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61" w:rsidRPr="00276C2B" w:rsidRDefault="00D06E61" w:rsidP="00D06E61">
      <w:pPr>
        <w:spacing w:after="0" w:line="240" w:lineRule="auto"/>
        <w:jc w:val="center"/>
        <w:rPr>
          <w:rFonts w:ascii="Book Antiqua" w:eastAsia="Times New Roman" w:hAnsi="Book Antiqua" w:cs="Times New Roman"/>
          <w:b/>
          <w:sz w:val="24"/>
          <w:szCs w:val="24"/>
          <w:lang w:val="es-ES" w:eastAsia="es-ES"/>
        </w:rPr>
      </w:pPr>
      <w:r w:rsidRPr="00276C2B">
        <w:rPr>
          <w:rFonts w:ascii="Book Antiqua" w:eastAsia="Times New Roman" w:hAnsi="Book Antiqua" w:cs="Times New Roman"/>
          <w:b/>
          <w:sz w:val="24"/>
          <w:szCs w:val="24"/>
          <w:lang w:val="es-ES" w:eastAsia="es-ES"/>
        </w:rPr>
        <w:t>ORDENANZA PARA LA CREACIÓN DE LA GACETA  OFICIAL DEL GOBIERNO AUTÓNOMO  DESCENTRALIZADO MUNICIPAL DE CUENCA.</w:t>
      </w:r>
    </w:p>
    <w:p w:rsidR="00D06E61" w:rsidRPr="00276C2B" w:rsidRDefault="00D06E61" w:rsidP="00D06E61">
      <w:pPr>
        <w:autoSpaceDE w:val="0"/>
        <w:autoSpaceDN w:val="0"/>
        <w:adjustRightInd w:val="0"/>
        <w:spacing w:after="0" w:line="240" w:lineRule="auto"/>
        <w:jc w:val="center"/>
        <w:rPr>
          <w:rFonts w:ascii="Book Antiqua" w:eastAsia="Calibri" w:hAnsi="Book Antiqua" w:cs="Garamond-Bold"/>
          <w:b/>
          <w:bCs/>
          <w:sz w:val="24"/>
          <w:szCs w:val="24"/>
          <w:lang w:val="es-ES"/>
        </w:rPr>
      </w:pPr>
    </w:p>
    <w:p w:rsidR="00D06E61" w:rsidRPr="00276C2B" w:rsidRDefault="00D06E61" w:rsidP="00D06E61">
      <w:pPr>
        <w:jc w:val="center"/>
        <w:rPr>
          <w:rFonts w:ascii="Book Antiqua" w:eastAsia="Calibri" w:hAnsi="Book Antiqua" w:cs="Times New Roman"/>
          <w:b/>
          <w:sz w:val="24"/>
          <w:szCs w:val="24"/>
          <w:lang w:val="es-ES"/>
        </w:rPr>
      </w:pPr>
      <w:r w:rsidRPr="00276C2B">
        <w:rPr>
          <w:rFonts w:ascii="Book Antiqua" w:eastAsia="Calibri" w:hAnsi="Book Antiqua" w:cs="Times New Roman"/>
          <w:b/>
          <w:sz w:val="24"/>
          <w:szCs w:val="24"/>
          <w:lang w:val="es-ES"/>
        </w:rPr>
        <w:t>EL ILUSTRE CONCEJO CANTONAL DE CUENCA</w:t>
      </w:r>
    </w:p>
    <w:p w:rsidR="00D06E61" w:rsidRPr="00276C2B" w:rsidRDefault="00D06E61" w:rsidP="00D06E61">
      <w:pPr>
        <w:jc w:val="center"/>
        <w:rPr>
          <w:rFonts w:ascii="Book Antiqua" w:eastAsia="Calibri" w:hAnsi="Book Antiqua" w:cs="Times New Roman"/>
          <w:b/>
          <w:sz w:val="24"/>
          <w:szCs w:val="24"/>
          <w:lang w:val="es-ES"/>
        </w:rPr>
      </w:pPr>
      <w:r w:rsidRPr="00276C2B">
        <w:rPr>
          <w:rFonts w:ascii="Book Antiqua" w:eastAsia="Calibri" w:hAnsi="Book Antiqua" w:cs="Times New Roman"/>
          <w:b/>
          <w:sz w:val="24"/>
          <w:szCs w:val="24"/>
          <w:lang w:val="es-ES"/>
        </w:rPr>
        <w:t>CONSIDERANDO,</w:t>
      </w:r>
    </w:p>
    <w:p w:rsidR="00D06E61" w:rsidRPr="00276C2B" w:rsidRDefault="00D06E61" w:rsidP="00D06E61">
      <w:pPr>
        <w:jc w:val="both"/>
        <w:rPr>
          <w:rFonts w:ascii="Book Antiqua" w:eastAsia="Calibri" w:hAnsi="Book Antiqua" w:cs="Times New Roman"/>
          <w:sz w:val="24"/>
          <w:szCs w:val="24"/>
          <w:lang w:val="es-ES"/>
        </w:rPr>
      </w:pPr>
      <w:r w:rsidRPr="00276C2B">
        <w:rPr>
          <w:rFonts w:ascii="Book Antiqua" w:eastAsia="Calibri" w:hAnsi="Book Antiqua" w:cs="Times New Roman"/>
          <w:sz w:val="24"/>
          <w:szCs w:val="24"/>
          <w:lang w:val="es-ES"/>
        </w:rPr>
        <w:t>Que, el artículo 240 de la Constitución de la República del Ecuador, prevé como principio general para la organización territorial del Estado, la facultad legislativa en el ámbito de las competencias y jurisdicciones territoriales de los gobiernos autónomos descentralizados de las regiones, distritos metropolitanos, provincias y cantones.</w:t>
      </w:r>
    </w:p>
    <w:p w:rsidR="00D06E61" w:rsidRPr="00276C2B" w:rsidRDefault="00D06E61" w:rsidP="00D06E61">
      <w:pPr>
        <w:jc w:val="both"/>
        <w:rPr>
          <w:rFonts w:ascii="Book Antiqua" w:eastAsia="Calibri" w:hAnsi="Book Antiqua" w:cs="Times New Roman"/>
          <w:sz w:val="24"/>
          <w:szCs w:val="24"/>
          <w:lang w:val="es-ES"/>
        </w:rPr>
      </w:pPr>
      <w:r w:rsidRPr="00276C2B">
        <w:rPr>
          <w:rFonts w:ascii="Book Antiqua" w:eastAsia="Calibri" w:hAnsi="Book Antiqua" w:cs="Times New Roman"/>
          <w:sz w:val="24"/>
          <w:szCs w:val="24"/>
          <w:lang w:val="es-ES"/>
        </w:rPr>
        <w:t>Que, en el inciso final del artículo 264 de la Constitución de la República del Ecuador se otorga a los gobiernos municipales la competencia de expedir ordenanzas cantonales en el ámbito de sus competencias y territorio.</w:t>
      </w:r>
    </w:p>
    <w:p w:rsidR="00D06E61" w:rsidRPr="00276C2B" w:rsidRDefault="00D06E61" w:rsidP="00D06E61">
      <w:pPr>
        <w:jc w:val="both"/>
        <w:rPr>
          <w:rFonts w:ascii="Book Antiqua" w:eastAsia="Calibri" w:hAnsi="Book Antiqua" w:cs="Times New Roman"/>
          <w:sz w:val="24"/>
          <w:szCs w:val="24"/>
          <w:lang w:val="es-ES"/>
        </w:rPr>
      </w:pPr>
      <w:r w:rsidRPr="00276C2B">
        <w:rPr>
          <w:rFonts w:ascii="Book Antiqua" w:eastAsia="Calibri" w:hAnsi="Book Antiqua" w:cs="Times New Roman"/>
          <w:sz w:val="24"/>
          <w:szCs w:val="24"/>
          <w:lang w:val="es-ES"/>
        </w:rPr>
        <w:t>Que, el artículo 5 del Código Orgánico de Organización Territorial, Autonomía y Descentralización, expresa que la autonomía política, administrativa y financiera de los gobiernos autónomos descentralizados prevista en la Constitución, comprende el derecho y la capacidad efectiva para regirse mediante normas y órganos de gobierno propios, en sus respectivas circunscripciones territoriales.</w:t>
      </w:r>
    </w:p>
    <w:p w:rsidR="00D06E61" w:rsidRPr="00276C2B" w:rsidRDefault="00D06E61" w:rsidP="00D06E61">
      <w:pPr>
        <w:jc w:val="both"/>
        <w:rPr>
          <w:rFonts w:ascii="Book Antiqua" w:eastAsia="Calibri" w:hAnsi="Book Antiqua" w:cs="Times New Roman"/>
          <w:sz w:val="24"/>
          <w:szCs w:val="24"/>
          <w:lang w:val="es-ES"/>
        </w:rPr>
      </w:pPr>
      <w:r w:rsidRPr="00276C2B">
        <w:rPr>
          <w:rFonts w:ascii="Book Antiqua" w:eastAsia="Calibri" w:hAnsi="Book Antiqua" w:cs="Times New Roman"/>
          <w:sz w:val="24"/>
          <w:szCs w:val="24"/>
          <w:lang w:val="es-ES"/>
        </w:rPr>
        <w:t>Que, el artículo 7  del Código Orgánico de Organización Territorial, Autonomía y Descentralización, reconoce la capacidad normativa de los concejos municipales para dictar normas de carácter general, a través de ordenanzas, acuerdos y resoluciones, aplicables dentro de su circunscripción territorial, para el pleno ejercicio de sus competencias y de las facultades que de manera concurrente puedan asumir.</w:t>
      </w:r>
    </w:p>
    <w:p w:rsidR="00D06E61" w:rsidRPr="00276C2B" w:rsidRDefault="00D06E61" w:rsidP="00D06E61">
      <w:pPr>
        <w:jc w:val="both"/>
        <w:rPr>
          <w:rFonts w:ascii="Book Antiqua" w:eastAsia="Calibri" w:hAnsi="Book Antiqua" w:cs="Times New Roman"/>
          <w:sz w:val="24"/>
          <w:szCs w:val="24"/>
          <w:lang w:val="es-ES"/>
        </w:rPr>
      </w:pPr>
      <w:r w:rsidRPr="00276C2B">
        <w:rPr>
          <w:rFonts w:ascii="Book Antiqua" w:eastAsia="Calibri" w:hAnsi="Book Antiqua" w:cs="Times New Roman"/>
          <w:sz w:val="24"/>
          <w:szCs w:val="24"/>
          <w:lang w:val="es-ES"/>
        </w:rPr>
        <w:t>Que, el artículo 57 letra a) del Código Orgánico de Organización Territorial, Autonomía y Descentralización, establece como atribución del concejo municipal, el ejercicio de la facultad normativa en las materias de competencia del gobierno autónomo descentralizado municipal, mediante la expedición de ordenanzas cantonales, acuerdos y resoluciones.</w:t>
      </w:r>
    </w:p>
    <w:p w:rsidR="00D06E61" w:rsidRPr="00276C2B" w:rsidRDefault="00D06E61" w:rsidP="00D06E61">
      <w:pPr>
        <w:jc w:val="both"/>
        <w:rPr>
          <w:rFonts w:ascii="Book Antiqua" w:eastAsia="Calibri" w:hAnsi="Book Antiqua" w:cs="Times New Roman"/>
          <w:sz w:val="24"/>
          <w:szCs w:val="24"/>
          <w:lang w:val="es-ES"/>
        </w:rPr>
      </w:pPr>
      <w:r w:rsidRPr="00276C2B">
        <w:rPr>
          <w:rFonts w:ascii="Book Antiqua" w:eastAsia="Calibri" w:hAnsi="Book Antiqua" w:cs="Times New Roman"/>
          <w:sz w:val="24"/>
          <w:szCs w:val="24"/>
          <w:lang w:val="es-ES"/>
        </w:rPr>
        <w:t>Que, los artículos 322 y 323  del Código Orgánico de Organización Territorial, Autonomía y Descentralización, determinan las condiciones para la aprobación de las decisiones legislativas y otros actos normativos expedidos por el concejo municipal.</w:t>
      </w:r>
    </w:p>
    <w:p w:rsidR="00D06E61" w:rsidRPr="00276C2B" w:rsidRDefault="00D06E61" w:rsidP="00D06E61">
      <w:pPr>
        <w:jc w:val="both"/>
        <w:rPr>
          <w:rFonts w:ascii="Book Antiqua" w:eastAsia="Calibri" w:hAnsi="Book Antiqua" w:cs="Times New Roman"/>
          <w:sz w:val="24"/>
          <w:szCs w:val="24"/>
          <w:lang w:val="es-ES"/>
        </w:rPr>
      </w:pPr>
      <w:r w:rsidRPr="00276C2B">
        <w:rPr>
          <w:rFonts w:ascii="Book Antiqua" w:eastAsia="Calibri" w:hAnsi="Book Antiqua" w:cs="Times New Roman"/>
          <w:sz w:val="24"/>
          <w:szCs w:val="24"/>
          <w:lang w:val="es-ES"/>
        </w:rPr>
        <w:lastRenderedPageBreak/>
        <w:t>Que, el artículo 324 del Código Orgánico de Organización Territorial, Autonomía y Descentralización,  establece las formalidades y tratamientos para la promulgación de la normativa y manda a que el ejecutivo del gobierno autónomo descentralizado, publique todas la normas aprobadas en su gaceta oficial y en el dominio web de la institución.</w:t>
      </w:r>
    </w:p>
    <w:p w:rsidR="00D06E61" w:rsidRPr="00276C2B" w:rsidRDefault="00D06E61" w:rsidP="00D06E61">
      <w:pPr>
        <w:jc w:val="both"/>
        <w:rPr>
          <w:rFonts w:ascii="Book Antiqua" w:eastAsia="Calibri" w:hAnsi="Book Antiqua" w:cs="Times New Roman"/>
          <w:sz w:val="24"/>
          <w:szCs w:val="24"/>
          <w:lang w:val="es-ES"/>
        </w:rPr>
      </w:pPr>
      <w:r w:rsidRPr="00276C2B">
        <w:rPr>
          <w:rFonts w:ascii="Book Antiqua" w:eastAsia="Calibri" w:hAnsi="Book Antiqua" w:cs="Times New Roman"/>
          <w:sz w:val="24"/>
          <w:szCs w:val="24"/>
          <w:lang w:val="es-ES"/>
        </w:rPr>
        <w:t xml:space="preserve">En ejercicio de sus atribuciones, </w:t>
      </w:r>
    </w:p>
    <w:p w:rsidR="00D06E61" w:rsidRPr="00276C2B" w:rsidRDefault="00D06E61" w:rsidP="00D06E61">
      <w:pPr>
        <w:jc w:val="center"/>
        <w:rPr>
          <w:rFonts w:ascii="Book Antiqua" w:eastAsia="Calibri" w:hAnsi="Book Antiqua" w:cs="Times New Roman"/>
          <w:b/>
          <w:sz w:val="24"/>
          <w:szCs w:val="24"/>
          <w:lang w:val="es-ES"/>
        </w:rPr>
      </w:pPr>
      <w:r w:rsidRPr="00276C2B">
        <w:rPr>
          <w:rFonts w:ascii="Book Antiqua" w:eastAsia="Calibri" w:hAnsi="Book Antiqua" w:cs="Times New Roman"/>
          <w:b/>
          <w:sz w:val="24"/>
          <w:szCs w:val="24"/>
          <w:lang w:val="es-ES"/>
        </w:rPr>
        <w:t>EXPIDE,</w:t>
      </w:r>
    </w:p>
    <w:p w:rsidR="00D06E61" w:rsidRPr="00276C2B" w:rsidRDefault="00D06E61" w:rsidP="00D06E61">
      <w:pPr>
        <w:jc w:val="both"/>
        <w:rPr>
          <w:rFonts w:ascii="Book Antiqua" w:eastAsia="Calibri" w:hAnsi="Book Antiqua" w:cs="Times New Roman"/>
          <w:b/>
          <w:sz w:val="24"/>
          <w:szCs w:val="24"/>
          <w:lang w:val="es-ES"/>
        </w:rPr>
      </w:pPr>
      <w:r w:rsidRPr="00276C2B">
        <w:rPr>
          <w:rFonts w:ascii="Book Antiqua" w:eastAsia="Calibri" w:hAnsi="Book Antiqua" w:cs="Times New Roman"/>
          <w:b/>
          <w:sz w:val="24"/>
          <w:szCs w:val="24"/>
          <w:lang w:val="es-ES"/>
        </w:rPr>
        <w:t>LA ORDENANZA PARA LA CREACION DE LA GACETA OFICIAL DEL GOBIERNO AUTONOMO DESCENTRALIZADO MUNICIPAL DE CUENCA.</w:t>
      </w:r>
    </w:p>
    <w:p w:rsidR="00D06E61" w:rsidRPr="00276C2B" w:rsidRDefault="00D06E61" w:rsidP="00D06E61">
      <w:pPr>
        <w:spacing w:after="0" w:line="240" w:lineRule="auto"/>
        <w:jc w:val="both"/>
        <w:rPr>
          <w:rFonts w:ascii="Book Antiqua" w:eastAsia="Times New Roman" w:hAnsi="Book Antiqua" w:cs="Times New Roman"/>
          <w:b/>
          <w:sz w:val="24"/>
          <w:szCs w:val="24"/>
          <w:lang w:val="es-ES" w:eastAsia="es-ES"/>
        </w:rPr>
      </w:pPr>
    </w:p>
    <w:p w:rsidR="00D06E61" w:rsidRPr="00276C2B" w:rsidRDefault="00D06E61" w:rsidP="00D06E61">
      <w:pPr>
        <w:spacing w:after="0" w:line="240" w:lineRule="auto"/>
        <w:jc w:val="center"/>
        <w:rPr>
          <w:rFonts w:ascii="Book Antiqua" w:eastAsia="Times New Roman" w:hAnsi="Book Antiqua" w:cs="Times New Roman"/>
          <w:b/>
          <w:sz w:val="24"/>
          <w:szCs w:val="24"/>
          <w:lang w:val="es-ES" w:eastAsia="es-ES"/>
        </w:rPr>
      </w:pPr>
      <w:r w:rsidRPr="00276C2B">
        <w:rPr>
          <w:rFonts w:ascii="Book Antiqua" w:eastAsia="Times New Roman" w:hAnsi="Book Antiqua" w:cs="Times New Roman"/>
          <w:b/>
          <w:sz w:val="24"/>
          <w:szCs w:val="24"/>
          <w:lang w:val="es-ES" w:eastAsia="es-ES"/>
        </w:rPr>
        <w:t>CAPITULO I</w:t>
      </w:r>
    </w:p>
    <w:p w:rsidR="00D06E61" w:rsidRPr="00276C2B" w:rsidRDefault="00D06E61" w:rsidP="00D06E61">
      <w:pPr>
        <w:spacing w:after="0" w:line="240" w:lineRule="auto"/>
        <w:jc w:val="center"/>
        <w:rPr>
          <w:rFonts w:ascii="Book Antiqua" w:eastAsia="Times New Roman" w:hAnsi="Book Antiqua" w:cs="Times New Roman"/>
          <w:b/>
          <w:sz w:val="24"/>
          <w:szCs w:val="24"/>
          <w:lang w:val="es-ES" w:eastAsia="es-ES"/>
        </w:rPr>
      </w:pPr>
    </w:p>
    <w:p w:rsidR="00D06E61" w:rsidRPr="00276C2B" w:rsidRDefault="00D06E61" w:rsidP="00D06E61">
      <w:pPr>
        <w:spacing w:after="0" w:line="240" w:lineRule="auto"/>
        <w:jc w:val="center"/>
        <w:rPr>
          <w:rFonts w:ascii="Book Antiqua" w:eastAsia="Times New Roman" w:hAnsi="Book Antiqua" w:cs="Times New Roman"/>
          <w:b/>
          <w:sz w:val="24"/>
          <w:szCs w:val="24"/>
          <w:lang w:val="es-ES" w:eastAsia="es-ES"/>
        </w:rPr>
      </w:pPr>
      <w:r w:rsidRPr="00276C2B">
        <w:rPr>
          <w:rFonts w:ascii="Book Antiqua" w:eastAsia="Times New Roman" w:hAnsi="Book Antiqua" w:cs="Times New Roman"/>
          <w:b/>
          <w:sz w:val="24"/>
          <w:szCs w:val="24"/>
          <w:lang w:val="es-ES" w:eastAsia="es-ES"/>
        </w:rPr>
        <w:t>OBJETO Y PRINCIPIOS</w:t>
      </w:r>
    </w:p>
    <w:p w:rsidR="00D06E61" w:rsidRPr="00276C2B" w:rsidRDefault="00D06E61" w:rsidP="00D06E61">
      <w:pPr>
        <w:spacing w:after="0" w:line="240" w:lineRule="auto"/>
        <w:rPr>
          <w:rFonts w:ascii="Book Antiqua" w:eastAsia="Times New Roman" w:hAnsi="Book Antiqua" w:cs="Times New Roman"/>
          <w:b/>
          <w:sz w:val="24"/>
          <w:szCs w:val="24"/>
          <w:lang w:val="es-ES" w:eastAsia="es-ES"/>
        </w:rPr>
      </w:pPr>
    </w:p>
    <w:p w:rsidR="00D06E61" w:rsidRPr="00276C2B" w:rsidRDefault="00D06E61" w:rsidP="00D06E61">
      <w:pPr>
        <w:keepNext/>
        <w:suppressAutoHyphens/>
        <w:spacing w:before="240" w:after="60" w:line="240" w:lineRule="auto"/>
        <w:jc w:val="both"/>
        <w:outlineLvl w:val="0"/>
        <w:rPr>
          <w:rFonts w:ascii="Book Antiqua" w:eastAsia="Times New Roman" w:hAnsi="Book Antiqua" w:cs="Courier New"/>
          <w:color w:val="2A2A2A"/>
          <w:kern w:val="2"/>
          <w:sz w:val="24"/>
          <w:szCs w:val="24"/>
          <w:lang w:val="es-ES_tradnl" w:eastAsia="es-EC"/>
        </w:rPr>
      </w:pPr>
      <w:r w:rsidRPr="00276C2B">
        <w:rPr>
          <w:rFonts w:ascii="Book Antiqua" w:eastAsia="Times New Roman" w:hAnsi="Book Antiqua" w:cs="Times New Roman"/>
          <w:b/>
          <w:kern w:val="2"/>
          <w:sz w:val="24"/>
          <w:szCs w:val="24"/>
          <w:lang w:val="es-ES_tradnl" w:eastAsia="ar-SA"/>
        </w:rPr>
        <w:t>Art. 1.-</w:t>
      </w:r>
      <w:r w:rsidRPr="00276C2B">
        <w:rPr>
          <w:rFonts w:ascii="Book Antiqua" w:eastAsia="Times New Roman" w:hAnsi="Book Antiqua" w:cs="Times New Roman"/>
          <w:kern w:val="2"/>
          <w:sz w:val="24"/>
          <w:szCs w:val="24"/>
          <w:lang w:val="es-ES_tradnl" w:eastAsia="ar-SA"/>
        </w:rPr>
        <w:t xml:space="preserve"> </w:t>
      </w:r>
      <w:r w:rsidRPr="00276C2B">
        <w:rPr>
          <w:rFonts w:ascii="Book Antiqua" w:eastAsia="Times New Roman" w:hAnsi="Book Antiqua" w:cs="Times New Roman"/>
          <w:b/>
          <w:kern w:val="2"/>
          <w:sz w:val="24"/>
          <w:szCs w:val="24"/>
          <w:lang w:val="es-ES_tradnl" w:eastAsia="ar-SA"/>
        </w:rPr>
        <w:t>De la creación.-</w:t>
      </w:r>
      <w:r w:rsidRPr="00276C2B">
        <w:rPr>
          <w:rFonts w:ascii="Book Antiqua" w:eastAsia="Times New Roman" w:hAnsi="Book Antiqua" w:cs="Times New Roman"/>
          <w:kern w:val="2"/>
          <w:sz w:val="24"/>
          <w:szCs w:val="24"/>
          <w:lang w:val="es-ES_tradnl" w:eastAsia="ar-SA"/>
        </w:rPr>
        <w:t xml:space="preserve"> Créase la Gaceta Oficial del Gobierno Autónomo Descentralizado  Municipal de Cuenca, como órgano de difusión  de la normativa de carácter general expedida por el I. Concejo Cantonal y sancionada por la Autoridad ejecutiva correspondiente.  </w:t>
      </w:r>
    </w:p>
    <w:p w:rsidR="00D06E61" w:rsidRPr="00276C2B" w:rsidRDefault="00D06E61" w:rsidP="00D06E61">
      <w:pPr>
        <w:spacing w:after="0" w:line="240" w:lineRule="auto"/>
        <w:rPr>
          <w:rFonts w:ascii="Book Antiqua" w:eastAsia="Times New Roman" w:hAnsi="Book Antiqua" w:cs="Times New Roman"/>
          <w:b/>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r w:rsidRPr="00276C2B">
        <w:rPr>
          <w:rFonts w:ascii="Book Antiqua" w:eastAsia="Times New Roman" w:hAnsi="Book Antiqua" w:cs="Times New Roman"/>
          <w:b/>
          <w:sz w:val="24"/>
          <w:szCs w:val="24"/>
          <w:lang w:val="es-ES" w:eastAsia="es-ES"/>
        </w:rPr>
        <w:t xml:space="preserve">Art. 2.-  Administración de la Gaceta Oficial.- </w:t>
      </w:r>
      <w:r w:rsidRPr="00276C2B">
        <w:rPr>
          <w:rFonts w:ascii="Book Antiqua" w:eastAsia="Times New Roman" w:hAnsi="Book Antiqua" w:cs="Times New Roman"/>
          <w:sz w:val="24"/>
          <w:szCs w:val="24"/>
          <w:lang w:val="es-ES" w:eastAsia="es-ES"/>
        </w:rPr>
        <w:t xml:space="preserve">La  redacción, al igual que la dirección de la edición, la  determinación del número de ejemplares a publicarse, la  administración y distribución de la Gaceta Oficial, es de  total responsabilidad de la Secretaría del I. Concejo Municipal, a través de su titular, quien cumplirá con  todos los procedimientos administrativos y operativos de  forma indelegable, quien debe articular su trabajo con el Director </w:t>
      </w:r>
      <w:r>
        <w:rPr>
          <w:rFonts w:ascii="Book Antiqua" w:eastAsia="Times New Roman" w:hAnsi="Book Antiqua" w:cs="Times New Roman"/>
          <w:sz w:val="24"/>
          <w:szCs w:val="24"/>
          <w:lang w:val="es-ES" w:eastAsia="es-ES"/>
        </w:rPr>
        <w:t xml:space="preserve">o Directora </w:t>
      </w:r>
      <w:r w:rsidRPr="00276C2B">
        <w:rPr>
          <w:rFonts w:ascii="Book Antiqua" w:eastAsia="Times New Roman" w:hAnsi="Book Antiqua" w:cs="Times New Roman"/>
          <w:sz w:val="24"/>
          <w:szCs w:val="24"/>
          <w:lang w:val="es-ES" w:eastAsia="es-ES"/>
        </w:rPr>
        <w:t xml:space="preserve">de Comunicación, el Director </w:t>
      </w:r>
      <w:r>
        <w:rPr>
          <w:rFonts w:ascii="Book Antiqua" w:eastAsia="Times New Roman" w:hAnsi="Book Antiqua" w:cs="Times New Roman"/>
          <w:sz w:val="24"/>
          <w:szCs w:val="24"/>
          <w:lang w:val="es-ES" w:eastAsia="es-ES"/>
        </w:rPr>
        <w:t xml:space="preserve">o Directora </w:t>
      </w:r>
      <w:r w:rsidRPr="00276C2B">
        <w:rPr>
          <w:rFonts w:ascii="Book Antiqua" w:eastAsia="Times New Roman" w:hAnsi="Book Antiqua" w:cs="Times New Roman"/>
          <w:sz w:val="24"/>
          <w:szCs w:val="24"/>
          <w:lang w:val="es-ES" w:eastAsia="es-ES"/>
        </w:rPr>
        <w:t>de informática y, las  Direcciones  Municipales que correspondan.</w:t>
      </w:r>
    </w:p>
    <w:p w:rsidR="00D06E61" w:rsidRPr="00276C2B" w:rsidRDefault="00D06E61" w:rsidP="00D06E61">
      <w:pPr>
        <w:spacing w:after="0" w:line="240" w:lineRule="auto"/>
        <w:rPr>
          <w:rFonts w:ascii="Book Antiqua" w:eastAsia="Times New Roman" w:hAnsi="Book Antiqua" w:cs="Times New Roman"/>
          <w:b/>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r w:rsidRPr="00276C2B">
        <w:rPr>
          <w:rFonts w:ascii="Book Antiqua" w:eastAsia="Times New Roman" w:hAnsi="Book Antiqua" w:cs="Times New Roman"/>
          <w:b/>
          <w:sz w:val="24"/>
          <w:szCs w:val="24"/>
          <w:lang w:val="es-ES" w:eastAsia="es-ES"/>
        </w:rPr>
        <w:t xml:space="preserve">Art. 3.- Periodicidad de la Publicación.- </w:t>
      </w:r>
      <w:r w:rsidRPr="00276C2B">
        <w:rPr>
          <w:rFonts w:ascii="Book Antiqua" w:eastAsia="Times New Roman" w:hAnsi="Book Antiqua" w:cs="Times New Roman"/>
          <w:sz w:val="24"/>
          <w:szCs w:val="24"/>
          <w:lang w:val="es-ES" w:eastAsia="es-ES"/>
        </w:rPr>
        <w:t xml:space="preserve">La Gaceta Oficial se actualizará periódicamente a través de ediciones  específicas, sin depender de su mayor o menor volumen y de acuerdo al Art. 322 del Código Orgánico de  Organización Territorial, Autonomía y Descentralización,  luego de sancionado por parte del  Ejecutivo,  se otorgará el plazo de hasta veinte días hábiles a la  Secretaría del Concejo Municipal para su debida  promulgación y publicación. </w:t>
      </w: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r w:rsidRPr="00276C2B">
        <w:rPr>
          <w:rFonts w:ascii="Book Antiqua" w:eastAsia="Times New Roman" w:hAnsi="Book Antiqua" w:cs="Times New Roman"/>
          <w:sz w:val="24"/>
          <w:szCs w:val="24"/>
          <w:lang w:val="es-ES" w:eastAsia="es-ES"/>
        </w:rPr>
        <w:t xml:space="preserve">Dicha difusión se hará  también a través del  dominio Web correspondiente del Gobierno Autónomo Descentralizado Municipal de Cuenca. En los casos de la </w:t>
      </w:r>
      <w:r w:rsidRPr="00276C2B">
        <w:rPr>
          <w:rFonts w:ascii="Book Antiqua" w:eastAsia="Times New Roman" w:hAnsi="Book Antiqua" w:cs="Times New Roman"/>
          <w:sz w:val="24"/>
          <w:szCs w:val="24"/>
          <w:lang w:val="es-ES" w:eastAsia="es-ES"/>
        </w:rPr>
        <w:lastRenderedPageBreak/>
        <w:t>expedición de acuerdos y  resoluciones se aplicará lo establecido en el  Art. 323 de la misma norma citada en este artículo.</w:t>
      </w: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r w:rsidRPr="00276C2B">
        <w:rPr>
          <w:rFonts w:ascii="Book Antiqua" w:eastAsia="Times New Roman" w:hAnsi="Book Antiqua" w:cs="Times New Roman"/>
          <w:b/>
          <w:sz w:val="24"/>
          <w:szCs w:val="24"/>
          <w:lang w:val="es-ES" w:eastAsia="es-ES"/>
        </w:rPr>
        <w:t>Art. 4.- Simbología de la Gaceta Oficial.-</w:t>
      </w:r>
      <w:r w:rsidRPr="00276C2B">
        <w:rPr>
          <w:rFonts w:ascii="Book Antiqua" w:eastAsia="Times New Roman" w:hAnsi="Book Antiqua" w:cs="Times New Roman"/>
          <w:sz w:val="24"/>
          <w:szCs w:val="24"/>
          <w:lang w:val="es-ES" w:eastAsia="es-ES"/>
        </w:rPr>
        <w:t xml:space="preserve"> La simbología que identifique a la Gaceta Oficial, se realizará utilizando numeración, expresando la fecha y el número de la publicación efectuada, lo cual irá debajo el título, el mismo  que tanto en el sitio web como en la primera hoja de cada  Gaceta Oficial, constará en la forma siguiente:</w:t>
      </w:r>
    </w:p>
    <w:p w:rsidR="00D06E61" w:rsidRPr="00276C2B" w:rsidRDefault="00D06E61" w:rsidP="00D06E61">
      <w:pPr>
        <w:spacing w:after="0" w:line="240" w:lineRule="auto"/>
        <w:rPr>
          <w:rFonts w:ascii="Book Antiqua" w:eastAsia="Times New Roman" w:hAnsi="Book Antiqua" w:cs="Times New Roman"/>
          <w:sz w:val="24"/>
          <w:szCs w:val="24"/>
          <w:lang w:val="es-ES" w:eastAsia="es-ES"/>
        </w:rPr>
      </w:pPr>
    </w:p>
    <w:p w:rsidR="00D06E61" w:rsidRPr="00276C2B" w:rsidRDefault="00D06E61" w:rsidP="00D06E61">
      <w:pPr>
        <w:spacing w:after="0" w:line="240" w:lineRule="auto"/>
        <w:jc w:val="center"/>
        <w:rPr>
          <w:rFonts w:ascii="Book Antiqua" w:eastAsia="Times New Roman" w:hAnsi="Book Antiqua" w:cs="Times New Roman"/>
          <w:b/>
          <w:sz w:val="24"/>
          <w:szCs w:val="24"/>
          <w:lang w:val="es-ES" w:eastAsia="es-ES"/>
        </w:rPr>
      </w:pPr>
      <w:r w:rsidRPr="00276C2B">
        <w:rPr>
          <w:rFonts w:ascii="Book Antiqua" w:eastAsia="Times New Roman" w:hAnsi="Book Antiqua" w:cs="Times New Roman"/>
          <w:b/>
          <w:sz w:val="24"/>
          <w:szCs w:val="24"/>
          <w:lang w:val="es-ES" w:eastAsia="es-ES"/>
        </w:rPr>
        <w:t>REPUBLICA DEL ECUADOR</w:t>
      </w:r>
    </w:p>
    <w:p w:rsidR="00D06E61" w:rsidRPr="00276C2B" w:rsidRDefault="00D06E61" w:rsidP="00D06E61">
      <w:pPr>
        <w:spacing w:after="0" w:line="240" w:lineRule="auto"/>
        <w:jc w:val="center"/>
        <w:rPr>
          <w:rFonts w:ascii="Book Antiqua" w:eastAsia="Times New Roman" w:hAnsi="Book Antiqua" w:cs="Times New Roman"/>
          <w:b/>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b/>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b/>
          <w:sz w:val="24"/>
          <w:szCs w:val="24"/>
          <w:lang w:val="es-ES" w:eastAsia="es-ES"/>
        </w:rPr>
      </w:pPr>
      <w:r w:rsidRPr="00276C2B">
        <w:rPr>
          <w:rFonts w:ascii="Book Antiqua" w:eastAsia="Times New Roman" w:hAnsi="Book Antiqua" w:cs="Times New Roman"/>
          <w:b/>
          <w:sz w:val="24"/>
          <w:szCs w:val="24"/>
          <w:lang w:val="es-ES" w:eastAsia="es-ES"/>
        </w:rPr>
        <w:t xml:space="preserve">GOBIERNO AUTONOMO DESCENTRALIZADO MUNICIPAL DE CUENCA. GACETA OFICIAL DEBE CONSTAR EL LOGOTIPO DEL (GAD-CUENCA). </w:t>
      </w:r>
    </w:p>
    <w:p w:rsidR="00D06E61" w:rsidRPr="00276C2B" w:rsidRDefault="00D06E61" w:rsidP="00D06E61">
      <w:pPr>
        <w:spacing w:after="0" w:line="240" w:lineRule="auto"/>
        <w:jc w:val="both"/>
        <w:rPr>
          <w:rFonts w:ascii="Book Antiqua" w:eastAsia="Times New Roman" w:hAnsi="Book Antiqua" w:cs="Times New Roman"/>
          <w:b/>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b/>
          <w:sz w:val="24"/>
          <w:szCs w:val="24"/>
          <w:lang w:val="es-ES" w:eastAsia="es-ES"/>
        </w:rPr>
      </w:pPr>
      <w:r w:rsidRPr="00276C2B">
        <w:rPr>
          <w:rFonts w:ascii="Book Antiqua" w:eastAsia="Times New Roman" w:hAnsi="Book Antiqua" w:cs="Times New Roman"/>
          <w:b/>
          <w:sz w:val="24"/>
          <w:szCs w:val="24"/>
          <w:lang w:val="es-ES" w:eastAsia="es-ES"/>
        </w:rPr>
        <w:t>EN LA PARTE SUPERIOR Y EN LA INFERIOR LA DIRECCION DEL LUGAR Y ELECTRÓNICA (fecha de publicación, número de publicación, teléfono y dirección electrónica)</w:t>
      </w: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r w:rsidRPr="00276C2B">
        <w:rPr>
          <w:rFonts w:ascii="Book Antiqua" w:eastAsia="Times New Roman" w:hAnsi="Book Antiqua" w:cs="Times New Roman"/>
          <w:b/>
          <w:sz w:val="24"/>
          <w:szCs w:val="24"/>
          <w:lang w:val="es-ES" w:eastAsia="es-ES"/>
        </w:rPr>
        <w:t>Art. 5.- Contenido de la Gaceta Oficial.-</w:t>
      </w:r>
      <w:r w:rsidRPr="00276C2B">
        <w:rPr>
          <w:rFonts w:ascii="Book Antiqua" w:eastAsia="Times New Roman" w:hAnsi="Book Antiqua" w:cs="Times New Roman"/>
          <w:sz w:val="24"/>
          <w:szCs w:val="24"/>
          <w:lang w:val="es-ES" w:eastAsia="es-ES"/>
        </w:rPr>
        <w:t xml:space="preserve"> En la Gaceta  Oficial se publicarán todas las ordenanzas aprobadas por el  Concejo Cantonal de Cuenca, las resoluciones y acuerdos  de existir mérito para ello, pudiendo también incluirse  información que se considere relevante desde el punto de  vista institucional y ciudadano, por parte del ejecutivo, o  su delegado o delegada.</w:t>
      </w: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r w:rsidRPr="00276C2B">
        <w:rPr>
          <w:rFonts w:ascii="Book Antiqua" w:eastAsia="Times New Roman" w:hAnsi="Book Antiqua" w:cs="Times New Roman"/>
          <w:b/>
          <w:sz w:val="24"/>
          <w:szCs w:val="24"/>
          <w:lang w:val="es-ES" w:eastAsia="es-ES"/>
        </w:rPr>
        <w:t>Art. 6.- Financiamiento de la Gaceta Oficial.-</w:t>
      </w:r>
      <w:r w:rsidRPr="00276C2B">
        <w:rPr>
          <w:rFonts w:ascii="Book Antiqua" w:eastAsia="Times New Roman" w:hAnsi="Book Antiqua" w:cs="Times New Roman"/>
          <w:sz w:val="24"/>
          <w:szCs w:val="24"/>
          <w:lang w:val="es-ES" w:eastAsia="es-ES"/>
        </w:rPr>
        <w:t xml:space="preserve"> El Gobierno Autónomo Descentralizado Municipal de Cuenca, destinará los recursos  económicos suficientes para financiar la Gaceta Oficial  Municipal anualmente. Para el efecto se hará constar la  correspondiente partida presupuestaría en forma oportuna, o de ser necesario la reforma respectiva al presupuesto que  permita el debido financiamiento.</w:t>
      </w: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r w:rsidRPr="00276C2B">
        <w:rPr>
          <w:rFonts w:ascii="Book Antiqua" w:eastAsia="Times New Roman" w:hAnsi="Book Antiqua" w:cs="Times New Roman"/>
          <w:b/>
          <w:sz w:val="24"/>
          <w:szCs w:val="24"/>
          <w:lang w:val="es-ES" w:eastAsia="es-ES"/>
        </w:rPr>
        <w:t>Art. 7.- Fidelidad de la Publicación.-</w:t>
      </w:r>
      <w:r w:rsidRPr="00276C2B">
        <w:rPr>
          <w:rFonts w:ascii="Book Antiqua" w:eastAsia="Times New Roman" w:hAnsi="Book Antiqua" w:cs="Times New Roman"/>
          <w:sz w:val="24"/>
          <w:szCs w:val="24"/>
          <w:lang w:val="es-ES" w:eastAsia="es-ES"/>
        </w:rPr>
        <w:t xml:space="preserve"> Las normas jurídicas publicadas en la Gaceta Oficial serán copia fiel y  exacta de sus respectivos originales, quedando bajo la  </w:t>
      </w:r>
      <w:r>
        <w:rPr>
          <w:rFonts w:ascii="Book Antiqua" w:eastAsia="Times New Roman" w:hAnsi="Book Antiqua" w:cs="Times New Roman"/>
          <w:sz w:val="24"/>
          <w:szCs w:val="24"/>
          <w:lang w:val="es-ES" w:eastAsia="es-ES"/>
        </w:rPr>
        <w:t xml:space="preserve"> responsabilidad de la Secretarí</w:t>
      </w:r>
      <w:r w:rsidRPr="00276C2B">
        <w:rPr>
          <w:rFonts w:ascii="Book Antiqua" w:eastAsia="Times New Roman" w:hAnsi="Book Antiqua" w:cs="Times New Roman"/>
          <w:sz w:val="24"/>
          <w:szCs w:val="24"/>
          <w:lang w:val="es-ES" w:eastAsia="es-ES"/>
        </w:rPr>
        <w:t xml:space="preserve">a del Concejo Municipal que al  no cumplir con lo </w:t>
      </w:r>
      <w:r>
        <w:rPr>
          <w:rFonts w:ascii="Book Antiqua" w:eastAsia="Times New Roman" w:hAnsi="Book Antiqua" w:cs="Times New Roman"/>
          <w:sz w:val="24"/>
          <w:szCs w:val="24"/>
          <w:lang w:val="es-ES" w:eastAsia="es-ES"/>
        </w:rPr>
        <w:t>dispuesto será sancionada</w:t>
      </w:r>
      <w:r w:rsidRPr="00276C2B">
        <w:rPr>
          <w:rFonts w:ascii="Book Antiqua" w:eastAsia="Times New Roman" w:hAnsi="Book Antiqua" w:cs="Times New Roman"/>
          <w:sz w:val="24"/>
          <w:szCs w:val="24"/>
          <w:lang w:val="es-ES" w:eastAsia="es-ES"/>
        </w:rPr>
        <w:t xml:space="preserve"> administrativamente por parte del ejecutivo, sin perjuicio de otras responsabilidades. Cuando existan diferencias entre el texto original y la  impresión publicada de una Ordenanza, resolución,  acuerdo e información que se considere relevante, se  volverán a publicar con las debidas correcciones en la  Gaceta Oficial, indicándose: “Reimpresión por error de  copia”, precisándose el error que se corrige. También se podrá publicar una errata, precisándose el error y el texto.</w:t>
      </w: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r w:rsidRPr="00276C2B">
        <w:rPr>
          <w:rFonts w:ascii="Book Antiqua" w:eastAsia="Times New Roman" w:hAnsi="Book Antiqua" w:cs="Times New Roman"/>
          <w:b/>
          <w:sz w:val="24"/>
          <w:szCs w:val="24"/>
          <w:lang w:val="es-ES" w:eastAsia="es-ES"/>
        </w:rPr>
        <w:lastRenderedPageBreak/>
        <w:t>Art. 8.- Distribución de la Gaceta.-</w:t>
      </w:r>
      <w:r w:rsidRPr="00276C2B">
        <w:rPr>
          <w:rFonts w:ascii="Book Antiqua" w:eastAsia="Times New Roman" w:hAnsi="Book Antiqua" w:cs="Times New Roman"/>
          <w:sz w:val="24"/>
          <w:szCs w:val="24"/>
          <w:lang w:val="es-ES" w:eastAsia="es-ES"/>
        </w:rPr>
        <w:t xml:space="preserve"> La Gaceta Oficial se  publicará además en el dominio Web del Gobierno Autónomo Descentralizado de Cuenca.  El ejecutivo, enviará un ejemplar y un archivo digital  de  cada edición de la Gaceta Oficial Municipal, a la Asamblea  Nacional, según el trámite dispuesto en el  Art. 324 del Código  Orgánico de Organización Territorial,  Autonomía y Descentralización Del mismo modo, el ejecutivo enviará en archivo digital un  ejemplar de cada edición de la Gaceta a los señores Co</w:t>
      </w:r>
      <w:r>
        <w:rPr>
          <w:rFonts w:ascii="Book Antiqua" w:eastAsia="Times New Roman" w:hAnsi="Book Antiqua" w:cs="Times New Roman"/>
          <w:sz w:val="24"/>
          <w:szCs w:val="24"/>
          <w:lang w:val="es-ES" w:eastAsia="es-ES"/>
        </w:rPr>
        <w:t>ncejales en ejercicio, Secretarí</w:t>
      </w:r>
      <w:r w:rsidRPr="00276C2B">
        <w:rPr>
          <w:rFonts w:ascii="Book Antiqua" w:eastAsia="Times New Roman" w:hAnsi="Book Antiqua" w:cs="Times New Roman"/>
          <w:sz w:val="24"/>
          <w:szCs w:val="24"/>
          <w:lang w:val="es-ES" w:eastAsia="es-ES"/>
        </w:rPr>
        <w:t xml:space="preserve">a del Concejo Municipal, </w:t>
      </w:r>
      <w:r>
        <w:rPr>
          <w:rFonts w:ascii="Book Antiqua" w:eastAsia="Times New Roman" w:hAnsi="Book Antiqua" w:cs="Times New Roman"/>
          <w:sz w:val="24"/>
          <w:szCs w:val="24"/>
          <w:lang w:val="es-ES" w:eastAsia="es-ES"/>
        </w:rPr>
        <w:t>Sindicatura Municipal</w:t>
      </w:r>
      <w:r w:rsidRPr="00276C2B">
        <w:rPr>
          <w:rFonts w:ascii="Book Antiqua" w:eastAsia="Times New Roman" w:hAnsi="Book Antiqua" w:cs="Times New Roman"/>
          <w:sz w:val="24"/>
          <w:szCs w:val="24"/>
          <w:lang w:val="es-ES" w:eastAsia="es-ES"/>
        </w:rPr>
        <w:t xml:space="preserve"> y a las diferentes Secretarías de Coordinación.</w:t>
      </w: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p>
    <w:p w:rsidR="00D06E61" w:rsidRPr="00276C2B" w:rsidRDefault="00D06E61" w:rsidP="00D06E61">
      <w:pPr>
        <w:spacing w:after="0" w:line="240" w:lineRule="auto"/>
        <w:jc w:val="center"/>
        <w:rPr>
          <w:rFonts w:ascii="Book Antiqua" w:eastAsia="Times New Roman" w:hAnsi="Book Antiqua" w:cs="Times New Roman"/>
          <w:b/>
          <w:sz w:val="24"/>
          <w:szCs w:val="24"/>
          <w:lang w:val="es-ES" w:eastAsia="es-ES"/>
        </w:rPr>
      </w:pPr>
      <w:r w:rsidRPr="00276C2B">
        <w:rPr>
          <w:rFonts w:ascii="Book Antiqua" w:eastAsia="Times New Roman" w:hAnsi="Book Antiqua" w:cs="Times New Roman"/>
          <w:b/>
          <w:sz w:val="24"/>
          <w:szCs w:val="24"/>
          <w:lang w:val="es-ES" w:eastAsia="es-ES"/>
        </w:rPr>
        <w:t>DISPOSICIONES  TRANSITORIAS</w:t>
      </w:r>
    </w:p>
    <w:p w:rsidR="00D06E61" w:rsidRPr="00276C2B" w:rsidRDefault="00D06E61" w:rsidP="00D06E61">
      <w:pPr>
        <w:spacing w:after="0" w:line="240" w:lineRule="auto"/>
        <w:jc w:val="both"/>
        <w:rPr>
          <w:rFonts w:ascii="Book Antiqua" w:eastAsia="Times New Roman" w:hAnsi="Book Antiqua" w:cs="Times New Roman"/>
          <w:b/>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b/>
          <w:sz w:val="24"/>
          <w:szCs w:val="24"/>
          <w:lang w:val="es-ES" w:eastAsia="es-ES"/>
        </w:rPr>
      </w:pPr>
      <w:r w:rsidRPr="00276C2B">
        <w:rPr>
          <w:rFonts w:ascii="Book Antiqua" w:eastAsia="Times New Roman" w:hAnsi="Book Antiqua" w:cs="Times New Roman"/>
          <w:b/>
          <w:sz w:val="24"/>
          <w:szCs w:val="24"/>
          <w:lang w:val="es-ES" w:eastAsia="es-ES"/>
        </w:rPr>
        <w:t xml:space="preserve">PRIMERA.-  </w:t>
      </w:r>
      <w:r w:rsidRPr="00276C2B">
        <w:rPr>
          <w:rFonts w:ascii="Book Antiqua" w:eastAsia="Times New Roman" w:hAnsi="Book Antiqua" w:cs="Times New Roman"/>
          <w:sz w:val="24"/>
          <w:szCs w:val="24"/>
          <w:lang w:val="es-ES" w:eastAsia="es-ES"/>
        </w:rPr>
        <w:t>Mientras no se publique la presente ordenanza en la Gaceta  Oficial número 1, quedará totalmente impedida la  promulgación de cualquier otro tipo de ordenanzas, por no disponer del medio adecuado y preciso que ordena el  nuevo ordenamiento jurídico vigente para la Promulgación  y Difusión de todas las normas aprobadas y por estar en  pleno desacato a lo dispuesto en el Art. 324 del Código  Orgánico de Organización Territorial, Autonomía y  Descentralización.</w:t>
      </w: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b/>
          <w:sz w:val="24"/>
          <w:szCs w:val="24"/>
          <w:lang w:val="es-ES" w:eastAsia="es-ES"/>
        </w:rPr>
      </w:pPr>
      <w:r w:rsidRPr="00276C2B">
        <w:rPr>
          <w:rFonts w:ascii="Book Antiqua" w:eastAsia="Times New Roman" w:hAnsi="Book Antiqua" w:cs="Times New Roman"/>
          <w:b/>
          <w:sz w:val="24"/>
          <w:szCs w:val="24"/>
          <w:lang w:val="es-ES" w:eastAsia="es-ES"/>
        </w:rPr>
        <w:t xml:space="preserve">SEGUNDA.- </w:t>
      </w:r>
      <w:r w:rsidRPr="00276C2B">
        <w:rPr>
          <w:rFonts w:ascii="Book Antiqua" w:eastAsia="Times New Roman" w:hAnsi="Book Antiqua" w:cs="Times New Roman"/>
          <w:sz w:val="24"/>
          <w:szCs w:val="24"/>
          <w:lang w:val="es-ES" w:eastAsia="es-ES"/>
        </w:rPr>
        <w:t>De ser el caso, y coincidir más de una ordenanza, al  momento de la publicación de la presente, no habrá  oposición alguna y podrán publicarse en la misma Gaceta  Oficial.</w:t>
      </w:r>
    </w:p>
    <w:p w:rsidR="00D06E61" w:rsidRPr="00276C2B" w:rsidRDefault="00D06E61" w:rsidP="00D06E61">
      <w:pPr>
        <w:spacing w:after="0" w:line="240" w:lineRule="auto"/>
        <w:jc w:val="both"/>
        <w:rPr>
          <w:rFonts w:ascii="Book Antiqua" w:eastAsia="Times New Roman" w:hAnsi="Book Antiqua" w:cs="Times New Roman"/>
          <w:b/>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p>
    <w:p w:rsidR="00D06E61" w:rsidRPr="00276C2B" w:rsidRDefault="00D06E61" w:rsidP="00D06E61">
      <w:pPr>
        <w:spacing w:after="0" w:line="240" w:lineRule="auto"/>
        <w:jc w:val="center"/>
        <w:rPr>
          <w:rFonts w:ascii="Book Antiqua" w:eastAsia="Times New Roman" w:hAnsi="Book Antiqua" w:cs="Times New Roman"/>
          <w:b/>
          <w:sz w:val="24"/>
          <w:szCs w:val="24"/>
          <w:lang w:val="es-ES" w:eastAsia="es-ES"/>
        </w:rPr>
      </w:pPr>
      <w:r w:rsidRPr="00276C2B">
        <w:rPr>
          <w:rFonts w:ascii="Book Antiqua" w:eastAsia="Times New Roman" w:hAnsi="Book Antiqua" w:cs="Times New Roman"/>
          <w:b/>
          <w:sz w:val="24"/>
          <w:szCs w:val="24"/>
          <w:lang w:val="es-ES" w:eastAsia="es-ES"/>
        </w:rPr>
        <w:t>DISPOSICION FINAL</w:t>
      </w:r>
    </w:p>
    <w:p w:rsidR="00D06E61" w:rsidRPr="00276C2B" w:rsidRDefault="00D06E61" w:rsidP="00D06E61">
      <w:pPr>
        <w:spacing w:after="0" w:line="240" w:lineRule="auto"/>
        <w:jc w:val="both"/>
        <w:rPr>
          <w:rFonts w:ascii="Book Antiqua" w:eastAsia="Times New Roman" w:hAnsi="Book Antiqua" w:cs="Times New Roman"/>
          <w:sz w:val="24"/>
          <w:szCs w:val="24"/>
          <w:lang w:val="es-ES" w:eastAsia="es-ES"/>
        </w:rPr>
      </w:pPr>
    </w:p>
    <w:p w:rsidR="00D06E61" w:rsidRPr="00276C2B" w:rsidRDefault="00D06E61" w:rsidP="00D06E61">
      <w:pPr>
        <w:spacing w:after="0" w:line="240" w:lineRule="auto"/>
        <w:jc w:val="both"/>
        <w:rPr>
          <w:rFonts w:ascii="Book Antiqua" w:eastAsia="Times New Roman" w:hAnsi="Book Antiqua" w:cs="Times New Roman"/>
          <w:color w:val="FF0000"/>
          <w:sz w:val="24"/>
          <w:szCs w:val="24"/>
          <w:lang w:val="es-ES" w:eastAsia="es-ES"/>
        </w:rPr>
      </w:pPr>
      <w:r w:rsidRPr="00276C2B">
        <w:rPr>
          <w:rFonts w:ascii="Book Antiqua" w:eastAsia="Times New Roman" w:hAnsi="Book Antiqua" w:cs="Times New Roman"/>
          <w:sz w:val="24"/>
          <w:szCs w:val="24"/>
          <w:lang w:val="es-ES" w:eastAsia="es-ES"/>
        </w:rPr>
        <w:t>La presente Ordenanza, entrará en vigencia desde su  publicación en el primer número de la Gaceta Oficia</w:t>
      </w:r>
      <w:r>
        <w:rPr>
          <w:rFonts w:ascii="Book Antiqua" w:eastAsia="Times New Roman" w:hAnsi="Book Antiqua" w:cs="Times New Roman"/>
          <w:sz w:val="24"/>
          <w:szCs w:val="24"/>
          <w:lang w:val="es-ES" w:eastAsia="es-ES"/>
        </w:rPr>
        <w:t>l. Para  el efecto, la Secretarí</w:t>
      </w:r>
      <w:r w:rsidRPr="00276C2B">
        <w:rPr>
          <w:rFonts w:ascii="Book Antiqua" w:eastAsia="Times New Roman" w:hAnsi="Book Antiqua" w:cs="Times New Roman"/>
          <w:sz w:val="24"/>
          <w:szCs w:val="24"/>
          <w:lang w:val="es-ES" w:eastAsia="es-ES"/>
        </w:rPr>
        <w:t>a del Concejo Municipal coordinará su edición y  publicación en forma diligente con las Direcciones  municipales competentes, en el marco del Derecho Público aplicable. Sin perjuicio de lo anterior también se publicará  en el dominio web del Gobierno Autónomo Descentralizado Municipal de Cuenca.</w:t>
      </w:r>
    </w:p>
    <w:p w:rsidR="00D06E61" w:rsidRPr="00276C2B" w:rsidRDefault="00D06E61" w:rsidP="00D06E61">
      <w:pPr>
        <w:pStyle w:val="Prrafodelista"/>
        <w:ind w:left="0"/>
        <w:jc w:val="both"/>
        <w:rPr>
          <w:rFonts w:ascii="Book Antiqua" w:hAnsi="Book Antiqua" w:cs="Times New Roman"/>
          <w:sz w:val="24"/>
          <w:szCs w:val="24"/>
          <w:lang w:val="es-ES"/>
        </w:rPr>
      </w:pPr>
    </w:p>
    <w:p w:rsidR="00D06E61" w:rsidRPr="00276C2B" w:rsidRDefault="00D06E61" w:rsidP="00D06E61">
      <w:pPr>
        <w:jc w:val="both"/>
        <w:rPr>
          <w:rFonts w:ascii="Book Antiqua" w:eastAsia="Calibri" w:hAnsi="Book Antiqua" w:cs="Arial"/>
          <w:sz w:val="24"/>
          <w:szCs w:val="24"/>
        </w:rPr>
      </w:pPr>
      <w:r w:rsidRPr="00276C2B">
        <w:rPr>
          <w:rFonts w:ascii="Book Antiqua" w:eastAsia="Calibri" w:hAnsi="Book Antiqua" w:cs="Arial"/>
          <w:sz w:val="24"/>
          <w:szCs w:val="24"/>
        </w:rPr>
        <w:t>Dado y firmado, en la Sala de Sesiones del Ilustre Concejo Cantonal de Cuenca, a los 2</w:t>
      </w:r>
      <w:r>
        <w:rPr>
          <w:rFonts w:ascii="Book Antiqua" w:eastAsia="Calibri" w:hAnsi="Book Antiqua" w:cs="Arial"/>
          <w:sz w:val="24"/>
          <w:szCs w:val="24"/>
        </w:rPr>
        <w:t>1</w:t>
      </w:r>
      <w:r w:rsidRPr="00276C2B">
        <w:rPr>
          <w:rFonts w:ascii="Book Antiqua" w:eastAsia="Calibri" w:hAnsi="Book Antiqua" w:cs="Arial"/>
          <w:sz w:val="24"/>
          <w:szCs w:val="24"/>
        </w:rPr>
        <w:t xml:space="preserve"> días del mes de marzo de 2013.</w:t>
      </w:r>
    </w:p>
    <w:p w:rsidR="00D06E61" w:rsidRDefault="00D06E61" w:rsidP="00D06E61">
      <w:pPr>
        <w:jc w:val="both"/>
        <w:rPr>
          <w:rFonts w:ascii="Book Antiqua" w:eastAsia="Calibri" w:hAnsi="Book Antiqua" w:cs="Arial"/>
          <w:sz w:val="24"/>
          <w:szCs w:val="24"/>
        </w:rPr>
      </w:pPr>
    </w:p>
    <w:p w:rsidR="00D06E61" w:rsidRPr="00276C2B" w:rsidRDefault="00D06E61" w:rsidP="00D06E61">
      <w:pPr>
        <w:jc w:val="both"/>
        <w:rPr>
          <w:rFonts w:ascii="Book Antiqua" w:eastAsia="Calibri" w:hAnsi="Book Antiqua" w:cs="Arial"/>
          <w:sz w:val="24"/>
          <w:szCs w:val="24"/>
        </w:rPr>
      </w:pPr>
    </w:p>
    <w:p w:rsidR="00D06E61" w:rsidRPr="00276C2B" w:rsidRDefault="00D06E61" w:rsidP="00D06E61">
      <w:pPr>
        <w:pStyle w:val="Sinespaciado"/>
        <w:jc w:val="both"/>
        <w:rPr>
          <w:rFonts w:ascii="Book Antiqua" w:hAnsi="Book Antiqua"/>
          <w:sz w:val="24"/>
          <w:szCs w:val="24"/>
        </w:rPr>
      </w:pPr>
      <w:r w:rsidRPr="00276C2B">
        <w:rPr>
          <w:rFonts w:ascii="Book Antiqua" w:hAnsi="Book Antiqua"/>
          <w:sz w:val="24"/>
          <w:szCs w:val="24"/>
        </w:rPr>
        <w:t xml:space="preserve">     Dr. Paúl Granda López</w:t>
      </w:r>
      <w:r w:rsidRPr="00276C2B">
        <w:rPr>
          <w:rFonts w:ascii="Book Antiqua" w:hAnsi="Book Antiqua"/>
          <w:sz w:val="24"/>
          <w:szCs w:val="24"/>
        </w:rPr>
        <w:tab/>
        <w:t xml:space="preserve">         </w:t>
      </w:r>
      <w:r w:rsidRPr="00276C2B">
        <w:rPr>
          <w:rFonts w:ascii="Book Antiqua" w:hAnsi="Book Antiqua"/>
          <w:sz w:val="24"/>
          <w:szCs w:val="24"/>
        </w:rPr>
        <w:tab/>
        <w:t xml:space="preserve">                          Dr. Ricardo Darquea Córdova</w:t>
      </w:r>
    </w:p>
    <w:p w:rsidR="00D06E61" w:rsidRPr="00276C2B" w:rsidRDefault="00D06E61" w:rsidP="00D06E61">
      <w:pPr>
        <w:pStyle w:val="Sinespaciado"/>
        <w:jc w:val="both"/>
        <w:rPr>
          <w:rFonts w:ascii="Book Antiqua" w:hAnsi="Book Antiqua"/>
          <w:b/>
          <w:sz w:val="24"/>
          <w:szCs w:val="24"/>
        </w:rPr>
      </w:pPr>
      <w:r w:rsidRPr="00276C2B">
        <w:rPr>
          <w:rFonts w:ascii="Book Antiqua" w:hAnsi="Book Antiqua"/>
          <w:b/>
          <w:sz w:val="24"/>
          <w:szCs w:val="24"/>
        </w:rPr>
        <w:t xml:space="preserve"> ALCALDE DE CUENCA</w:t>
      </w:r>
      <w:r w:rsidRPr="00276C2B">
        <w:rPr>
          <w:rFonts w:ascii="Book Antiqua" w:hAnsi="Book Antiqua"/>
          <w:b/>
          <w:sz w:val="24"/>
          <w:szCs w:val="24"/>
        </w:rPr>
        <w:tab/>
      </w:r>
      <w:r w:rsidRPr="00276C2B">
        <w:rPr>
          <w:rFonts w:ascii="Book Antiqua" w:hAnsi="Book Antiqua"/>
          <w:b/>
          <w:sz w:val="24"/>
          <w:szCs w:val="24"/>
        </w:rPr>
        <w:tab/>
        <w:t xml:space="preserve">                    SECRETARIO DEL ILUSTRE</w:t>
      </w:r>
    </w:p>
    <w:p w:rsidR="00D06E61" w:rsidRPr="00276C2B" w:rsidRDefault="00D06E61" w:rsidP="00D06E61">
      <w:pPr>
        <w:pStyle w:val="Sinespaciado"/>
        <w:jc w:val="both"/>
        <w:rPr>
          <w:rFonts w:ascii="Book Antiqua" w:hAnsi="Book Antiqua"/>
          <w:sz w:val="24"/>
          <w:szCs w:val="24"/>
        </w:rPr>
      </w:pPr>
      <w:r w:rsidRPr="00276C2B">
        <w:rPr>
          <w:rFonts w:ascii="Book Antiqua" w:hAnsi="Book Antiqua"/>
          <w:b/>
          <w:sz w:val="24"/>
          <w:szCs w:val="24"/>
        </w:rPr>
        <w:t xml:space="preserve">                                                                                   CONCEJO CANTONAL</w:t>
      </w:r>
    </w:p>
    <w:p w:rsidR="00D06E61" w:rsidRPr="00276C2B" w:rsidRDefault="00D06E61" w:rsidP="00D06E61">
      <w:pPr>
        <w:pStyle w:val="Sinespaciado"/>
        <w:jc w:val="both"/>
        <w:rPr>
          <w:rFonts w:ascii="Book Antiqua" w:hAnsi="Book Antiqua"/>
          <w:b/>
          <w:sz w:val="24"/>
          <w:szCs w:val="24"/>
        </w:rPr>
      </w:pPr>
    </w:p>
    <w:p w:rsidR="00D06E61" w:rsidRPr="00276C2B" w:rsidRDefault="00D06E61" w:rsidP="00D06E61">
      <w:pPr>
        <w:pStyle w:val="Sinespaciado"/>
        <w:jc w:val="both"/>
        <w:rPr>
          <w:rFonts w:ascii="Book Antiqua" w:hAnsi="Book Antiqua"/>
          <w:sz w:val="24"/>
          <w:szCs w:val="24"/>
        </w:rPr>
      </w:pPr>
      <w:r w:rsidRPr="00276C2B">
        <w:rPr>
          <w:rFonts w:ascii="Book Antiqua" w:hAnsi="Book Antiqua"/>
          <w:b/>
          <w:sz w:val="24"/>
          <w:szCs w:val="24"/>
        </w:rPr>
        <w:t>CERTIFICADO DE DISCUSIÓN</w:t>
      </w:r>
      <w:r w:rsidRPr="00276C2B">
        <w:rPr>
          <w:rFonts w:ascii="Book Antiqua" w:hAnsi="Book Antiqua"/>
          <w:sz w:val="24"/>
          <w:szCs w:val="24"/>
        </w:rPr>
        <w:t>: Certificamos que la presente ordenanza fue conocida, discutida y aprobada por el Ilustre Concejo Cantonal en primer debate en sesión del 7 de enero y en segundo debate en sus sesiones del 28 de febrero y 21 de marzo de 2013. Cuenca, 22 de marzo de 2013.</w:t>
      </w:r>
    </w:p>
    <w:p w:rsidR="00D06E61" w:rsidRPr="00276C2B" w:rsidRDefault="00D06E61" w:rsidP="00D06E61">
      <w:pPr>
        <w:pStyle w:val="Sinespaciado"/>
        <w:jc w:val="both"/>
        <w:rPr>
          <w:rFonts w:ascii="Book Antiqua" w:hAnsi="Book Antiqua"/>
          <w:sz w:val="24"/>
          <w:szCs w:val="24"/>
        </w:rPr>
      </w:pPr>
    </w:p>
    <w:p w:rsidR="00D06E61" w:rsidRPr="00276C2B" w:rsidRDefault="00D06E61" w:rsidP="00D06E61">
      <w:pPr>
        <w:pStyle w:val="Sinespaciado"/>
        <w:jc w:val="both"/>
        <w:rPr>
          <w:rFonts w:ascii="Book Antiqua" w:hAnsi="Book Antiqua"/>
          <w:sz w:val="24"/>
          <w:szCs w:val="24"/>
        </w:rPr>
      </w:pPr>
    </w:p>
    <w:p w:rsidR="00D06E61" w:rsidRDefault="00D06E61" w:rsidP="00D06E61">
      <w:pPr>
        <w:pStyle w:val="Sinespaciado"/>
        <w:jc w:val="center"/>
        <w:rPr>
          <w:rFonts w:ascii="Book Antiqua" w:hAnsi="Book Antiqua"/>
          <w:sz w:val="24"/>
          <w:szCs w:val="24"/>
        </w:rPr>
      </w:pPr>
    </w:p>
    <w:p w:rsidR="00D06E61" w:rsidRPr="00276C2B" w:rsidRDefault="00D06E61" w:rsidP="00D06E61">
      <w:pPr>
        <w:pStyle w:val="Sinespaciado"/>
        <w:jc w:val="center"/>
        <w:rPr>
          <w:rFonts w:ascii="Book Antiqua" w:hAnsi="Book Antiqua"/>
          <w:sz w:val="24"/>
          <w:szCs w:val="24"/>
        </w:rPr>
      </w:pPr>
      <w:r w:rsidRPr="00276C2B">
        <w:rPr>
          <w:rFonts w:ascii="Book Antiqua" w:hAnsi="Book Antiqua"/>
          <w:sz w:val="24"/>
          <w:szCs w:val="24"/>
        </w:rPr>
        <w:t>Dr. Ricardo Darquea Córdova,</w:t>
      </w:r>
    </w:p>
    <w:p w:rsidR="00D06E61" w:rsidRPr="00276C2B" w:rsidRDefault="00D06E61" w:rsidP="00D06E61">
      <w:pPr>
        <w:pStyle w:val="Sinespaciado"/>
        <w:jc w:val="center"/>
        <w:rPr>
          <w:rFonts w:ascii="Book Antiqua" w:hAnsi="Book Antiqua"/>
          <w:b/>
          <w:sz w:val="24"/>
          <w:szCs w:val="24"/>
        </w:rPr>
      </w:pPr>
      <w:r w:rsidRPr="00276C2B">
        <w:rPr>
          <w:rFonts w:ascii="Book Antiqua" w:hAnsi="Book Antiqua"/>
          <w:b/>
          <w:sz w:val="24"/>
          <w:szCs w:val="24"/>
        </w:rPr>
        <w:t>SECRETARIO DEL ILUSTRE</w:t>
      </w:r>
    </w:p>
    <w:p w:rsidR="00D06E61" w:rsidRPr="00276C2B" w:rsidRDefault="00D06E61" w:rsidP="00D06E61">
      <w:pPr>
        <w:pStyle w:val="Sinespaciado"/>
        <w:jc w:val="center"/>
        <w:rPr>
          <w:rFonts w:ascii="Book Antiqua" w:hAnsi="Book Antiqua"/>
          <w:b/>
          <w:sz w:val="24"/>
          <w:szCs w:val="24"/>
        </w:rPr>
      </w:pPr>
      <w:r w:rsidRPr="00276C2B">
        <w:rPr>
          <w:rFonts w:ascii="Book Antiqua" w:hAnsi="Book Antiqua"/>
          <w:b/>
          <w:sz w:val="24"/>
          <w:szCs w:val="24"/>
        </w:rPr>
        <w:t>CONCEJO CANTONAL</w:t>
      </w:r>
    </w:p>
    <w:p w:rsidR="00D06E61" w:rsidRPr="00276C2B" w:rsidRDefault="00D06E61" w:rsidP="00D06E61">
      <w:pPr>
        <w:pStyle w:val="Sinespaciado"/>
        <w:jc w:val="both"/>
        <w:rPr>
          <w:rFonts w:ascii="Book Antiqua" w:hAnsi="Book Antiqua"/>
          <w:b/>
          <w:sz w:val="24"/>
          <w:szCs w:val="24"/>
        </w:rPr>
      </w:pPr>
    </w:p>
    <w:p w:rsidR="00D06E61" w:rsidRPr="00276C2B" w:rsidRDefault="00D06E61" w:rsidP="00D06E61">
      <w:pPr>
        <w:pStyle w:val="Sinespaciado"/>
        <w:jc w:val="both"/>
        <w:rPr>
          <w:rFonts w:ascii="Book Antiqua" w:hAnsi="Book Antiqua"/>
          <w:sz w:val="24"/>
          <w:szCs w:val="24"/>
        </w:rPr>
      </w:pPr>
      <w:r w:rsidRPr="00276C2B">
        <w:rPr>
          <w:rFonts w:ascii="Book Antiqua" w:hAnsi="Book Antiqua"/>
          <w:b/>
          <w:sz w:val="24"/>
          <w:szCs w:val="24"/>
        </w:rPr>
        <w:t>ALCALDIA DE CUENCA</w:t>
      </w:r>
      <w:r w:rsidRPr="00276C2B">
        <w:rPr>
          <w:rFonts w:ascii="Book Antiqua" w:hAnsi="Book Antiqua"/>
          <w:sz w:val="24"/>
          <w:szCs w:val="24"/>
        </w:rPr>
        <w:t>.- Ejecútese y publíquese.- Cuenca, 22 de marzo de 2013.</w:t>
      </w:r>
    </w:p>
    <w:p w:rsidR="00D06E61" w:rsidRPr="00276C2B" w:rsidRDefault="00D06E61" w:rsidP="00D06E61">
      <w:pPr>
        <w:pStyle w:val="Sinespaciado"/>
        <w:jc w:val="both"/>
        <w:rPr>
          <w:rFonts w:ascii="Book Antiqua" w:hAnsi="Book Antiqua"/>
          <w:sz w:val="24"/>
          <w:szCs w:val="24"/>
        </w:rPr>
      </w:pPr>
    </w:p>
    <w:p w:rsidR="00D06E61" w:rsidRPr="00276C2B" w:rsidRDefault="00D06E61" w:rsidP="00D06E61">
      <w:pPr>
        <w:pStyle w:val="Sinespaciado"/>
        <w:jc w:val="both"/>
        <w:rPr>
          <w:rFonts w:ascii="Book Antiqua" w:hAnsi="Book Antiqua"/>
          <w:sz w:val="24"/>
          <w:szCs w:val="24"/>
        </w:rPr>
      </w:pPr>
    </w:p>
    <w:p w:rsidR="00D06E61" w:rsidRPr="00276C2B" w:rsidRDefault="00D06E61" w:rsidP="00D06E61">
      <w:pPr>
        <w:pStyle w:val="Sinespaciado"/>
        <w:jc w:val="both"/>
        <w:rPr>
          <w:rFonts w:ascii="Book Antiqua" w:hAnsi="Book Antiqua"/>
          <w:sz w:val="24"/>
          <w:szCs w:val="24"/>
        </w:rPr>
      </w:pPr>
    </w:p>
    <w:p w:rsidR="00D06E61" w:rsidRPr="00276C2B" w:rsidRDefault="00D06E61" w:rsidP="00D06E61">
      <w:pPr>
        <w:pStyle w:val="Sinespaciado"/>
        <w:jc w:val="center"/>
        <w:rPr>
          <w:rFonts w:ascii="Book Antiqua" w:hAnsi="Book Antiqua"/>
          <w:sz w:val="24"/>
          <w:szCs w:val="24"/>
        </w:rPr>
      </w:pPr>
      <w:r w:rsidRPr="00276C2B">
        <w:rPr>
          <w:rFonts w:ascii="Book Antiqua" w:hAnsi="Book Antiqua"/>
          <w:sz w:val="24"/>
          <w:szCs w:val="24"/>
        </w:rPr>
        <w:t xml:space="preserve">Dr. </w:t>
      </w:r>
      <w:proofErr w:type="spellStart"/>
      <w:r w:rsidRPr="00276C2B">
        <w:rPr>
          <w:rFonts w:ascii="Book Antiqua" w:hAnsi="Book Antiqua"/>
          <w:sz w:val="24"/>
          <w:szCs w:val="24"/>
        </w:rPr>
        <w:t>Pául</w:t>
      </w:r>
      <w:proofErr w:type="spellEnd"/>
      <w:r w:rsidRPr="00276C2B">
        <w:rPr>
          <w:rFonts w:ascii="Book Antiqua" w:hAnsi="Book Antiqua"/>
          <w:sz w:val="24"/>
          <w:szCs w:val="24"/>
        </w:rPr>
        <w:t xml:space="preserve"> Granda López</w:t>
      </w:r>
    </w:p>
    <w:p w:rsidR="00D06E61" w:rsidRPr="00276C2B" w:rsidRDefault="00D06E61" w:rsidP="00D06E61">
      <w:pPr>
        <w:pStyle w:val="Sinespaciado"/>
        <w:jc w:val="center"/>
        <w:rPr>
          <w:rFonts w:ascii="Book Antiqua" w:hAnsi="Book Antiqua"/>
          <w:b/>
          <w:sz w:val="24"/>
          <w:szCs w:val="24"/>
        </w:rPr>
      </w:pPr>
      <w:r w:rsidRPr="00276C2B">
        <w:rPr>
          <w:rFonts w:ascii="Book Antiqua" w:hAnsi="Book Antiqua"/>
          <w:b/>
          <w:sz w:val="24"/>
          <w:szCs w:val="24"/>
        </w:rPr>
        <w:t>ALCALDE DE CUENCA</w:t>
      </w:r>
    </w:p>
    <w:p w:rsidR="00D06E61" w:rsidRPr="00276C2B" w:rsidRDefault="00D06E61" w:rsidP="00D06E61">
      <w:pPr>
        <w:pStyle w:val="Sinespaciado"/>
        <w:jc w:val="center"/>
        <w:rPr>
          <w:rFonts w:ascii="Book Antiqua" w:hAnsi="Book Antiqua"/>
          <w:b/>
          <w:sz w:val="24"/>
          <w:szCs w:val="24"/>
        </w:rPr>
      </w:pPr>
    </w:p>
    <w:p w:rsidR="00D06E61" w:rsidRPr="00276C2B" w:rsidRDefault="00D06E61" w:rsidP="00D06E61">
      <w:pPr>
        <w:pStyle w:val="Sinespaciado"/>
        <w:jc w:val="center"/>
        <w:rPr>
          <w:rFonts w:ascii="Book Antiqua" w:hAnsi="Book Antiqua"/>
          <w:b/>
          <w:sz w:val="24"/>
          <w:szCs w:val="24"/>
        </w:rPr>
      </w:pPr>
    </w:p>
    <w:p w:rsidR="00D06E61" w:rsidRPr="00276C2B" w:rsidRDefault="00D06E61" w:rsidP="00D06E61">
      <w:pPr>
        <w:pStyle w:val="Sinespaciado"/>
        <w:jc w:val="both"/>
        <w:rPr>
          <w:rFonts w:ascii="Book Antiqua" w:hAnsi="Book Antiqua"/>
          <w:sz w:val="24"/>
          <w:szCs w:val="24"/>
        </w:rPr>
      </w:pPr>
      <w:r w:rsidRPr="00276C2B">
        <w:rPr>
          <w:rFonts w:ascii="Book Antiqua" w:hAnsi="Book Antiqua"/>
          <w:sz w:val="24"/>
          <w:szCs w:val="24"/>
        </w:rPr>
        <w:t>Proveyó y firmó el decreto que antecede el Dr. Paúl Granda López, Alcalde de Cuenca, a los veinte y dos días del mes de marzo del dos mil trece.- Cuenca, 25 de marzo de 2013.</w:t>
      </w:r>
    </w:p>
    <w:p w:rsidR="00D06E61" w:rsidRPr="00276C2B" w:rsidRDefault="00D06E61" w:rsidP="00D06E61">
      <w:pPr>
        <w:pStyle w:val="Sinespaciado"/>
        <w:jc w:val="both"/>
        <w:rPr>
          <w:rFonts w:ascii="Book Antiqua" w:hAnsi="Book Antiqua"/>
          <w:sz w:val="24"/>
          <w:szCs w:val="24"/>
        </w:rPr>
      </w:pPr>
    </w:p>
    <w:p w:rsidR="00D06E61" w:rsidRPr="00276C2B" w:rsidRDefault="00D06E61" w:rsidP="00D06E61">
      <w:pPr>
        <w:pStyle w:val="Sinespaciado"/>
        <w:jc w:val="both"/>
        <w:rPr>
          <w:rFonts w:ascii="Book Antiqua" w:hAnsi="Book Antiqua"/>
          <w:sz w:val="24"/>
          <w:szCs w:val="24"/>
        </w:rPr>
      </w:pPr>
    </w:p>
    <w:p w:rsidR="00D06E61" w:rsidRPr="00276C2B" w:rsidRDefault="00D06E61" w:rsidP="00D06E61">
      <w:pPr>
        <w:pStyle w:val="Sinespaciado"/>
        <w:jc w:val="both"/>
        <w:rPr>
          <w:rFonts w:ascii="Book Antiqua" w:hAnsi="Book Antiqua"/>
          <w:sz w:val="24"/>
          <w:szCs w:val="24"/>
        </w:rPr>
      </w:pPr>
    </w:p>
    <w:p w:rsidR="00D06E61" w:rsidRPr="00276C2B" w:rsidRDefault="00D06E61" w:rsidP="00D06E61">
      <w:pPr>
        <w:pStyle w:val="Sinespaciado"/>
        <w:jc w:val="center"/>
        <w:rPr>
          <w:rFonts w:ascii="Book Antiqua" w:hAnsi="Book Antiqua"/>
          <w:sz w:val="24"/>
          <w:szCs w:val="24"/>
        </w:rPr>
      </w:pPr>
      <w:r w:rsidRPr="00276C2B">
        <w:rPr>
          <w:rFonts w:ascii="Book Antiqua" w:hAnsi="Book Antiqua"/>
          <w:sz w:val="24"/>
          <w:szCs w:val="24"/>
        </w:rPr>
        <w:t>Dr. Ricardo Darquea Córdova,</w:t>
      </w:r>
    </w:p>
    <w:p w:rsidR="00D06E61" w:rsidRPr="00276C2B" w:rsidRDefault="00D06E61" w:rsidP="00D06E61">
      <w:pPr>
        <w:pStyle w:val="Sinespaciado"/>
        <w:jc w:val="center"/>
        <w:rPr>
          <w:rFonts w:ascii="Book Antiqua" w:hAnsi="Book Antiqua"/>
          <w:b/>
          <w:sz w:val="24"/>
          <w:szCs w:val="24"/>
        </w:rPr>
      </w:pPr>
      <w:r w:rsidRPr="00276C2B">
        <w:rPr>
          <w:rFonts w:ascii="Book Antiqua" w:hAnsi="Book Antiqua"/>
          <w:b/>
          <w:sz w:val="24"/>
          <w:szCs w:val="24"/>
        </w:rPr>
        <w:t>SECRETARIO DEL ILUSTRE</w:t>
      </w:r>
    </w:p>
    <w:p w:rsidR="008B605B" w:rsidRDefault="00D06E61" w:rsidP="00D06E61">
      <w:pPr>
        <w:jc w:val="center"/>
      </w:pPr>
      <w:bookmarkStart w:id="0" w:name="_GoBack"/>
      <w:bookmarkEnd w:id="0"/>
      <w:r w:rsidRPr="00276C2B">
        <w:rPr>
          <w:rFonts w:ascii="Book Antiqua" w:hAnsi="Book Antiqua"/>
          <w:b/>
          <w:sz w:val="24"/>
          <w:szCs w:val="24"/>
        </w:rPr>
        <w:t>CONCEJO CANTONAL</w:t>
      </w:r>
    </w:p>
    <w:sectPr w:rsidR="008B6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61"/>
    <w:rsid w:val="008B605B"/>
    <w:rsid w:val="00D06E61"/>
    <w:rsid w:val="00D45D2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E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6E61"/>
    <w:pPr>
      <w:ind w:left="720"/>
      <w:contextualSpacing/>
    </w:pPr>
  </w:style>
  <w:style w:type="paragraph" w:styleId="Sinespaciado">
    <w:name w:val="No Spacing"/>
    <w:uiPriority w:val="1"/>
    <w:qFormat/>
    <w:rsid w:val="00D06E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E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6E61"/>
    <w:pPr>
      <w:ind w:left="720"/>
      <w:contextualSpacing/>
    </w:pPr>
  </w:style>
  <w:style w:type="paragraph" w:styleId="Sinespaciado">
    <w:name w:val="No Spacing"/>
    <w:uiPriority w:val="1"/>
    <w:qFormat/>
    <w:rsid w:val="00D06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7844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A. Orellana</dc:creator>
  <cp:lastModifiedBy>Lupe A. Orellana</cp:lastModifiedBy>
  <cp:revision>2</cp:revision>
  <dcterms:created xsi:type="dcterms:W3CDTF">2013-05-22T21:38:00Z</dcterms:created>
  <dcterms:modified xsi:type="dcterms:W3CDTF">2013-05-22T21:38:00Z</dcterms:modified>
</cp:coreProperties>
</file>