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8" w:rsidRPr="005A59F2" w:rsidRDefault="00C04438" w:rsidP="002A571B">
      <w:pPr>
        <w:pStyle w:val="Prrafodelista"/>
        <w:ind w:left="0"/>
        <w:rPr>
          <w:rFonts w:ascii="Garamond" w:eastAsia="Times New Roman" w:hAnsi="Garamond" w:cs="Arial"/>
          <w:b/>
          <w:szCs w:val="24"/>
          <w:lang w:eastAsia="zh-CN"/>
        </w:rPr>
      </w:pPr>
    </w:p>
    <w:p w:rsidR="00440690" w:rsidRPr="005A59F2" w:rsidRDefault="00440690" w:rsidP="002A571B">
      <w:pPr>
        <w:pStyle w:val="Prrafodelista"/>
        <w:ind w:left="0"/>
        <w:jc w:val="center"/>
        <w:rPr>
          <w:rFonts w:ascii="Garamond" w:eastAsia="Times New Roman" w:hAnsi="Garamond" w:cs="Arial"/>
          <w:szCs w:val="24"/>
          <w:lang w:eastAsia="zh-CN"/>
        </w:rPr>
      </w:pPr>
      <w:r w:rsidRPr="005A59F2">
        <w:rPr>
          <w:rFonts w:ascii="Garamond" w:eastAsia="Times New Roman" w:hAnsi="Garamond" w:cs="Arial"/>
          <w:b/>
          <w:szCs w:val="24"/>
          <w:lang w:eastAsia="zh-CN"/>
        </w:rPr>
        <w:t xml:space="preserve">ORDENANZA QUE SANCIONA EL PLAN DE ORDENAMIENTO TERRITORIAL DE LA CABECERA URBANO PARROQUIAL DE </w:t>
      </w:r>
      <w:r w:rsidR="008A3129" w:rsidRPr="005A59F2">
        <w:rPr>
          <w:rFonts w:ascii="Garamond" w:eastAsia="Times New Roman" w:hAnsi="Garamond" w:cs="Arial"/>
          <w:b/>
          <w:szCs w:val="24"/>
          <w:lang w:eastAsia="zh-CN"/>
        </w:rPr>
        <w:t>TURI</w:t>
      </w:r>
      <w:r w:rsidRPr="005A59F2">
        <w:rPr>
          <w:rFonts w:ascii="Garamond" w:eastAsia="Times New Roman" w:hAnsi="Garamond" w:cs="Arial"/>
          <w:b/>
          <w:szCs w:val="24"/>
          <w:lang w:eastAsia="zh-CN"/>
        </w:rPr>
        <w:t>:</w:t>
      </w:r>
      <w:r w:rsidRPr="005A59F2">
        <w:rPr>
          <w:rFonts w:ascii="Garamond" w:eastAsia="Times New Roman" w:hAnsi="Garamond" w:cs="Arial"/>
          <w:szCs w:val="24"/>
          <w:lang w:eastAsia="zh-CN"/>
        </w:rPr>
        <w:t xml:space="preserve"> </w:t>
      </w:r>
      <w:r w:rsidRPr="005A59F2">
        <w:rPr>
          <w:rFonts w:ascii="Garamond" w:eastAsia="Times New Roman" w:hAnsi="Garamond" w:cs="Arial"/>
          <w:b/>
          <w:szCs w:val="24"/>
          <w:lang w:eastAsia="zh-CN"/>
        </w:rPr>
        <w:t>Determinaciones para el Uso y Ocupación del Suelo Urbano, Plan Vial y Reserva de Suelo para Equipamiento Comunitario.</w:t>
      </w:r>
    </w:p>
    <w:p w:rsidR="00440690" w:rsidRPr="005A59F2" w:rsidRDefault="00440690" w:rsidP="002A571B">
      <w:pPr>
        <w:widowControl w:val="0"/>
        <w:ind w:right="17" w:hanging="567"/>
        <w:jc w:val="both"/>
        <w:rPr>
          <w:rFonts w:ascii="Garamond" w:hAnsi="Garamond" w:cs="Arial"/>
          <w:sz w:val="24"/>
          <w:szCs w:val="24"/>
        </w:rPr>
      </w:pPr>
    </w:p>
    <w:p w:rsidR="002A571B" w:rsidRDefault="002A571B" w:rsidP="002A571B">
      <w:pPr>
        <w:widowControl w:val="0"/>
        <w:ind w:right="17" w:hanging="567"/>
        <w:jc w:val="center"/>
        <w:rPr>
          <w:rFonts w:ascii="Garamond" w:hAnsi="Garamond" w:cs="Arial"/>
          <w:b/>
          <w:color w:val="000000" w:themeColor="text1"/>
          <w:sz w:val="24"/>
          <w:szCs w:val="24"/>
        </w:rPr>
      </w:pPr>
    </w:p>
    <w:p w:rsidR="000A14FE" w:rsidRPr="005A59F2" w:rsidRDefault="002A571B" w:rsidP="002A571B">
      <w:pPr>
        <w:widowControl w:val="0"/>
        <w:ind w:right="17"/>
        <w:jc w:val="center"/>
        <w:rPr>
          <w:rFonts w:ascii="Garamond" w:hAnsi="Garamond" w:cs="Arial"/>
          <w:b/>
          <w:color w:val="000000" w:themeColor="text1"/>
          <w:sz w:val="24"/>
          <w:szCs w:val="24"/>
        </w:rPr>
      </w:pPr>
      <w:r>
        <w:rPr>
          <w:rFonts w:ascii="Garamond" w:hAnsi="Garamond" w:cs="Arial"/>
          <w:b/>
          <w:color w:val="000000" w:themeColor="text1"/>
          <w:sz w:val="24"/>
          <w:szCs w:val="24"/>
        </w:rPr>
        <w:t xml:space="preserve"> </w:t>
      </w:r>
      <w:r w:rsidR="00672F87" w:rsidRPr="005A59F2">
        <w:rPr>
          <w:rFonts w:ascii="Garamond" w:hAnsi="Garamond" w:cs="Arial"/>
          <w:b/>
          <w:color w:val="000000" w:themeColor="text1"/>
          <w:sz w:val="24"/>
          <w:szCs w:val="24"/>
        </w:rPr>
        <w:t xml:space="preserve"> </w:t>
      </w:r>
      <w:r w:rsidRPr="005A59F2">
        <w:rPr>
          <w:rFonts w:ascii="Garamond" w:hAnsi="Garamond" w:cs="Arial"/>
          <w:b/>
          <w:color w:val="000000" w:themeColor="text1"/>
          <w:sz w:val="24"/>
          <w:szCs w:val="24"/>
        </w:rPr>
        <w:t>EL GOBIERNO AUTÓNOMO DESCENTRALIZADO MUNICIPAL DEL CANTÓN CUENCA</w:t>
      </w:r>
    </w:p>
    <w:p w:rsidR="00440690" w:rsidRDefault="00440690" w:rsidP="002A571B">
      <w:pPr>
        <w:widowControl w:val="0"/>
        <w:ind w:right="17"/>
        <w:jc w:val="center"/>
        <w:rPr>
          <w:rFonts w:ascii="Garamond" w:hAnsi="Garamond" w:cs="Arial"/>
          <w:b/>
          <w:sz w:val="24"/>
          <w:szCs w:val="24"/>
        </w:rPr>
      </w:pPr>
    </w:p>
    <w:p w:rsidR="00070000" w:rsidRPr="005A59F2" w:rsidRDefault="00070000" w:rsidP="002A571B">
      <w:pPr>
        <w:widowControl w:val="0"/>
        <w:ind w:right="17"/>
        <w:jc w:val="center"/>
        <w:rPr>
          <w:rFonts w:ascii="Garamond" w:hAnsi="Garamond" w:cs="Arial"/>
          <w:b/>
          <w:sz w:val="24"/>
          <w:szCs w:val="24"/>
        </w:rPr>
      </w:pPr>
    </w:p>
    <w:p w:rsidR="00440690" w:rsidRPr="005A59F2" w:rsidRDefault="00672F87" w:rsidP="002A571B">
      <w:pPr>
        <w:widowControl w:val="0"/>
        <w:ind w:right="17"/>
        <w:jc w:val="center"/>
        <w:rPr>
          <w:rFonts w:ascii="Garamond" w:hAnsi="Garamond" w:cs="Arial"/>
          <w:b/>
          <w:sz w:val="24"/>
          <w:szCs w:val="24"/>
        </w:rPr>
      </w:pPr>
      <w:r w:rsidRPr="005A59F2">
        <w:rPr>
          <w:rFonts w:ascii="Garamond" w:hAnsi="Garamond" w:cs="Arial"/>
          <w:b/>
          <w:sz w:val="24"/>
          <w:szCs w:val="24"/>
        </w:rPr>
        <w:t xml:space="preserve"> </w:t>
      </w:r>
      <w:r w:rsidR="00440690" w:rsidRPr="005A59F2">
        <w:rPr>
          <w:rFonts w:ascii="Garamond" w:hAnsi="Garamond" w:cs="Arial"/>
          <w:b/>
          <w:sz w:val="24"/>
          <w:szCs w:val="24"/>
        </w:rPr>
        <w:t>CONSIDERANDO:</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la Constitución en su artículo 241 garantiza el ordenamiento territorial  como norma obligatoria en todos los Gobie</w:t>
      </w:r>
      <w:r w:rsidR="002A571B">
        <w:rPr>
          <w:rFonts w:ascii="Garamond" w:hAnsi="Garamond" w:cs="Arial"/>
          <w:sz w:val="24"/>
          <w:szCs w:val="24"/>
        </w:rPr>
        <w:t xml:space="preserve">rnos Autónomos Descentralizados; </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la Constitución en su artículo 264 numerales 1, 2 y 3 establece como competencias exclusivas de los </w:t>
      </w:r>
      <w:r w:rsidR="00E418FE" w:rsidRPr="00200CFC">
        <w:rPr>
          <w:rFonts w:ascii="Garamond" w:hAnsi="Garamond" w:cs="Arial"/>
          <w:sz w:val="24"/>
          <w:szCs w:val="24"/>
        </w:rPr>
        <w:t xml:space="preserve">Gobiernos Autónomos Descentralizados </w:t>
      </w:r>
      <w:r w:rsidRPr="005A59F2">
        <w:rPr>
          <w:rFonts w:ascii="Garamond" w:hAnsi="Garamond" w:cs="Arial"/>
          <w:sz w:val="24"/>
          <w:szCs w:val="24"/>
        </w:rPr>
        <w:t>el planificar el desarrollo cantonal, formular los correspondientes planes de ordenamiento territorial, ejercer el control sobre el uso y ocupación del suelo en el Cantón</w:t>
      </w:r>
      <w:r w:rsidR="002A571B">
        <w:rPr>
          <w:rFonts w:ascii="Garamond" w:hAnsi="Garamond" w:cs="Arial"/>
          <w:sz w:val="24"/>
          <w:szCs w:val="24"/>
        </w:rPr>
        <w:t>, planificar la vialidad urbana;</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es necesario alcanzar un desarrollo armónico y social justo del cantón Cuenca, controlando las tendencias de expansión y renovación espontáneas y desordenadas que caracterizan al actual proceso de crecimiento urbano y que en su mayoría ocupan suelos no a</w:t>
      </w:r>
      <w:r w:rsidR="002A571B">
        <w:rPr>
          <w:rFonts w:ascii="Garamond" w:hAnsi="Garamond" w:cs="Arial"/>
          <w:sz w:val="24"/>
          <w:szCs w:val="24"/>
        </w:rPr>
        <w:t>ptos y en contra de su vocación;</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es urgente propiciar un crecimiento ordenado y compacto de la cabecera parroquial, consolidando prioritariamente los territorios que ya cuentan con servicios públicos, infraestructura, equipamientos, y que presentan vocación para consolidarse;  evitando la ocupación de territorios con vocación no urbanizable por sus limitaciones físicas ya sean topográficas, geológicas, geotécnicas, hidrológicas, de accesibilidad, o por su valor ambiental, paisajístico, arqueológico, cultural o productivo; de manera que concurrentemente se elimine la subutilización del suelo urbano producido socialmente y la errónea ocupación de territorios no aptos, que generan conflictos y riesgos, e imposibilidad de d</w:t>
      </w:r>
      <w:r w:rsidR="002A571B">
        <w:rPr>
          <w:rFonts w:ascii="Garamond" w:hAnsi="Garamond" w:cs="Arial"/>
          <w:sz w:val="24"/>
          <w:szCs w:val="24"/>
        </w:rPr>
        <w:t>otación  y baja calidad de vida;</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un ordenamiento urbano sostenible, sólo puede lograrse controlando también las áreas de influencia que circundan a la Ciudad, puesto que constituyen en sí mismas un patrimonio insustituible que se debe conservar y potenciar, siendo imprescindible proteger su suelo y características rurales,  tanto para mantener el equilibrio ecológico y garantizar la soberanía alimentaria, como para defender el  medio físico y el entorno paisajístico natural</w:t>
      </w:r>
      <w:r w:rsidR="00BD761E" w:rsidRPr="005A59F2">
        <w:rPr>
          <w:rFonts w:ascii="Garamond" w:hAnsi="Garamond" w:cs="Arial"/>
          <w:sz w:val="24"/>
          <w:szCs w:val="24"/>
        </w:rPr>
        <w:t xml:space="preserve"> de </w:t>
      </w:r>
      <w:proofErr w:type="spellStart"/>
      <w:r w:rsidR="00BD761E" w:rsidRPr="005A59F2">
        <w:rPr>
          <w:rFonts w:ascii="Garamond" w:hAnsi="Garamond" w:cs="Arial"/>
          <w:sz w:val="24"/>
          <w:szCs w:val="24"/>
        </w:rPr>
        <w:t>Turi</w:t>
      </w:r>
      <w:proofErr w:type="spellEnd"/>
      <w:r w:rsidR="002A571B">
        <w:rPr>
          <w:rFonts w:ascii="Garamond" w:hAnsi="Garamond" w:cs="Arial"/>
          <w:sz w:val="24"/>
          <w:szCs w:val="24"/>
        </w:rPr>
        <w:t>;</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a fin de coadyuvar a la sostenibilidad del sistema de asentamientos del Cantón, es necesario conservar, preservar y potenciar, los elementos valiosos o necesarios para su desarrollo equilibrado y la consecu</w:t>
      </w:r>
      <w:r w:rsidR="002A571B">
        <w:rPr>
          <w:rFonts w:ascii="Garamond" w:hAnsi="Garamond" w:cs="Arial"/>
          <w:sz w:val="24"/>
          <w:szCs w:val="24"/>
        </w:rPr>
        <w:t>ción de un ambiente de calidad;</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 xml:space="preserve">, </w:t>
      </w:r>
      <w:r w:rsidRPr="005A59F2">
        <w:rPr>
          <w:rFonts w:ascii="Garamond" w:hAnsi="Garamond" w:cs="Arial"/>
          <w:sz w:val="24"/>
          <w:szCs w:val="24"/>
        </w:rPr>
        <w:t xml:space="preserve">es imprescindible establecer una adecuada distribución de las actividades de la población en el espacio urbano parroquial de </w:t>
      </w:r>
      <w:proofErr w:type="spellStart"/>
      <w:r w:rsidR="00A42479">
        <w:rPr>
          <w:rFonts w:ascii="Garamond" w:hAnsi="Garamond" w:cs="Arial"/>
          <w:sz w:val="24"/>
          <w:szCs w:val="24"/>
        </w:rPr>
        <w:t>Turi</w:t>
      </w:r>
      <w:proofErr w:type="spellEnd"/>
      <w:r w:rsidR="00A42479">
        <w:rPr>
          <w:rFonts w:ascii="Garamond" w:hAnsi="Garamond" w:cs="Arial"/>
          <w:sz w:val="24"/>
          <w:szCs w:val="24"/>
        </w:rPr>
        <w:t xml:space="preserve">, </w:t>
      </w:r>
      <w:r w:rsidRPr="005A59F2">
        <w:rPr>
          <w:rFonts w:ascii="Garamond" w:hAnsi="Garamond" w:cs="Arial"/>
          <w:sz w:val="24"/>
          <w:szCs w:val="24"/>
        </w:rPr>
        <w:t xml:space="preserve">de manera tal que entre ellas se establezcan adecuadas relaciones, se optimice la utilización de los servicios, infraestructuras y equipamientos, se eliminen los problemas debidos a las incompatibilidades entre usos, disminuyan las necesidades de transporte y se homogenicen las oportunidades de acceso a los </w:t>
      </w:r>
      <w:r w:rsidRPr="005A59F2">
        <w:rPr>
          <w:rFonts w:ascii="Garamond" w:hAnsi="Garamond" w:cs="Arial"/>
          <w:sz w:val="24"/>
          <w:szCs w:val="24"/>
        </w:rPr>
        <w:lastRenderedPageBreak/>
        <w:t>distintos puntos del territorio para los diferentes grup</w:t>
      </w:r>
      <w:r w:rsidR="002A571B">
        <w:rPr>
          <w:rFonts w:ascii="Garamond" w:hAnsi="Garamond" w:cs="Arial"/>
          <w:sz w:val="24"/>
          <w:szCs w:val="24"/>
        </w:rPr>
        <w:t>os de edad y estratos sociales;</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una parte esencial del Plan de Ordenamiento Territorial Cantonal es la adopción de una normativa clara y precisa para regular las lotizaciones y urbanizaciones que se practiquen dentro </w:t>
      </w:r>
      <w:r w:rsidR="002A571B">
        <w:rPr>
          <w:rFonts w:ascii="Garamond" w:hAnsi="Garamond" w:cs="Arial"/>
          <w:sz w:val="24"/>
          <w:szCs w:val="24"/>
        </w:rPr>
        <w:t>de las áreas urbanas del Cantón;</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es necesario adaptar las condiciones de ocupación del suelo y las características constructivas del espacio edificado del área Urbano Parroquial de </w:t>
      </w:r>
      <w:proofErr w:type="spellStart"/>
      <w:r w:rsidR="008A3129" w:rsidRPr="005A59F2">
        <w:rPr>
          <w:rFonts w:ascii="Garamond" w:hAnsi="Garamond" w:cs="Arial"/>
          <w:sz w:val="24"/>
          <w:szCs w:val="24"/>
        </w:rPr>
        <w:t>Turi</w:t>
      </w:r>
      <w:proofErr w:type="spellEnd"/>
      <w:r w:rsidRPr="005A59F2">
        <w:rPr>
          <w:rFonts w:ascii="Garamond" w:hAnsi="Garamond" w:cs="Arial"/>
          <w:sz w:val="24"/>
          <w:szCs w:val="24"/>
        </w:rPr>
        <w:t xml:space="preserve"> a las normas que el Plan de Ordenamiento Territorial Cantonal establece, con el fin de preservar la imagen urbana y garantizar cada vez mejor</w:t>
      </w:r>
      <w:r w:rsidR="002A571B">
        <w:rPr>
          <w:rFonts w:ascii="Garamond" w:hAnsi="Garamond" w:cs="Arial"/>
          <w:sz w:val="24"/>
          <w:szCs w:val="24"/>
        </w:rPr>
        <w:t>es condiciones de habitabilidad;</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w:t>
      </w:r>
      <w:r w:rsidR="00A42479">
        <w:rPr>
          <w:rFonts w:ascii="Garamond" w:hAnsi="Garamond" w:cs="Arial"/>
          <w:sz w:val="24"/>
          <w:szCs w:val="24"/>
        </w:rPr>
        <w:t xml:space="preserve">el </w:t>
      </w:r>
      <w:r w:rsidRPr="00A42479">
        <w:rPr>
          <w:rFonts w:ascii="Garamond" w:hAnsi="Garamond"/>
          <w:sz w:val="24"/>
          <w:szCs w:val="24"/>
        </w:rPr>
        <w:t>Gobierno Autónomo Descentralizado</w:t>
      </w:r>
      <w:r w:rsidRPr="005A59F2">
        <w:rPr>
          <w:rFonts w:ascii="Garamond" w:hAnsi="Garamond"/>
          <w:sz w:val="24"/>
          <w:szCs w:val="24"/>
        </w:rPr>
        <w:t xml:space="preserve"> tiene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r w:rsidRPr="005A59F2">
        <w:rPr>
          <w:rFonts w:ascii="Garamond" w:hAnsi="Garamond"/>
          <w:b/>
          <w:sz w:val="24"/>
          <w:szCs w:val="24"/>
        </w:rPr>
        <w:t xml:space="preserve"> </w:t>
      </w:r>
      <w:r w:rsidRPr="005A59F2">
        <w:rPr>
          <w:rFonts w:ascii="Garamond" w:hAnsi="Garamond"/>
          <w:sz w:val="24"/>
          <w:szCs w:val="24"/>
        </w:rPr>
        <w:t>contemplado en e</w:t>
      </w:r>
      <w:r w:rsidR="002A571B">
        <w:rPr>
          <w:rFonts w:ascii="Garamond" w:hAnsi="Garamond"/>
          <w:sz w:val="24"/>
          <w:szCs w:val="24"/>
        </w:rPr>
        <w:t>l Art. 3, literal e, del COOTAD;</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00200CFC">
        <w:rPr>
          <w:rFonts w:ascii="Garamond" w:hAnsi="Garamond" w:cs="Arial"/>
          <w:sz w:val="24"/>
          <w:szCs w:val="24"/>
        </w:rPr>
        <w:t xml:space="preserve"> </w:t>
      </w:r>
      <w:r w:rsidR="00BB1371">
        <w:rPr>
          <w:rFonts w:ascii="Garamond" w:hAnsi="Garamond" w:cs="Arial"/>
          <w:sz w:val="24"/>
          <w:szCs w:val="24"/>
        </w:rPr>
        <w:t xml:space="preserve">el </w:t>
      </w:r>
      <w:r w:rsidRPr="005A59F2">
        <w:rPr>
          <w:rFonts w:ascii="Garamond" w:hAnsi="Garamond"/>
          <w:sz w:val="24"/>
          <w:szCs w:val="24"/>
        </w:rPr>
        <w:t xml:space="preserve">Gobierno Autónomo Descentralizado </w:t>
      </w:r>
      <w:r w:rsidRPr="005A59F2">
        <w:rPr>
          <w:rFonts w:ascii="Garamond" w:hAnsi="Garamond" w:cs="Arial"/>
          <w:sz w:val="24"/>
          <w:szCs w:val="24"/>
        </w:rPr>
        <w:t>priorizará las potencialidades, capacidades y vocaciones de sus circunscripciones territoriales para impulsar el buen vivir de la población, e impulsará el desarrollo territorial de acuerdo a la realidad de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de conformidad a lo determinado en el</w:t>
      </w:r>
      <w:r w:rsidRPr="005A59F2">
        <w:rPr>
          <w:rFonts w:ascii="Garamond" w:hAnsi="Garamond"/>
          <w:b/>
          <w:sz w:val="24"/>
          <w:szCs w:val="24"/>
        </w:rPr>
        <w:t xml:space="preserve"> </w:t>
      </w:r>
      <w:r w:rsidR="002A571B">
        <w:rPr>
          <w:rFonts w:ascii="Garamond" w:hAnsi="Garamond"/>
          <w:sz w:val="24"/>
          <w:szCs w:val="24"/>
        </w:rPr>
        <w:t>Art. 3, literal h, del COOTAD;</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son funciones del Gobierno Autónomo Descentralizado, elaborar y ejecutar el plan de desarrollo, ordenamiento territorial y políticas públicas en el ámbito de sus competencias y en su circunscripción territorial; de manera coordinada con la planificación nacional, provincial, cantonal y parroquial; y realizar en forma permanente, el seguimiento y rendición de cuentas sobre el cumplimiento de las metas establecidas en el </w:t>
      </w:r>
      <w:r w:rsidR="002A571B">
        <w:rPr>
          <w:rFonts w:ascii="Garamond" w:hAnsi="Garamond" w:cs="Arial"/>
          <w:sz w:val="24"/>
          <w:szCs w:val="24"/>
        </w:rPr>
        <w:t xml:space="preserve"> Art. 54, literal e, del COOTAD;</w:t>
      </w: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son funciones del Gobierno Autónomo Descentralizado </w:t>
      </w:r>
      <w:r w:rsidRPr="00200CFC">
        <w:rPr>
          <w:rFonts w:ascii="Garamond" w:hAnsi="Garamond" w:cs="Arial"/>
          <w:sz w:val="24"/>
          <w:szCs w:val="24"/>
        </w:rPr>
        <w:t>Municipal</w:t>
      </w:r>
      <w:r w:rsidRPr="005A59F2">
        <w:rPr>
          <w:rFonts w:ascii="Garamond" w:hAnsi="Garamond" w:cs="Arial"/>
          <w:sz w:val="24"/>
          <w:szCs w:val="24"/>
        </w:rPr>
        <w:t xml:space="preserve"> las siguientes funciones en concordancia con el Art. 54, del COOTAD:</w:t>
      </w:r>
    </w:p>
    <w:p w:rsidR="00440690" w:rsidRPr="005A59F2" w:rsidRDefault="00440690" w:rsidP="002A571B">
      <w:pPr>
        <w:snapToGrid w:val="0"/>
        <w:jc w:val="both"/>
        <w:rPr>
          <w:rFonts w:ascii="Garamond" w:eastAsia="Times" w:hAnsi="Garamond" w:cs="Arial"/>
          <w:sz w:val="24"/>
          <w:szCs w:val="24"/>
          <w:lang w:eastAsia="es-ES"/>
        </w:rPr>
      </w:pPr>
    </w:p>
    <w:p w:rsidR="00440690" w:rsidRPr="005A59F2" w:rsidRDefault="00440690" w:rsidP="002A571B">
      <w:pPr>
        <w:snapToGrid w:val="0"/>
        <w:ind w:left="567"/>
        <w:jc w:val="both"/>
        <w:rPr>
          <w:rFonts w:ascii="Garamond" w:hAnsi="Garamond" w:cs="Arial"/>
          <w:i/>
          <w:sz w:val="24"/>
          <w:szCs w:val="24"/>
        </w:rPr>
      </w:pPr>
      <w:r w:rsidRPr="005A59F2">
        <w:rPr>
          <w:rFonts w:ascii="Garamond" w:hAnsi="Garamond" w:cs="Arial"/>
          <w:i/>
          <w:sz w:val="24"/>
          <w:szCs w:val="24"/>
        </w:rPr>
        <w:t>“…c.-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440690" w:rsidRPr="005A59F2" w:rsidRDefault="00440690" w:rsidP="002A571B">
      <w:pPr>
        <w:snapToGrid w:val="0"/>
        <w:ind w:left="567"/>
        <w:jc w:val="both"/>
        <w:rPr>
          <w:rFonts w:ascii="Garamond" w:hAnsi="Garamond" w:cs="Arial"/>
          <w:i/>
          <w:sz w:val="24"/>
          <w:szCs w:val="24"/>
        </w:rPr>
      </w:pPr>
    </w:p>
    <w:p w:rsidR="00440690" w:rsidRPr="005A59F2" w:rsidRDefault="00440690" w:rsidP="002A571B">
      <w:pPr>
        <w:snapToGrid w:val="0"/>
        <w:ind w:left="567"/>
        <w:jc w:val="both"/>
        <w:rPr>
          <w:rFonts w:ascii="Garamond" w:hAnsi="Garamond" w:cs="Arial"/>
          <w:i/>
          <w:sz w:val="24"/>
          <w:szCs w:val="24"/>
        </w:rPr>
      </w:pPr>
      <w:r w:rsidRPr="005A59F2">
        <w:rPr>
          <w:rFonts w:ascii="Garamond" w:hAnsi="Garamond" w:cs="Arial"/>
          <w:i/>
          <w:sz w:val="24"/>
          <w:szCs w:val="24"/>
        </w:rPr>
        <w:t>“…e.- Elaborar y ejecutar el plan cantonal de desarrollo, el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w:t>
      </w:r>
    </w:p>
    <w:p w:rsidR="00440690" w:rsidRPr="005A59F2" w:rsidRDefault="00440690" w:rsidP="002A571B">
      <w:pPr>
        <w:snapToGrid w:val="0"/>
        <w:ind w:left="567"/>
        <w:jc w:val="both"/>
        <w:rPr>
          <w:rFonts w:ascii="Garamond" w:hAnsi="Garamond" w:cs="Arial"/>
          <w:i/>
          <w:sz w:val="24"/>
          <w:szCs w:val="24"/>
        </w:rPr>
      </w:pPr>
      <w:r w:rsidRPr="005A59F2">
        <w:rPr>
          <w:rFonts w:ascii="Garamond" w:hAnsi="Garamond" w:cs="Arial"/>
          <w:i/>
          <w:sz w:val="24"/>
          <w:szCs w:val="24"/>
        </w:rPr>
        <w:tab/>
      </w:r>
    </w:p>
    <w:p w:rsidR="00440690" w:rsidRPr="005A59F2" w:rsidRDefault="00440690" w:rsidP="002A571B">
      <w:pPr>
        <w:snapToGrid w:val="0"/>
        <w:ind w:left="567"/>
        <w:jc w:val="both"/>
        <w:rPr>
          <w:rFonts w:ascii="Garamond" w:hAnsi="Garamond" w:cs="Arial"/>
          <w:i/>
          <w:sz w:val="24"/>
          <w:szCs w:val="24"/>
        </w:rPr>
      </w:pPr>
      <w:r w:rsidRPr="005A59F2">
        <w:rPr>
          <w:rFonts w:ascii="Garamond" w:hAnsi="Garamond" w:cs="Arial"/>
          <w:i/>
          <w:sz w:val="24"/>
          <w:szCs w:val="24"/>
        </w:rPr>
        <w:t xml:space="preserve">“…o.-Regular y controlar las construcciones en la circunscripción cantonal, con especial atención a las normas de control y prevención de riesgos y desastres…” </w:t>
      </w:r>
    </w:p>
    <w:p w:rsidR="00440690" w:rsidRPr="005A59F2" w:rsidRDefault="00440690" w:rsidP="002A571B">
      <w:pPr>
        <w:snapToGrid w:val="0"/>
        <w:jc w:val="both"/>
        <w:rPr>
          <w:rFonts w:ascii="Garamond" w:hAnsi="Garamond" w:cs="Arial"/>
          <w:i/>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el  Gobierno Autónomo Descentralizado </w:t>
      </w:r>
      <w:r w:rsidRPr="00200CFC">
        <w:rPr>
          <w:rFonts w:ascii="Garamond" w:hAnsi="Garamond" w:cs="Arial"/>
          <w:sz w:val="24"/>
          <w:szCs w:val="24"/>
        </w:rPr>
        <w:t>Municipal</w:t>
      </w:r>
      <w:r w:rsidRPr="005A59F2">
        <w:rPr>
          <w:rFonts w:ascii="Garamond" w:hAnsi="Garamond" w:cs="Arial"/>
          <w:sz w:val="24"/>
          <w:szCs w:val="24"/>
        </w:rPr>
        <w:t>, conforme lo establece el Art. 55 del COOTAD,  tendrán las siguientes competencias exclusivas sin perjuicio de otras que determine la ley:</w:t>
      </w:r>
    </w:p>
    <w:p w:rsidR="00440690" w:rsidRPr="005A59F2" w:rsidRDefault="00440690" w:rsidP="002A571B">
      <w:pPr>
        <w:pStyle w:val="Prrafodelista"/>
        <w:snapToGrid w:val="0"/>
        <w:ind w:left="0"/>
        <w:jc w:val="both"/>
        <w:rPr>
          <w:rFonts w:ascii="Garamond" w:hAnsi="Garamond" w:cs="Arial"/>
          <w:szCs w:val="24"/>
        </w:rPr>
      </w:pPr>
    </w:p>
    <w:p w:rsidR="00440690" w:rsidRPr="005A59F2" w:rsidRDefault="00440690" w:rsidP="002A571B">
      <w:pPr>
        <w:pStyle w:val="Prrafodelista"/>
        <w:snapToGrid w:val="0"/>
        <w:ind w:left="567"/>
        <w:jc w:val="both"/>
        <w:rPr>
          <w:rFonts w:ascii="Garamond" w:hAnsi="Garamond" w:cs="Arial"/>
          <w:i/>
          <w:szCs w:val="24"/>
        </w:rPr>
      </w:pPr>
      <w:r w:rsidRPr="005A59F2">
        <w:rPr>
          <w:rFonts w:ascii="Garamond" w:hAnsi="Garamond" w:cs="Arial"/>
          <w:i/>
          <w:szCs w:val="24"/>
        </w:rPr>
        <w:lastRenderedPageBreak/>
        <w:t xml:space="preserve">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rsidR="00440690" w:rsidRPr="005A59F2" w:rsidRDefault="00440690" w:rsidP="002A571B">
      <w:pPr>
        <w:pStyle w:val="Prrafodelista"/>
        <w:snapToGrid w:val="0"/>
        <w:ind w:left="567"/>
        <w:jc w:val="both"/>
        <w:rPr>
          <w:rFonts w:ascii="Garamond" w:hAnsi="Garamond" w:cs="Arial"/>
          <w:i/>
          <w:szCs w:val="24"/>
        </w:rPr>
      </w:pPr>
    </w:p>
    <w:p w:rsidR="00440690" w:rsidRPr="005A59F2" w:rsidRDefault="00440690" w:rsidP="002A571B">
      <w:pPr>
        <w:pStyle w:val="Prrafodelista"/>
        <w:snapToGrid w:val="0"/>
        <w:ind w:left="567"/>
        <w:jc w:val="both"/>
        <w:rPr>
          <w:rFonts w:ascii="Garamond" w:hAnsi="Garamond" w:cs="Arial"/>
          <w:i/>
          <w:szCs w:val="24"/>
        </w:rPr>
      </w:pPr>
      <w:r w:rsidRPr="005A59F2">
        <w:rPr>
          <w:rFonts w:ascii="Garamond" w:hAnsi="Garamond" w:cs="Arial"/>
          <w:i/>
          <w:szCs w:val="24"/>
        </w:rPr>
        <w:t>b.-  “Ejercer el control sobre el uso y ocupación del suelo en el cantón”;</w:t>
      </w:r>
    </w:p>
    <w:p w:rsidR="00440690" w:rsidRPr="005A59F2" w:rsidRDefault="00440690" w:rsidP="002A571B">
      <w:pPr>
        <w:pStyle w:val="Prrafodelista"/>
        <w:snapToGrid w:val="0"/>
        <w:ind w:left="567"/>
        <w:jc w:val="both"/>
        <w:rPr>
          <w:rFonts w:ascii="Garamond" w:hAnsi="Garamond" w:cs="Arial"/>
          <w:i/>
          <w:szCs w:val="24"/>
        </w:rPr>
      </w:pPr>
    </w:p>
    <w:p w:rsidR="00440690" w:rsidRPr="005A59F2" w:rsidRDefault="00440690" w:rsidP="002A571B">
      <w:pPr>
        <w:pStyle w:val="Prrafodelista"/>
        <w:snapToGrid w:val="0"/>
        <w:ind w:left="567"/>
        <w:jc w:val="both"/>
        <w:rPr>
          <w:rFonts w:ascii="Garamond" w:hAnsi="Garamond" w:cs="Arial"/>
          <w:i/>
          <w:szCs w:val="24"/>
        </w:rPr>
      </w:pPr>
      <w:r w:rsidRPr="005A59F2">
        <w:rPr>
          <w:rFonts w:ascii="Garamond" w:hAnsi="Garamond" w:cs="Arial"/>
          <w:i/>
          <w:szCs w:val="24"/>
        </w:rPr>
        <w:t>c.- Planificar, construir y mantener la vialidad urbana;</w:t>
      </w:r>
    </w:p>
    <w:p w:rsidR="00440690" w:rsidRDefault="00440690" w:rsidP="002A571B">
      <w:pPr>
        <w:ind w:left="567"/>
        <w:jc w:val="both"/>
        <w:rPr>
          <w:rFonts w:ascii="Garamond" w:hAnsi="Garamond" w:cs="Arial"/>
          <w:sz w:val="24"/>
          <w:szCs w:val="24"/>
        </w:rPr>
      </w:pPr>
    </w:p>
    <w:p w:rsidR="00070000" w:rsidRPr="005A59F2" w:rsidRDefault="00070000" w:rsidP="002A571B">
      <w:pPr>
        <w:ind w:left="56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 xml:space="preserve">Que conforme lo establece el artículo 296, del Código Orgánico de Organización Territorial Autonomía y Descentralización: </w:t>
      </w:r>
    </w:p>
    <w:p w:rsidR="00440690" w:rsidRPr="005A59F2" w:rsidRDefault="00440690" w:rsidP="002A571B">
      <w:pPr>
        <w:pStyle w:val="Prrafodelista"/>
        <w:ind w:left="0"/>
        <w:jc w:val="both"/>
        <w:rPr>
          <w:rFonts w:ascii="Garamond" w:hAnsi="Garamond" w:cs="Arial"/>
          <w:szCs w:val="24"/>
        </w:rPr>
      </w:pPr>
    </w:p>
    <w:p w:rsidR="00440690" w:rsidRPr="005A59F2" w:rsidRDefault="00440690" w:rsidP="002A571B">
      <w:pPr>
        <w:ind w:left="567"/>
        <w:jc w:val="both"/>
        <w:rPr>
          <w:rFonts w:ascii="Garamond" w:hAnsi="Garamond" w:cs="Arial"/>
          <w:b/>
          <w:i/>
          <w:sz w:val="24"/>
          <w:szCs w:val="24"/>
        </w:rPr>
      </w:pPr>
      <w:r w:rsidRPr="005A59F2">
        <w:rPr>
          <w:rFonts w:ascii="Garamond" w:hAnsi="Garamond" w:cs="Arial"/>
          <w:i/>
          <w:sz w:val="24"/>
          <w:szCs w:val="24"/>
        </w:rPr>
        <w:t xml:space="preserve">El ordenamiento territorial comprende un conjunto de políticas democráticas y participativas de los Gobiernos Autónomos Descentralizados que permiten su apropiado desarrollo territorial, así como una concepción de la planificación con autonomía para la gestión territorial, que parte de lo local a lo regional en la interacción de planes que posibiliten la construcción de un proyecto nacional, basado en el reconocimiento y la valoración de la diversidad cultural y la proyección espacial de las políticas sociales, económicas y ambientales, </w:t>
      </w:r>
      <w:r w:rsidRPr="00200CFC">
        <w:rPr>
          <w:rFonts w:ascii="Garamond" w:hAnsi="Garamond" w:cs="Arial"/>
          <w:b/>
          <w:i/>
          <w:sz w:val="24"/>
          <w:szCs w:val="24"/>
        </w:rPr>
        <w:t>proponiendo un nivel adecuado de bienestar a la población en donde prime la preservación del ambiente para las futuras generaciones.</w:t>
      </w:r>
      <w:r w:rsidRPr="005A59F2">
        <w:rPr>
          <w:rFonts w:ascii="Garamond" w:hAnsi="Garamond" w:cs="Arial"/>
          <w:b/>
          <w:i/>
          <w:sz w:val="24"/>
          <w:szCs w:val="24"/>
        </w:rPr>
        <w:t xml:space="preserve"> </w:t>
      </w:r>
    </w:p>
    <w:p w:rsidR="00440690" w:rsidRPr="005A59F2" w:rsidRDefault="00440690" w:rsidP="002A571B">
      <w:pPr>
        <w:pStyle w:val="Prrafodelista"/>
        <w:ind w:left="567"/>
        <w:jc w:val="both"/>
        <w:rPr>
          <w:rFonts w:ascii="Garamond" w:hAnsi="Garamond"/>
          <w:i/>
          <w:szCs w:val="24"/>
        </w:rPr>
      </w:pPr>
    </w:p>
    <w:p w:rsidR="00440690" w:rsidRPr="005A59F2" w:rsidRDefault="00440690" w:rsidP="002A571B">
      <w:pPr>
        <w:ind w:left="567"/>
        <w:jc w:val="both"/>
        <w:rPr>
          <w:rFonts w:ascii="Garamond" w:hAnsi="Garamond" w:cs="Arial"/>
          <w:b/>
          <w:i/>
          <w:sz w:val="24"/>
          <w:szCs w:val="24"/>
        </w:rPr>
      </w:pPr>
      <w:r w:rsidRPr="005A59F2">
        <w:rPr>
          <w:rFonts w:ascii="Garamond" w:hAnsi="Garamond" w:cs="Arial"/>
          <w:i/>
          <w:sz w:val="24"/>
          <w:szCs w:val="24"/>
        </w:rPr>
        <w:t xml:space="preserve">La formulación e implementación de los correspondientes planes deberá propender al mejoramiento de la calidad de vida de los habitantes y fundamentarse en los </w:t>
      </w:r>
      <w:r w:rsidRPr="005A59F2">
        <w:rPr>
          <w:rFonts w:ascii="Garamond" w:hAnsi="Garamond" w:cs="Arial"/>
          <w:b/>
          <w:i/>
          <w:sz w:val="24"/>
          <w:szCs w:val="24"/>
        </w:rPr>
        <w:t xml:space="preserve">principios de la función social y ambiental de la tierra, la prevalencia del interés general sobre el particular y la distribución equitativa de las cargas y los beneficios. </w:t>
      </w:r>
    </w:p>
    <w:p w:rsidR="00440690" w:rsidRDefault="00440690" w:rsidP="002A571B">
      <w:pPr>
        <w:jc w:val="both"/>
        <w:rPr>
          <w:rFonts w:ascii="Garamond" w:hAnsi="Garamond" w:cs="Arial"/>
          <w:b/>
          <w:sz w:val="24"/>
          <w:szCs w:val="24"/>
        </w:rPr>
      </w:pPr>
    </w:p>
    <w:p w:rsidR="00070000" w:rsidRPr="005A59F2" w:rsidRDefault="00070000" w:rsidP="002A571B">
      <w:pPr>
        <w:jc w:val="both"/>
        <w:rPr>
          <w:rFonts w:ascii="Garamond" w:hAnsi="Garamond" w:cs="Arial"/>
          <w:b/>
          <w:sz w:val="24"/>
          <w:szCs w:val="24"/>
        </w:rPr>
      </w:pPr>
    </w:p>
    <w:p w:rsidR="00440690" w:rsidRPr="005A59F2" w:rsidRDefault="00440690" w:rsidP="002A571B">
      <w:pPr>
        <w:widowControl w:val="0"/>
        <w:ind w:right="17"/>
        <w:jc w:val="both"/>
        <w:rPr>
          <w:rFonts w:ascii="Garamond" w:hAnsi="Garamond" w:cs="Arial"/>
          <w:b/>
          <w:sz w:val="24"/>
          <w:szCs w:val="24"/>
        </w:rPr>
      </w:pPr>
      <w:r w:rsidRPr="005A59F2">
        <w:rPr>
          <w:rFonts w:ascii="Garamond" w:hAnsi="Garamond" w:cs="Arial"/>
          <w:sz w:val="24"/>
          <w:szCs w:val="24"/>
        </w:rPr>
        <w:t xml:space="preserve">- </w:t>
      </w:r>
      <w:r w:rsidRPr="005A59F2">
        <w:rPr>
          <w:rFonts w:ascii="Garamond" w:hAnsi="Garamond" w:cs="Arial"/>
          <w:sz w:val="24"/>
          <w:szCs w:val="24"/>
        </w:rPr>
        <w:tab/>
        <w:t>Que</w:t>
      </w:r>
      <w:r w:rsidR="002A571B">
        <w:rPr>
          <w:rFonts w:ascii="Garamond" w:hAnsi="Garamond" w:cs="Arial"/>
          <w:sz w:val="24"/>
          <w:szCs w:val="24"/>
        </w:rPr>
        <w:t>,</w:t>
      </w:r>
      <w:r w:rsidRPr="005A59F2">
        <w:rPr>
          <w:rFonts w:ascii="Garamond" w:hAnsi="Garamond" w:cs="Arial"/>
          <w:sz w:val="24"/>
          <w:szCs w:val="24"/>
        </w:rPr>
        <w:t xml:space="preserve"> el artículo 297 del Código Orgánico de Organización Territorial Autonomía y Descentralización, determina:</w:t>
      </w:r>
    </w:p>
    <w:p w:rsidR="00440690" w:rsidRPr="005A59F2" w:rsidRDefault="00440690" w:rsidP="002A571B">
      <w:pPr>
        <w:jc w:val="both"/>
        <w:rPr>
          <w:rFonts w:ascii="Garamond" w:hAnsi="Garamond" w:cs="Arial"/>
          <w:sz w:val="24"/>
          <w:szCs w:val="24"/>
        </w:rPr>
      </w:pPr>
    </w:p>
    <w:p w:rsidR="00440690" w:rsidRPr="005A59F2" w:rsidRDefault="00440690" w:rsidP="002A571B">
      <w:pPr>
        <w:ind w:left="567"/>
        <w:jc w:val="both"/>
        <w:rPr>
          <w:rFonts w:ascii="Garamond" w:hAnsi="Garamond" w:cs="Arial"/>
          <w:i/>
          <w:sz w:val="24"/>
          <w:szCs w:val="24"/>
        </w:rPr>
      </w:pPr>
      <w:r w:rsidRPr="005A59F2">
        <w:rPr>
          <w:rFonts w:ascii="Garamond" w:hAnsi="Garamond" w:cs="Arial"/>
          <w:i/>
          <w:sz w:val="24"/>
          <w:szCs w:val="24"/>
        </w:rPr>
        <w:t>El ordenamiento del territorio regional, provincial, distrital, cantonal y parroquial, tiene por objeto complementar la planificación económica, social y ambiental con dimensión territorial; racionalizar las intervenciones sobre el territorio; y, orientar su desarrollo y aprovechamiento sostenible, a través de los siguientes objetivos:</w:t>
      </w:r>
    </w:p>
    <w:p w:rsidR="00440690" w:rsidRPr="005A59F2" w:rsidRDefault="00440690" w:rsidP="002A571B">
      <w:pPr>
        <w:ind w:left="567"/>
        <w:rPr>
          <w:rFonts w:ascii="Garamond" w:hAnsi="Garamond" w:cs="Arial"/>
          <w:i/>
          <w:sz w:val="24"/>
          <w:szCs w:val="24"/>
        </w:rPr>
      </w:pPr>
    </w:p>
    <w:p w:rsidR="00440690" w:rsidRPr="005A59F2" w:rsidRDefault="00440690" w:rsidP="002A571B">
      <w:pPr>
        <w:widowControl w:val="0"/>
        <w:numPr>
          <w:ilvl w:val="0"/>
          <w:numId w:val="1"/>
        </w:numPr>
        <w:tabs>
          <w:tab w:val="left" w:pos="928"/>
        </w:tabs>
        <w:suppressAutoHyphens/>
        <w:overflowPunct/>
        <w:autoSpaceDE/>
        <w:autoSpaceDN/>
        <w:adjustRightInd/>
        <w:spacing w:line="100" w:lineRule="atLeast"/>
        <w:ind w:left="567" w:firstLine="0"/>
        <w:jc w:val="both"/>
        <w:textAlignment w:val="auto"/>
        <w:rPr>
          <w:rFonts w:ascii="Garamond" w:hAnsi="Garamond" w:cs="Arial"/>
          <w:i/>
          <w:sz w:val="24"/>
          <w:szCs w:val="24"/>
        </w:rPr>
      </w:pPr>
      <w:r w:rsidRPr="005A59F2">
        <w:rPr>
          <w:rFonts w:ascii="Garamond" w:hAnsi="Garamond" w:cs="Arial"/>
          <w:i/>
          <w:sz w:val="24"/>
          <w:szCs w:val="24"/>
        </w:rPr>
        <w:t>La definición de las estrategias territoriales de uso, ocupación y manejo del suelo en función de los objetivos económicos, sociales, ambientales y urbanísticos;</w:t>
      </w:r>
    </w:p>
    <w:p w:rsidR="00440690" w:rsidRDefault="00440690" w:rsidP="002A571B">
      <w:pPr>
        <w:pStyle w:val="Prrafodelista"/>
        <w:ind w:left="0"/>
        <w:jc w:val="both"/>
        <w:rPr>
          <w:rFonts w:ascii="Garamond" w:hAnsi="Garamond" w:cs="Arial"/>
          <w:szCs w:val="24"/>
        </w:rPr>
      </w:pPr>
    </w:p>
    <w:p w:rsidR="00070000" w:rsidRPr="005A59F2" w:rsidRDefault="00070000" w:rsidP="002A571B">
      <w:pPr>
        <w:pStyle w:val="Prrafodelista"/>
        <w:ind w:left="0"/>
        <w:jc w:val="both"/>
        <w:rPr>
          <w:rFonts w:ascii="Garamond" w:hAnsi="Garamond" w:cs="Arial"/>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 xml:space="preserve">- </w:t>
      </w:r>
      <w:r w:rsidRPr="005A59F2">
        <w:rPr>
          <w:rFonts w:ascii="Garamond" w:hAnsi="Garamond" w:cs="Arial"/>
          <w:sz w:val="24"/>
          <w:szCs w:val="24"/>
        </w:rPr>
        <w:tab/>
        <w:t>Que el artículo 467 del Código Orgánico de Organización Territorial Autonomía y Descentralización, determina:</w:t>
      </w:r>
    </w:p>
    <w:p w:rsidR="00440690" w:rsidRPr="005A59F2" w:rsidRDefault="00440690" w:rsidP="002A571B">
      <w:pPr>
        <w:pStyle w:val="Prrafodelista"/>
        <w:spacing w:line="280" w:lineRule="atLeast"/>
        <w:ind w:left="0"/>
        <w:jc w:val="both"/>
        <w:rPr>
          <w:rFonts w:ascii="Garamond" w:eastAsia="Times New Roman" w:hAnsi="Garamond" w:cs="Arial"/>
          <w:szCs w:val="24"/>
          <w:lang w:eastAsia="zh-CN"/>
        </w:rPr>
      </w:pPr>
    </w:p>
    <w:p w:rsidR="00440690" w:rsidRPr="005A59F2" w:rsidRDefault="00440690" w:rsidP="002A571B">
      <w:pPr>
        <w:spacing w:line="280" w:lineRule="atLeast"/>
        <w:ind w:left="567"/>
        <w:jc w:val="both"/>
        <w:rPr>
          <w:rFonts w:ascii="Garamond" w:hAnsi="Garamond" w:cs="Arial"/>
          <w:i/>
          <w:sz w:val="24"/>
          <w:szCs w:val="24"/>
          <w:lang w:val="es-MX"/>
        </w:rPr>
      </w:pPr>
      <w:r w:rsidRPr="005A59F2">
        <w:rPr>
          <w:rFonts w:ascii="Garamond" w:hAnsi="Garamond" w:cs="Arial"/>
          <w:i/>
          <w:sz w:val="24"/>
          <w:szCs w:val="24"/>
          <w:lang w:val="es-MX"/>
        </w:rPr>
        <w:t>Los planes de desarrollo y de ordenamiento se expedirán mediante ordenanzas y entrarán en vigencia una vez publicados; podrán ser actualizados periódicamente, siendo obligatoria su actualización al inicio de cada gestión.</w:t>
      </w:r>
    </w:p>
    <w:p w:rsidR="00440690" w:rsidRPr="005A59F2" w:rsidRDefault="00440690" w:rsidP="002A571B">
      <w:pPr>
        <w:pStyle w:val="Prrafodelista"/>
        <w:spacing w:line="280" w:lineRule="atLeast"/>
        <w:ind w:left="567"/>
        <w:jc w:val="both"/>
        <w:rPr>
          <w:rFonts w:ascii="Garamond" w:hAnsi="Garamond" w:cs="Arial"/>
          <w:i/>
          <w:szCs w:val="24"/>
          <w:lang w:val="es-MX"/>
        </w:rPr>
      </w:pPr>
    </w:p>
    <w:p w:rsidR="00440690" w:rsidRPr="005A59F2" w:rsidRDefault="00440690" w:rsidP="002A571B">
      <w:pPr>
        <w:spacing w:line="280" w:lineRule="atLeast"/>
        <w:ind w:left="567"/>
        <w:jc w:val="both"/>
        <w:rPr>
          <w:rFonts w:ascii="Garamond" w:hAnsi="Garamond" w:cs="Arial"/>
          <w:i/>
          <w:sz w:val="24"/>
          <w:szCs w:val="24"/>
          <w:lang w:val="es-MX"/>
        </w:rPr>
      </w:pPr>
      <w:r w:rsidRPr="005A59F2">
        <w:rPr>
          <w:rFonts w:ascii="Garamond" w:hAnsi="Garamond" w:cs="Arial"/>
          <w:i/>
          <w:sz w:val="24"/>
          <w:szCs w:val="24"/>
          <w:lang w:val="es-MX"/>
        </w:rPr>
        <w:t>Los planes de desarrollo y de ordenamiento territorial serán referentes obligatorios para la elaboración de planes operativos anuales, programas, proyectos, instrumentos presupuestarios y demás herramientas de gestión de cada Gobierno Autónomo Descentralizado.</w:t>
      </w:r>
    </w:p>
    <w:p w:rsidR="00440690" w:rsidRPr="005A59F2" w:rsidRDefault="00440690" w:rsidP="002A571B">
      <w:pPr>
        <w:pStyle w:val="Prrafodelista"/>
        <w:ind w:left="0"/>
        <w:rPr>
          <w:rFonts w:ascii="Garamond" w:eastAsia="Times New Roman" w:hAnsi="Garamond" w:cs="Arial"/>
          <w:szCs w:val="24"/>
          <w:lang w:val="es-MX" w:eastAsia="zh-CN"/>
        </w:rPr>
      </w:pPr>
    </w:p>
    <w:p w:rsidR="00440690" w:rsidRPr="005A59F2" w:rsidRDefault="00440690" w:rsidP="002A571B">
      <w:pPr>
        <w:pStyle w:val="Prrafodelista"/>
        <w:ind w:left="0"/>
        <w:rPr>
          <w:rFonts w:ascii="Garamond" w:eastAsia="Times New Roman" w:hAnsi="Garamond" w:cs="Arial"/>
          <w:szCs w:val="24"/>
          <w:lang w:val="es-MX" w:eastAsia="zh-CN"/>
        </w:rPr>
      </w:pPr>
    </w:p>
    <w:p w:rsidR="00440690" w:rsidRPr="005A59F2" w:rsidRDefault="002A571B" w:rsidP="002A571B">
      <w:pPr>
        <w:widowControl w:val="0"/>
        <w:ind w:right="17"/>
        <w:jc w:val="center"/>
        <w:rPr>
          <w:rFonts w:ascii="Garamond" w:hAnsi="Garamond" w:cs="Arial"/>
          <w:b/>
          <w:sz w:val="24"/>
          <w:szCs w:val="24"/>
        </w:rPr>
      </w:pPr>
      <w:r w:rsidRPr="005A59F2">
        <w:rPr>
          <w:rFonts w:ascii="Garamond" w:hAnsi="Garamond" w:cs="Arial"/>
          <w:b/>
          <w:sz w:val="24"/>
          <w:szCs w:val="24"/>
        </w:rPr>
        <w:lastRenderedPageBreak/>
        <w:t>EXPIDE:</w:t>
      </w:r>
    </w:p>
    <w:p w:rsidR="00440690" w:rsidRDefault="00440690" w:rsidP="002A571B">
      <w:pPr>
        <w:widowControl w:val="0"/>
        <w:ind w:right="17"/>
        <w:jc w:val="center"/>
        <w:rPr>
          <w:rFonts w:ascii="Garamond" w:hAnsi="Garamond" w:cs="Arial"/>
          <w:sz w:val="24"/>
          <w:szCs w:val="24"/>
        </w:rPr>
      </w:pPr>
    </w:p>
    <w:p w:rsidR="00070000" w:rsidRPr="005A59F2" w:rsidRDefault="00070000" w:rsidP="002A571B">
      <w:pPr>
        <w:widowControl w:val="0"/>
        <w:ind w:right="17"/>
        <w:jc w:val="center"/>
        <w:rPr>
          <w:rFonts w:ascii="Garamond" w:hAnsi="Garamond" w:cs="Arial"/>
          <w:sz w:val="24"/>
          <w:szCs w:val="24"/>
        </w:rPr>
      </w:pPr>
    </w:p>
    <w:p w:rsidR="00562E25" w:rsidRPr="005A59F2" w:rsidRDefault="00440690" w:rsidP="002A571B">
      <w:pPr>
        <w:pStyle w:val="Prrafodelista"/>
        <w:ind w:left="0"/>
        <w:jc w:val="center"/>
        <w:rPr>
          <w:rFonts w:ascii="Garamond" w:eastAsia="Times New Roman" w:hAnsi="Garamond" w:cs="Arial"/>
          <w:color w:val="000000" w:themeColor="text1"/>
          <w:szCs w:val="24"/>
          <w:lang w:eastAsia="zh-CN"/>
        </w:rPr>
      </w:pPr>
      <w:r w:rsidRPr="005A59F2">
        <w:rPr>
          <w:rFonts w:ascii="Garamond" w:hAnsi="Garamond" w:cs="Arial"/>
          <w:b/>
          <w:szCs w:val="24"/>
        </w:rPr>
        <w:t xml:space="preserve">LA ORDENANZA QUE SANCIONA </w:t>
      </w:r>
      <w:r w:rsidR="00672F87" w:rsidRPr="005A59F2">
        <w:rPr>
          <w:rFonts w:ascii="Garamond" w:hAnsi="Garamond" w:cs="Arial"/>
          <w:b/>
          <w:szCs w:val="24"/>
        </w:rPr>
        <w:t xml:space="preserve"> EL </w:t>
      </w:r>
      <w:r w:rsidRPr="005A59F2">
        <w:rPr>
          <w:rFonts w:ascii="Garamond" w:hAnsi="Garamond" w:cs="Arial"/>
          <w:b/>
          <w:szCs w:val="24"/>
        </w:rPr>
        <w:t>PLAN DE ORDENAMIENTO TERRITORIAL DE LA CABECERA URBANO PARROQUIAL DE</w:t>
      </w:r>
      <w:r w:rsidR="00200CFC">
        <w:rPr>
          <w:rFonts w:ascii="Garamond" w:hAnsi="Garamond" w:cs="Arial"/>
          <w:b/>
          <w:szCs w:val="24"/>
        </w:rPr>
        <w:t xml:space="preserve"> TURI:</w:t>
      </w:r>
      <w:r w:rsidR="00562E25" w:rsidRPr="005A59F2">
        <w:rPr>
          <w:rFonts w:ascii="Garamond" w:hAnsi="Garamond" w:cs="Arial"/>
          <w:szCs w:val="24"/>
        </w:rPr>
        <w:t xml:space="preserve"> </w:t>
      </w:r>
      <w:r w:rsidR="00562E25" w:rsidRPr="005A59F2">
        <w:rPr>
          <w:rFonts w:ascii="Garamond" w:eastAsia="Times New Roman" w:hAnsi="Garamond" w:cs="Arial"/>
          <w:b/>
          <w:color w:val="000000" w:themeColor="text1"/>
          <w:szCs w:val="24"/>
          <w:lang w:eastAsia="zh-CN"/>
        </w:rPr>
        <w:t>Determinaciones para el Uso y Ocupación del Suelo Urbano, Plan Vial y Reserva de Suelo para Equipamiento Comunitario.</w:t>
      </w:r>
    </w:p>
    <w:p w:rsidR="00440690" w:rsidRPr="005A59F2" w:rsidRDefault="00440690" w:rsidP="002A571B">
      <w:pPr>
        <w:widowControl w:val="0"/>
        <w:jc w:val="center"/>
        <w:rPr>
          <w:rFonts w:ascii="Garamond" w:hAnsi="Garamond" w:cs="Arial"/>
          <w:b/>
          <w:color w:val="000000" w:themeColor="text1"/>
          <w:sz w:val="24"/>
          <w:szCs w:val="24"/>
        </w:rPr>
      </w:pPr>
    </w:p>
    <w:p w:rsidR="00440690" w:rsidRPr="005A59F2" w:rsidRDefault="00440690" w:rsidP="002A571B">
      <w:pPr>
        <w:widowControl w:val="0"/>
        <w:jc w:val="both"/>
        <w:rPr>
          <w:rFonts w:ascii="Garamond" w:hAnsi="Garamond" w:cs="Arial"/>
          <w:sz w:val="24"/>
          <w:szCs w:val="24"/>
        </w:rPr>
      </w:pPr>
    </w:p>
    <w:p w:rsidR="00440690" w:rsidRPr="00A42479" w:rsidRDefault="002A571B" w:rsidP="002A571B">
      <w:pPr>
        <w:widowControl w:val="0"/>
        <w:jc w:val="center"/>
        <w:rPr>
          <w:rFonts w:ascii="Garamond" w:hAnsi="Garamond" w:cs="Arial"/>
          <w:b/>
          <w:sz w:val="24"/>
          <w:szCs w:val="24"/>
          <w:u w:val="single"/>
        </w:rPr>
      </w:pPr>
      <w:r w:rsidRPr="00A42479">
        <w:rPr>
          <w:rFonts w:ascii="Garamond" w:hAnsi="Garamond" w:cs="Arial"/>
          <w:b/>
          <w:sz w:val="24"/>
          <w:szCs w:val="24"/>
          <w:u w:val="single"/>
        </w:rPr>
        <w:t>CAPITULO I</w:t>
      </w:r>
    </w:p>
    <w:p w:rsidR="002A571B" w:rsidRDefault="002A571B" w:rsidP="002A571B">
      <w:pPr>
        <w:widowControl w:val="0"/>
        <w:rPr>
          <w:rFonts w:ascii="Garamond" w:hAnsi="Garamond" w:cs="Arial"/>
          <w:b/>
          <w:sz w:val="24"/>
          <w:szCs w:val="24"/>
        </w:rPr>
      </w:pPr>
    </w:p>
    <w:p w:rsidR="00440690" w:rsidRPr="005A59F2" w:rsidRDefault="00440690" w:rsidP="002A571B">
      <w:pPr>
        <w:widowControl w:val="0"/>
        <w:jc w:val="center"/>
        <w:rPr>
          <w:rFonts w:ascii="Garamond" w:hAnsi="Garamond" w:cs="Arial"/>
          <w:b/>
          <w:sz w:val="24"/>
          <w:szCs w:val="24"/>
        </w:rPr>
      </w:pPr>
      <w:r w:rsidRPr="005A59F2">
        <w:rPr>
          <w:rFonts w:ascii="Garamond" w:hAnsi="Garamond" w:cs="Arial"/>
          <w:b/>
          <w:sz w:val="24"/>
          <w:szCs w:val="24"/>
        </w:rPr>
        <w:t>EL PLAN DE ORDENAMIENTO TERRITORIAL.</w:t>
      </w:r>
    </w:p>
    <w:p w:rsidR="00440690" w:rsidRPr="005A59F2" w:rsidRDefault="00440690" w:rsidP="002A571B">
      <w:pPr>
        <w:widowControl w:val="0"/>
        <w:jc w:val="both"/>
        <w:rPr>
          <w:rFonts w:ascii="Garamond" w:hAnsi="Garamond" w:cs="Arial"/>
          <w:sz w:val="24"/>
          <w:szCs w:val="24"/>
        </w:rPr>
      </w:pPr>
    </w:p>
    <w:p w:rsidR="00440690" w:rsidRPr="005A59F2" w:rsidRDefault="00440690" w:rsidP="002A571B">
      <w:pPr>
        <w:widowControl w:val="0"/>
        <w:jc w:val="both"/>
        <w:rPr>
          <w:rFonts w:ascii="Garamond" w:hAnsi="Garamond" w:cs="Arial"/>
          <w:sz w:val="24"/>
          <w:szCs w:val="24"/>
        </w:rPr>
      </w:pPr>
      <w:r w:rsidRPr="005A59F2">
        <w:rPr>
          <w:rFonts w:ascii="Garamond" w:hAnsi="Garamond" w:cs="Arial"/>
          <w:b/>
          <w:sz w:val="24"/>
          <w:szCs w:val="24"/>
        </w:rPr>
        <w:t>Art. 1.-</w:t>
      </w:r>
      <w:r w:rsidRPr="005A59F2">
        <w:rPr>
          <w:rFonts w:ascii="Garamond" w:hAnsi="Garamond" w:cs="Arial"/>
          <w:sz w:val="24"/>
          <w:szCs w:val="24"/>
        </w:rPr>
        <w:t xml:space="preserve"> </w:t>
      </w:r>
      <w:r w:rsidR="00BD761E" w:rsidRPr="005A59F2">
        <w:rPr>
          <w:rFonts w:ascii="Garamond" w:hAnsi="Garamond" w:cs="Arial"/>
          <w:sz w:val="24"/>
          <w:szCs w:val="24"/>
        </w:rPr>
        <w:t xml:space="preserve">El Gobierno Autónomo Descentralizado del Cantón </w:t>
      </w:r>
      <w:r w:rsidRPr="005A59F2">
        <w:rPr>
          <w:rFonts w:ascii="Garamond" w:hAnsi="Garamond" w:cs="Arial"/>
          <w:sz w:val="24"/>
          <w:szCs w:val="24"/>
        </w:rPr>
        <w:t>Cuenca</w:t>
      </w:r>
      <w:r w:rsidR="0016551C" w:rsidRPr="005A59F2">
        <w:rPr>
          <w:rFonts w:ascii="Garamond" w:hAnsi="Garamond" w:cs="Arial"/>
          <w:sz w:val="24"/>
          <w:szCs w:val="24"/>
        </w:rPr>
        <w:t>,</w:t>
      </w:r>
      <w:r w:rsidRPr="005A59F2">
        <w:rPr>
          <w:rFonts w:ascii="Garamond" w:hAnsi="Garamond" w:cs="Arial"/>
          <w:sz w:val="24"/>
          <w:szCs w:val="24"/>
        </w:rPr>
        <w:t xml:space="preserve"> </w:t>
      </w:r>
      <w:r w:rsidR="0016551C" w:rsidRPr="005A59F2">
        <w:rPr>
          <w:rFonts w:ascii="Garamond" w:hAnsi="Garamond" w:cs="Arial"/>
          <w:sz w:val="24"/>
          <w:szCs w:val="24"/>
        </w:rPr>
        <w:t xml:space="preserve">con el fin de dar cumplimiento </w:t>
      </w:r>
      <w:r w:rsidR="00DB7E0E" w:rsidRPr="005A59F2">
        <w:rPr>
          <w:rFonts w:ascii="Garamond" w:hAnsi="Garamond" w:cs="Arial"/>
          <w:sz w:val="24"/>
          <w:szCs w:val="24"/>
        </w:rPr>
        <w:t xml:space="preserve">y apegado </w:t>
      </w:r>
      <w:r w:rsidR="0016551C" w:rsidRPr="005A59F2">
        <w:rPr>
          <w:rFonts w:ascii="Garamond" w:hAnsi="Garamond" w:cs="Arial"/>
          <w:sz w:val="24"/>
          <w:szCs w:val="24"/>
        </w:rPr>
        <w:t xml:space="preserve">a los parámetros </w:t>
      </w:r>
      <w:r w:rsidR="00DB7E0E" w:rsidRPr="005A59F2">
        <w:rPr>
          <w:rFonts w:ascii="Garamond" w:hAnsi="Garamond" w:cs="Arial"/>
          <w:sz w:val="24"/>
          <w:szCs w:val="24"/>
        </w:rPr>
        <w:t>que determina el</w:t>
      </w:r>
      <w:r w:rsidR="0016551C" w:rsidRPr="005A59F2">
        <w:rPr>
          <w:rFonts w:ascii="Garamond" w:hAnsi="Garamond" w:cs="Arial"/>
          <w:sz w:val="24"/>
          <w:szCs w:val="24"/>
        </w:rPr>
        <w:t xml:space="preserve"> </w:t>
      </w:r>
      <w:r w:rsidRPr="005A59F2">
        <w:rPr>
          <w:rFonts w:ascii="Garamond" w:hAnsi="Garamond" w:cs="Arial"/>
          <w:sz w:val="24"/>
          <w:szCs w:val="24"/>
        </w:rPr>
        <w:t>Plan de Desarrol</w:t>
      </w:r>
      <w:r w:rsidR="00DB7E0E" w:rsidRPr="005A59F2">
        <w:rPr>
          <w:rFonts w:ascii="Garamond" w:hAnsi="Garamond" w:cs="Arial"/>
          <w:sz w:val="24"/>
          <w:szCs w:val="24"/>
        </w:rPr>
        <w:t>lo Urbano y Cantonal; siendo menester acotar que se debe dar cumplimiento estricto a lo que establece el</w:t>
      </w:r>
      <w:r w:rsidRPr="005A59F2">
        <w:rPr>
          <w:rFonts w:ascii="Garamond" w:hAnsi="Garamond" w:cs="Arial"/>
          <w:sz w:val="24"/>
          <w:szCs w:val="24"/>
        </w:rPr>
        <w:t xml:space="preserve"> Plan de Ordenamiento Territorial de l</w:t>
      </w:r>
      <w:r w:rsidR="008A3129" w:rsidRPr="005A59F2">
        <w:rPr>
          <w:rFonts w:ascii="Garamond" w:hAnsi="Garamond" w:cs="Arial"/>
          <w:sz w:val="24"/>
          <w:szCs w:val="24"/>
        </w:rPr>
        <w:t xml:space="preserve">a Cabecera Urbano Parroquial de </w:t>
      </w:r>
      <w:proofErr w:type="spellStart"/>
      <w:r w:rsidR="008A3129" w:rsidRPr="005A59F2">
        <w:rPr>
          <w:rFonts w:ascii="Garamond" w:hAnsi="Garamond" w:cs="Arial"/>
          <w:sz w:val="24"/>
          <w:szCs w:val="24"/>
        </w:rPr>
        <w:t>Turi</w:t>
      </w:r>
      <w:proofErr w:type="spellEnd"/>
      <w:r w:rsidRPr="005A59F2">
        <w:rPr>
          <w:rFonts w:ascii="Garamond" w:hAnsi="Garamond" w:cs="Arial"/>
          <w:sz w:val="24"/>
          <w:szCs w:val="24"/>
        </w:rPr>
        <w:t>, el mismo que se</w:t>
      </w:r>
      <w:r w:rsidR="00DB7E0E" w:rsidRPr="005A59F2">
        <w:rPr>
          <w:rFonts w:ascii="Garamond" w:hAnsi="Garamond" w:cs="Arial"/>
          <w:sz w:val="24"/>
          <w:szCs w:val="24"/>
        </w:rPr>
        <w:t xml:space="preserve"> ha estructurado apegado a varias </w:t>
      </w:r>
      <w:r w:rsidRPr="005A59F2">
        <w:rPr>
          <w:rFonts w:ascii="Garamond" w:hAnsi="Garamond" w:cs="Arial"/>
          <w:sz w:val="24"/>
          <w:szCs w:val="24"/>
        </w:rPr>
        <w:t xml:space="preserve">normas y principios </w:t>
      </w:r>
      <w:r w:rsidR="00DB7E0E" w:rsidRPr="005A59F2">
        <w:rPr>
          <w:rFonts w:ascii="Garamond" w:hAnsi="Garamond" w:cs="Arial"/>
          <w:sz w:val="24"/>
          <w:szCs w:val="24"/>
        </w:rPr>
        <w:t xml:space="preserve">universales </w:t>
      </w:r>
      <w:r w:rsidRPr="005A59F2">
        <w:rPr>
          <w:rFonts w:ascii="Garamond" w:hAnsi="Garamond" w:cs="Arial"/>
          <w:sz w:val="24"/>
          <w:szCs w:val="24"/>
        </w:rPr>
        <w:t>obligatorios;</w:t>
      </w:r>
      <w:r w:rsidR="00DB7E0E" w:rsidRPr="005A59F2">
        <w:rPr>
          <w:rFonts w:ascii="Garamond" w:hAnsi="Garamond" w:cs="Arial"/>
          <w:sz w:val="24"/>
          <w:szCs w:val="24"/>
        </w:rPr>
        <w:t xml:space="preserve"> como</w:t>
      </w:r>
      <w:r w:rsidRPr="005A59F2">
        <w:rPr>
          <w:rFonts w:ascii="Garamond" w:hAnsi="Garamond" w:cs="Arial"/>
          <w:sz w:val="24"/>
          <w:szCs w:val="24"/>
        </w:rPr>
        <w:t xml:space="preserve"> así</w:t>
      </w:r>
      <w:r w:rsidR="00DB7E0E" w:rsidRPr="005A59F2">
        <w:rPr>
          <w:rFonts w:ascii="Garamond" w:hAnsi="Garamond" w:cs="Arial"/>
          <w:sz w:val="24"/>
          <w:szCs w:val="24"/>
        </w:rPr>
        <w:t xml:space="preserve"> también se ha considerado incluir</w:t>
      </w:r>
      <w:r w:rsidRPr="005A59F2">
        <w:rPr>
          <w:rFonts w:ascii="Garamond" w:hAnsi="Garamond" w:cs="Arial"/>
          <w:sz w:val="24"/>
          <w:szCs w:val="24"/>
        </w:rPr>
        <w:t xml:space="preserve"> expedientes técnicos que </w:t>
      </w:r>
      <w:r w:rsidR="00DB7E0E" w:rsidRPr="005A59F2">
        <w:rPr>
          <w:rFonts w:ascii="Garamond" w:hAnsi="Garamond" w:cs="Arial"/>
          <w:sz w:val="24"/>
          <w:szCs w:val="24"/>
        </w:rPr>
        <w:t>se constituye</w:t>
      </w:r>
      <w:r w:rsidRPr="005A59F2">
        <w:rPr>
          <w:rFonts w:ascii="Garamond" w:hAnsi="Garamond" w:cs="Arial"/>
          <w:sz w:val="24"/>
          <w:szCs w:val="24"/>
        </w:rPr>
        <w:t xml:space="preserve"> </w:t>
      </w:r>
      <w:r w:rsidR="00A834B8" w:rsidRPr="005A59F2">
        <w:rPr>
          <w:rFonts w:ascii="Garamond" w:hAnsi="Garamond" w:cs="Arial"/>
          <w:sz w:val="24"/>
          <w:szCs w:val="24"/>
        </w:rPr>
        <w:t>parte de la presente Ordenanza</w:t>
      </w:r>
      <w:r w:rsidR="00DB7E0E" w:rsidRPr="005A59F2">
        <w:rPr>
          <w:rFonts w:ascii="Garamond" w:hAnsi="Garamond" w:cs="Arial"/>
          <w:sz w:val="24"/>
          <w:szCs w:val="24"/>
        </w:rPr>
        <w:t>, los mismos que se detallan de la siguiente manera</w:t>
      </w:r>
      <w:r w:rsidR="00A834B8" w:rsidRPr="005A59F2">
        <w:rPr>
          <w:rFonts w:ascii="Garamond" w:hAnsi="Garamond" w:cs="Arial"/>
          <w:sz w:val="24"/>
          <w:szCs w:val="24"/>
        </w:rPr>
        <w:t>:</w:t>
      </w:r>
    </w:p>
    <w:p w:rsidR="00A834B8" w:rsidRPr="005A59F2" w:rsidRDefault="00A834B8" w:rsidP="002A571B">
      <w:pPr>
        <w:widowControl w:val="0"/>
        <w:jc w:val="both"/>
        <w:rPr>
          <w:rFonts w:ascii="Garamond" w:hAnsi="Garamond" w:cs="Arial"/>
          <w:sz w:val="24"/>
          <w:szCs w:val="24"/>
        </w:rPr>
      </w:pPr>
    </w:p>
    <w:p w:rsidR="00440690" w:rsidRPr="005A59F2" w:rsidRDefault="00200CFC" w:rsidP="002A571B">
      <w:pPr>
        <w:widowControl w:val="0"/>
        <w:jc w:val="both"/>
        <w:rPr>
          <w:rFonts w:ascii="Garamond" w:hAnsi="Garamond" w:cs="Arial"/>
          <w:sz w:val="24"/>
          <w:szCs w:val="24"/>
        </w:rPr>
      </w:pPr>
      <w:r>
        <w:rPr>
          <w:rFonts w:ascii="Garamond" w:hAnsi="Garamond" w:cs="Arial"/>
          <w:sz w:val="24"/>
          <w:szCs w:val="24"/>
        </w:rPr>
        <w:t xml:space="preserve">- </w:t>
      </w:r>
      <w:r>
        <w:rPr>
          <w:rFonts w:ascii="Garamond" w:hAnsi="Garamond" w:cs="Arial"/>
          <w:sz w:val="24"/>
          <w:szCs w:val="24"/>
        </w:rPr>
        <w:tab/>
        <w:t>Plan vial</w:t>
      </w:r>
    </w:p>
    <w:p w:rsidR="00440690" w:rsidRPr="005A59F2" w:rsidRDefault="00440690" w:rsidP="002A571B">
      <w:pPr>
        <w:widowControl w:val="0"/>
        <w:jc w:val="both"/>
        <w:rPr>
          <w:rFonts w:ascii="Garamond" w:hAnsi="Garamond" w:cs="Arial"/>
          <w:sz w:val="24"/>
          <w:szCs w:val="24"/>
        </w:rPr>
      </w:pPr>
    </w:p>
    <w:p w:rsidR="00440690" w:rsidRPr="005A59F2" w:rsidRDefault="00440690" w:rsidP="002A571B">
      <w:pPr>
        <w:pStyle w:val="Prrafodelista"/>
        <w:widowControl w:val="0"/>
        <w:numPr>
          <w:ilvl w:val="0"/>
          <w:numId w:val="3"/>
        </w:numPr>
        <w:ind w:left="0" w:firstLine="0"/>
        <w:jc w:val="both"/>
        <w:rPr>
          <w:rFonts w:ascii="Garamond" w:hAnsi="Garamond" w:cs="Arial"/>
          <w:szCs w:val="24"/>
        </w:rPr>
      </w:pPr>
      <w:r w:rsidRPr="005A59F2">
        <w:rPr>
          <w:rFonts w:ascii="Garamond" w:hAnsi="Garamond" w:cs="Arial"/>
          <w:szCs w:val="24"/>
        </w:rPr>
        <w:t>Determinantes para el uso y ocupación del suelo</w:t>
      </w:r>
    </w:p>
    <w:p w:rsidR="00440690" w:rsidRPr="005A59F2" w:rsidRDefault="00440690" w:rsidP="002A571B">
      <w:pPr>
        <w:widowControl w:val="0"/>
        <w:jc w:val="both"/>
        <w:rPr>
          <w:rFonts w:ascii="Garamond" w:hAnsi="Garamond" w:cs="Arial"/>
          <w:sz w:val="24"/>
          <w:szCs w:val="24"/>
        </w:rPr>
      </w:pPr>
    </w:p>
    <w:p w:rsidR="00440690" w:rsidRPr="005A59F2" w:rsidRDefault="00440690" w:rsidP="002A571B">
      <w:pPr>
        <w:widowControl w:val="0"/>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Programa de reserva de Suelo </w:t>
      </w:r>
      <w:r w:rsidR="00200CFC">
        <w:rPr>
          <w:rFonts w:ascii="Garamond" w:hAnsi="Garamond" w:cs="Arial"/>
          <w:sz w:val="24"/>
          <w:szCs w:val="24"/>
        </w:rPr>
        <w:t>para Equipamientos Comunitarios</w:t>
      </w:r>
    </w:p>
    <w:p w:rsidR="00440690" w:rsidRDefault="00440690" w:rsidP="002A571B">
      <w:pPr>
        <w:widowControl w:val="0"/>
        <w:jc w:val="both"/>
        <w:rPr>
          <w:rFonts w:ascii="Garamond" w:hAnsi="Garamond" w:cs="Arial"/>
          <w:sz w:val="24"/>
          <w:szCs w:val="24"/>
        </w:rPr>
      </w:pPr>
    </w:p>
    <w:p w:rsidR="00070000" w:rsidRPr="005A59F2" w:rsidRDefault="00070000" w:rsidP="002A571B">
      <w:pPr>
        <w:widowControl w:val="0"/>
        <w:jc w:val="both"/>
        <w:rPr>
          <w:rFonts w:ascii="Garamond" w:hAnsi="Garamond" w:cs="Arial"/>
          <w:sz w:val="24"/>
          <w:szCs w:val="24"/>
        </w:rPr>
      </w:pPr>
    </w:p>
    <w:p w:rsidR="00440690" w:rsidRPr="005A59F2" w:rsidRDefault="00440690" w:rsidP="002A571B">
      <w:pPr>
        <w:widowControl w:val="0"/>
        <w:jc w:val="both"/>
        <w:rPr>
          <w:rFonts w:ascii="Garamond" w:hAnsi="Garamond" w:cs="Arial"/>
          <w:sz w:val="24"/>
          <w:szCs w:val="24"/>
        </w:rPr>
      </w:pPr>
      <w:r w:rsidRPr="005A59F2">
        <w:rPr>
          <w:rFonts w:ascii="Garamond" w:hAnsi="Garamond" w:cs="Arial"/>
          <w:b/>
          <w:sz w:val="24"/>
          <w:szCs w:val="24"/>
        </w:rPr>
        <w:t>Art. 2</w:t>
      </w:r>
      <w:r w:rsidRPr="005A59F2">
        <w:rPr>
          <w:rFonts w:ascii="Garamond" w:hAnsi="Garamond" w:cs="Arial"/>
          <w:sz w:val="24"/>
          <w:szCs w:val="24"/>
        </w:rPr>
        <w:t>.</w:t>
      </w:r>
      <w:r w:rsidRPr="005A59F2">
        <w:rPr>
          <w:rFonts w:ascii="Garamond" w:hAnsi="Garamond" w:cs="Arial"/>
          <w:sz w:val="24"/>
          <w:szCs w:val="24"/>
        </w:rPr>
        <w:noBreakHyphen/>
        <w:t xml:space="preserve"> Como parte del desarrollo del presente Plan de Ordenamiento Territorial </w:t>
      </w:r>
      <w:r w:rsidR="008A162F" w:rsidRPr="005A59F2">
        <w:rPr>
          <w:rFonts w:ascii="Garamond" w:hAnsi="Garamond" w:cs="Arial"/>
          <w:sz w:val="24"/>
          <w:szCs w:val="24"/>
        </w:rPr>
        <w:t xml:space="preserve">de la Cabecera Urbano Parroquial de </w:t>
      </w:r>
      <w:proofErr w:type="spellStart"/>
      <w:r w:rsidR="008A162F" w:rsidRPr="005A59F2">
        <w:rPr>
          <w:rFonts w:ascii="Garamond" w:hAnsi="Garamond" w:cs="Arial"/>
          <w:sz w:val="24"/>
          <w:szCs w:val="24"/>
        </w:rPr>
        <w:t>Turi</w:t>
      </w:r>
      <w:proofErr w:type="spellEnd"/>
      <w:r w:rsidR="008A162F" w:rsidRPr="005A59F2">
        <w:rPr>
          <w:rFonts w:ascii="Garamond" w:hAnsi="Garamond" w:cs="Arial"/>
          <w:sz w:val="24"/>
          <w:szCs w:val="24"/>
        </w:rPr>
        <w:t xml:space="preserve">, </w:t>
      </w:r>
      <w:r w:rsidR="003D5C78" w:rsidRPr="005A59F2">
        <w:rPr>
          <w:rFonts w:ascii="Garamond" w:hAnsi="Garamond" w:cs="Arial"/>
          <w:sz w:val="24"/>
          <w:szCs w:val="24"/>
        </w:rPr>
        <w:t>es necesario</w:t>
      </w:r>
      <w:r w:rsidR="008A162F" w:rsidRPr="005A59F2">
        <w:rPr>
          <w:rFonts w:ascii="Garamond" w:hAnsi="Garamond" w:cs="Arial"/>
          <w:sz w:val="24"/>
          <w:szCs w:val="24"/>
        </w:rPr>
        <w:t xml:space="preserve"> implementar</w:t>
      </w:r>
      <w:r w:rsidRPr="005A59F2">
        <w:rPr>
          <w:rFonts w:ascii="Garamond" w:hAnsi="Garamond" w:cs="Arial"/>
          <w:sz w:val="24"/>
          <w:szCs w:val="24"/>
        </w:rPr>
        <w:t xml:space="preserve"> </w:t>
      </w:r>
      <w:r w:rsidR="008A162F" w:rsidRPr="005A59F2">
        <w:rPr>
          <w:rFonts w:ascii="Garamond" w:hAnsi="Garamond" w:cs="Arial"/>
          <w:sz w:val="24"/>
          <w:szCs w:val="24"/>
        </w:rPr>
        <w:t xml:space="preserve">un </w:t>
      </w:r>
      <w:r w:rsidRPr="005A59F2">
        <w:rPr>
          <w:rFonts w:ascii="Garamond" w:hAnsi="Garamond" w:cs="Arial"/>
          <w:sz w:val="24"/>
          <w:szCs w:val="24"/>
        </w:rPr>
        <w:t>Sistema de Información Territorial (SIT-</w:t>
      </w:r>
      <w:proofErr w:type="spellStart"/>
      <w:r w:rsidR="008A3129" w:rsidRPr="005A59F2">
        <w:rPr>
          <w:rFonts w:ascii="Garamond" w:hAnsi="Garamond" w:cs="Arial"/>
          <w:sz w:val="24"/>
          <w:szCs w:val="24"/>
        </w:rPr>
        <w:t>Turi</w:t>
      </w:r>
      <w:proofErr w:type="spellEnd"/>
      <w:r w:rsidRPr="005A59F2">
        <w:rPr>
          <w:rFonts w:ascii="Garamond" w:hAnsi="Garamond" w:cs="Arial"/>
          <w:sz w:val="24"/>
          <w:szCs w:val="24"/>
        </w:rPr>
        <w:t>)</w:t>
      </w:r>
      <w:r w:rsidR="008A162F" w:rsidRPr="005A59F2">
        <w:rPr>
          <w:rFonts w:ascii="Garamond" w:hAnsi="Garamond" w:cs="Arial"/>
          <w:sz w:val="24"/>
          <w:szCs w:val="24"/>
        </w:rPr>
        <w:t>; en el</w:t>
      </w:r>
      <w:r w:rsidRPr="005A59F2">
        <w:rPr>
          <w:rFonts w:ascii="Garamond" w:hAnsi="Garamond" w:cs="Arial"/>
          <w:sz w:val="24"/>
          <w:szCs w:val="24"/>
        </w:rPr>
        <w:t xml:space="preserve"> que </w:t>
      </w:r>
      <w:r w:rsidR="008A162F" w:rsidRPr="005A59F2">
        <w:rPr>
          <w:rFonts w:ascii="Garamond" w:hAnsi="Garamond" w:cs="Arial"/>
          <w:sz w:val="24"/>
          <w:szCs w:val="24"/>
        </w:rPr>
        <w:t>se incluirá</w:t>
      </w:r>
      <w:r w:rsidRPr="005A59F2">
        <w:rPr>
          <w:rFonts w:ascii="Garamond" w:hAnsi="Garamond" w:cs="Arial"/>
          <w:sz w:val="24"/>
          <w:szCs w:val="24"/>
        </w:rPr>
        <w:t xml:space="preserve"> información alfanumérica y geográfica de las principales características territoriales d</w:t>
      </w:r>
      <w:r w:rsidR="008A3129" w:rsidRPr="005A59F2">
        <w:rPr>
          <w:rFonts w:ascii="Garamond" w:hAnsi="Garamond" w:cs="Arial"/>
          <w:sz w:val="24"/>
          <w:szCs w:val="24"/>
        </w:rPr>
        <w:t xml:space="preserve">el Área Urbano Parroquial de </w:t>
      </w:r>
      <w:proofErr w:type="spellStart"/>
      <w:r w:rsidR="008A3129" w:rsidRPr="005A59F2">
        <w:rPr>
          <w:rFonts w:ascii="Garamond" w:hAnsi="Garamond" w:cs="Arial"/>
          <w:sz w:val="24"/>
          <w:szCs w:val="24"/>
        </w:rPr>
        <w:t>Turi</w:t>
      </w:r>
      <w:proofErr w:type="spellEnd"/>
      <w:r w:rsidRPr="005A59F2">
        <w:rPr>
          <w:rFonts w:ascii="Garamond" w:hAnsi="Garamond" w:cs="Arial"/>
          <w:sz w:val="24"/>
          <w:szCs w:val="24"/>
        </w:rPr>
        <w:t xml:space="preserve"> y  su</w:t>
      </w:r>
      <w:r w:rsidR="001249BE" w:rsidRPr="005A59F2">
        <w:rPr>
          <w:rFonts w:ascii="Garamond" w:hAnsi="Garamond" w:cs="Arial"/>
          <w:sz w:val="24"/>
          <w:szCs w:val="24"/>
        </w:rPr>
        <w:t>s</w:t>
      </w:r>
      <w:r w:rsidRPr="005A59F2">
        <w:rPr>
          <w:rFonts w:ascii="Garamond" w:hAnsi="Garamond" w:cs="Arial"/>
          <w:sz w:val="24"/>
          <w:szCs w:val="24"/>
        </w:rPr>
        <w:t xml:space="preserve"> Área</w:t>
      </w:r>
      <w:r w:rsidR="001249BE" w:rsidRPr="005A59F2">
        <w:rPr>
          <w:rFonts w:ascii="Garamond" w:hAnsi="Garamond" w:cs="Arial"/>
          <w:sz w:val="24"/>
          <w:szCs w:val="24"/>
        </w:rPr>
        <w:t>s</w:t>
      </w:r>
      <w:r w:rsidR="00BD761E" w:rsidRPr="005A59F2">
        <w:rPr>
          <w:rFonts w:ascii="Garamond" w:hAnsi="Garamond" w:cs="Arial"/>
          <w:sz w:val="24"/>
          <w:szCs w:val="24"/>
        </w:rPr>
        <w:t xml:space="preserve"> de expansión urbana</w:t>
      </w:r>
      <w:r w:rsidRPr="005A59F2">
        <w:rPr>
          <w:rFonts w:ascii="Garamond" w:hAnsi="Garamond" w:cs="Arial"/>
          <w:sz w:val="24"/>
          <w:szCs w:val="24"/>
        </w:rPr>
        <w:t xml:space="preserve"> (A</w:t>
      </w:r>
      <w:r w:rsidR="00295596" w:rsidRPr="005A59F2">
        <w:rPr>
          <w:rFonts w:ascii="Garamond" w:hAnsi="Garamond" w:cs="Arial"/>
          <w:sz w:val="24"/>
          <w:szCs w:val="24"/>
        </w:rPr>
        <w:t>I 1</w:t>
      </w:r>
      <w:r w:rsidR="001249BE" w:rsidRPr="005A59F2">
        <w:rPr>
          <w:rFonts w:ascii="Garamond" w:hAnsi="Garamond" w:cs="Arial"/>
          <w:sz w:val="24"/>
          <w:szCs w:val="24"/>
        </w:rPr>
        <w:t>, A</w:t>
      </w:r>
      <w:r w:rsidR="00295596" w:rsidRPr="005A59F2">
        <w:rPr>
          <w:rFonts w:ascii="Garamond" w:hAnsi="Garamond" w:cs="Arial"/>
          <w:sz w:val="24"/>
          <w:szCs w:val="24"/>
        </w:rPr>
        <w:t xml:space="preserve">I </w:t>
      </w:r>
      <w:r w:rsidR="001249BE" w:rsidRPr="005A59F2">
        <w:rPr>
          <w:rFonts w:ascii="Garamond" w:hAnsi="Garamond" w:cs="Arial"/>
          <w:sz w:val="24"/>
          <w:szCs w:val="24"/>
        </w:rPr>
        <w:t>2</w:t>
      </w:r>
      <w:r w:rsidRPr="005A59F2">
        <w:rPr>
          <w:rFonts w:ascii="Garamond" w:hAnsi="Garamond" w:cs="Arial"/>
          <w:sz w:val="24"/>
          <w:szCs w:val="24"/>
        </w:rPr>
        <w:t>).</w:t>
      </w:r>
    </w:p>
    <w:p w:rsidR="00440690" w:rsidRPr="005A59F2" w:rsidRDefault="00440690" w:rsidP="002A571B">
      <w:pPr>
        <w:widowControl w:val="0"/>
        <w:jc w:val="both"/>
        <w:rPr>
          <w:rFonts w:ascii="Garamond" w:hAnsi="Garamond" w:cs="Arial"/>
          <w:sz w:val="24"/>
          <w:szCs w:val="24"/>
        </w:rPr>
      </w:pPr>
    </w:p>
    <w:p w:rsidR="00440690" w:rsidRPr="005A59F2" w:rsidRDefault="008A162F" w:rsidP="002A571B">
      <w:pPr>
        <w:widowControl w:val="0"/>
        <w:jc w:val="both"/>
        <w:rPr>
          <w:rFonts w:ascii="Garamond" w:hAnsi="Garamond" w:cs="Arial"/>
          <w:sz w:val="24"/>
          <w:szCs w:val="24"/>
        </w:rPr>
      </w:pPr>
      <w:r w:rsidRPr="005A59F2">
        <w:rPr>
          <w:rFonts w:ascii="Garamond" w:hAnsi="Garamond" w:cs="Arial"/>
          <w:sz w:val="24"/>
          <w:szCs w:val="24"/>
        </w:rPr>
        <w:t>Para e</w:t>
      </w:r>
      <w:r w:rsidR="00440690" w:rsidRPr="005A59F2">
        <w:rPr>
          <w:rFonts w:ascii="Garamond" w:hAnsi="Garamond" w:cs="Arial"/>
          <w:sz w:val="24"/>
          <w:szCs w:val="24"/>
        </w:rPr>
        <w:t>l</w:t>
      </w:r>
      <w:r w:rsidRPr="005A59F2">
        <w:rPr>
          <w:rFonts w:ascii="Garamond" w:hAnsi="Garamond" w:cs="Arial"/>
          <w:sz w:val="24"/>
          <w:szCs w:val="24"/>
        </w:rPr>
        <w:t xml:space="preserve"> Plan de Ordenamiento Territorial de la Cabecera Urbano Parroquial de </w:t>
      </w:r>
      <w:proofErr w:type="spellStart"/>
      <w:r w:rsidRPr="005A59F2">
        <w:rPr>
          <w:rFonts w:ascii="Garamond" w:hAnsi="Garamond" w:cs="Arial"/>
          <w:sz w:val="24"/>
          <w:szCs w:val="24"/>
        </w:rPr>
        <w:t>Turi</w:t>
      </w:r>
      <w:proofErr w:type="spellEnd"/>
      <w:r w:rsidR="009C49A1" w:rsidRPr="005A59F2">
        <w:rPr>
          <w:rFonts w:ascii="Garamond" w:hAnsi="Garamond" w:cs="Arial"/>
          <w:sz w:val="24"/>
          <w:szCs w:val="24"/>
        </w:rPr>
        <w:t xml:space="preserve">, </w:t>
      </w:r>
      <w:r w:rsidR="00BD3835" w:rsidRPr="005A59F2">
        <w:rPr>
          <w:rFonts w:ascii="Garamond" w:hAnsi="Garamond" w:cs="Arial"/>
          <w:sz w:val="24"/>
          <w:szCs w:val="24"/>
        </w:rPr>
        <w:t>esta Ordenanza establece realizar actualizaciones cada cinco años,</w:t>
      </w:r>
      <w:r w:rsidR="003D5C78" w:rsidRPr="005A59F2">
        <w:rPr>
          <w:rFonts w:ascii="Garamond" w:hAnsi="Garamond" w:cs="Arial"/>
          <w:sz w:val="24"/>
          <w:szCs w:val="24"/>
        </w:rPr>
        <w:t xml:space="preserve"> con la finalidad de contar </w:t>
      </w:r>
      <w:r w:rsidR="00440690" w:rsidRPr="005A59F2">
        <w:rPr>
          <w:rFonts w:ascii="Garamond" w:hAnsi="Garamond" w:cs="Arial"/>
          <w:sz w:val="24"/>
          <w:szCs w:val="24"/>
        </w:rPr>
        <w:t xml:space="preserve">con </w:t>
      </w:r>
      <w:r w:rsidR="003D5C78" w:rsidRPr="005A59F2">
        <w:rPr>
          <w:rFonts w:ascii="Garamond" w:hAnsi="Garamond" w:cs="Arial"/>
          <w:sz w:val="24"/>
          <w:szCs w:val="24"/>
        </w:rPr>
        <w:t xml:space="preserve">toda la </w:t>
      </w:r>
      <w:r w:rsidR="00440690" w:rsidRPr="005A59F2">
        <w:rPr>
          <w:rFonts w:ascii="Garamond" w:hAnsi="Garamond" w:cs="Arial"/>
          <w:sz w:val="24"/>
          <w:szCs w:val="24"/>
        </w:rPr>
        <w:t xml:space="preserve">información suficiente y actualizada para realizar un adecuado seguimiento y monitoreo de la aplicación del presente plan. </w:t>
      </w:r>
    </w:p>
    <w:p w:rsidR="001249BE" w:rsidRPr="005A59F2" w:rsidRDefault="001249BE" w:rsidP="002A571B">
      <w:pPr>
        <w:widowControl w:val="0"/>
        <w:jc w:val="both"/>
        <w:rPr>
          <w:rFonts w:ascii="Garamond" w:hAnsi="Garamond" w:cs="Arial"/>
          <w:sz w:val="24"/>
          <w:szCs w:val="24"/>
        </w:rPr>
      </w:pPr>
    </w:p>
    <w:p w:rsidR="00440690" w:rsidRPr="005A59F2" w:rsidRDefault="002A571B" w:rsidP="002A571B">
      <w:pPr>
        <w:widowControl w:val="0"/>
        <w:jc w:val="both"/>
        <w:rPr>
          <w:rFonts w:ascii="Garamond" w:hAnsi="Garamond" w:cs="Arial"/>
          <w:sz w:val="24"/>
          <w:szCs w:val="24"/>
        </w:rPr>
      </w:pPr>
      <w:r>
        <w:rPr>
          <w:rFonts w:ascii="Garamond" w:hAnsi="Garamond" w:cs="Arial"/>
          <w:sz w:val="24"/>
          <w:szCs w:val="24"/>
        </w:rPr>
        <w:t>L</w:t>
      </w:r>
      <w:r w:rsidR="00440690" w:rsidRPr="005A59F2">
        <w:rPr>
          <w:rFonts w:ascii="Garamond" w:hAnsi="Garamond" w:cs="Arial"/>
          <w:sz w:val="24"/>
          <w:szCs w:val="24"/>
        </w:rPr>
        <w:t>as actividades de actualización del SIT-</w:t>
      </w:r>
      <w:r w:rsidR="008A3129" w:rsidRPr="005A59F2">
        <w:rPr>
          <w:rFonts w:ascii="Garamond" w:hAnsi="Garamond" w:cs="Arial"/>
          <w:sz w:val="24"/>
          <w:szCs w:val="24"/>
        </w:rPr>
        <w:t xml:space="preserve"> </w:t>
      </w:r>
      <w:proofErr w:type="spellStart"/>
      <w:r w:rsidR="008A3129" w:rsidRPr="005A59F2">
        <w:rPr>
          <w:rFonts w:ascii="Garamond" w:hAnsi="Garamond" w:cs="Arial"/>
          <w:sz w:val="24"/>
          <w:szCs w:val="24"/>
        </w:rPr>
        <w:t>Turi</w:t>
      </w:r>
      <w:proofErr w:type="spellEnd"/>
      <w:r w:rsidR="008A3129" w:rsidRPr="005A59F2">
        <w:rPr>
          <w:rFonts w:ascii="Garamond" w:hAnsi="Garamond" w:cs="Arial"/>
          <w:sz w:val="24"/>
          <w:szCs w:val="24"/>
        </w:rPr>
        <w:t xml:space="preserve"> </w:t>
      </w:r>
      <w:r w:rsidR="003D5C78" w:rsidRPr="005A59F2">
        <w:rPr>
          <w:rFonts w:ascii="Garamond" w:hAnsi="Garamond" w:cs="Arial"/>
          <w:sz w:val="24"/>
          <w:szCs w:val="24"/>
        </w:rPr>
        <w:t xml:space="preserve">son </w:t>
      </w:r>
      <w:r w:rsidR="00440690" w:rsidRPr="005A59F2">
        <w:rPr>
          <w:rFonts w:ascii="Garamond" w:hAnsi="Garamond" w:cs="Arial"/>
          <w:sz w:val="24"/>
          <w:szCs w:val="24"/>
        </w:rPr>
        <w:t xml:space="preserve">obligatorias y </w:t>
      </w:r>
      <w:r w:rsidR="003D5C78" w:rsidRPr="005A59F2">
        <w:rPr>
          <w:rFonts w:ascii="Garamond" w:hAnsi="Garamond" w:cs="Arial"/>
          <w:sz w:val="24"/>
          <w:szCs w:val="24"/>
        </w:rPr>
        <w:t>las dependencias que serán responsables y estarán a cargo de toda esta actualización será la</w:t>
      </w:r>
      <w:r w:rsidR="00440690" w:rsidRPr="005A59F2">
        <w:rPr>
          <w:rFonts w:ascii="Garamond" w:hAnsi="Garamond" w:cs="Arial"/>
          <w:sz w:val="24"/>
          <w:szCs w:val="24"/>
        </w:rPr>
        <w:t xml:space="preserve"> Dirección de Avalúos, Catastros y Estadísticas; </w:t>
      </w:r>
      <w:r w:rsidR="003D5C78" w:rsidRPr="005A59F2">
        <w:rPr>
          <w:rFonts w:ascii="Garamond" w:hAnsi="Garamond" w:cs="Arial"/>
          <w:sz w:val="24"/>
          <w:szCs w:val="24"/>
        </w:rPr>
        <w:t>misma dependencia que coordinar</w:t>
      </w:r>
      <w:r w:rsidR="00221C5B" w:rsidRPr="005A59F2">
        <w:rPr>
          <w:rFonts w:ascii="Garamond" w:hAnsi="Garamond" w:cs="Arial"/>
          <w:sz w:val="24"/>
          <w:szCs w:val="24"/>
        </w:rPr>
        <w:t>á</w:t>
      </w:r>
      <w:r w:rsidR="003D5C78" w:rsidRPr="005A59F2">
        <w:rPr>
          <w:rFonts w:ascii="Garamond" w:hAnsi="Garamond" w:cs="Arial"/>
          <w:sz w:val="24"/>
          <w:szCs w:val="24"/>
        </w:rPr>
        <w:t xml:space="preserve"> </w:t>
      </w:r>
      <w:r w:rsidR="00440690" w:rsidRPr="005A59F2">
        <w:rPr>
          <w:rFonts w:ascii="Garamond" w:hAnsi="Garamond" w:cs="Arial"/>
          <w:sz w:val="24"/>
          <w:szCs w:val="24"/>
        </w:rPr>
        <w:t>con las otras Direcciones y Departamentos Municipales para la Adquisición, Generación e Integración de la Información Territorial.</w:t>
      </w:r>
    </w:p>
    <w:p w:rsidR="00440690" w:rsidRPr="005A59F2" w:rsidRDefault="00440690" w:rsidP="002A571B">
      <w:pPr>
        <w:widowControl w:val="0"/>
        <w:jc w:val="both"/>
        <w:rPr>
          <w:rFonts w:ascii="Garamond" w:hAnsi="Garamond" w:cs="Arial"/>
          <w:sz w:val="24"/>
          <w:szCs w:val="24"/>
        </w:rPr>
      </w:pPr>
    </w:p>
    <w:p w:rsidR="00440690" w:rsidRPr="005A59F2" w:rsidRDefault="00440690" w:rsidP="002A571B">
      <w:pPr>
        <w:widowControl w:val="0"/>
        <w:jc w:val="both"/>
        <w:rPr>
          <w:rFonts w:ascii="Garamond" w:hAnsi="Garamond" w:cs="Arial"/>
          <w:sz w:val="24"/>
          <w:szCs w:val="24"/>
        </w:rPr>
      </w:pPr>
    </w:p>
    <w:p w:rsidR="00295596" w:rsidRPr="005A59F2" w:rsidRDefault="00295596" w:rsidP="002A571B">
      <w:pPr>
        <w:widowControl w:val="0"/>
        <w:jc w:val="both"/>
        <w:rPr>
          <w:rFonts w:ascii="Garamond" w:hAnsi="Garamond" w:cs="Arial"/>
          <w:sz w:val="24"/>
          <w:szCs w:val="24"/>
        </w:rPr>
      </w:pPr>
    </w:p>
    <w:p w:rsidR="00440690" w:rsidRPr="00A42479" w:rsidRDefault="002A571B" w:rsidP="002A571B">
      <w:pPr>
        <w:widowControl w:val="0"/>
        <w:jc w:val="center"/>
        <w:rPr>
          <w:rFonts w:ascii="Garamond" w:hAnsi="Garamond" w:cs="Arial"/>
          <w:b/>
          <w:sz w:val="24"/>
          <w:szCs w:val="24"/>
          <w:u w:val="single"/>
        </w:rPr>
      </w:pPr>
      <w:r w:rsidRPr="00A42479">
        <w:rPr>
          <w:rFonts w:ascii="Garamond" w:hAnsi="Garamond" w:cs="Arial"/>
          <w:b/>
          <w:sz w:val="24"/>
          <w:szCs w:val="24"/>
          <w:u w:val="single"/>
        </w:rPr>
        <w:t>CAPITULO II</w:t>
      </w:r>
      <w:r w:rsidR="00440690" w:rsidRPr="00A42479">
        <w:rPr>
          <w:rFonts w:ascii="Garamond" w:hAnsi="Garamond" w:cs="Arial"/>
          <w:b/>
          <w:sz w:val="24"/>
          <w:szCs w:val="24"/>
          <w:u w:val="single"/>
        </w:rPr>
        <w:t xml:space="preserve"> </w:t>
      </w:r>
    </w:p>
    <w:p w:rsidR="00440690" w:rsidRPr="005A59F2" w:rsidRDefault="00440690" w:rsidP="002A571B">
      <w:pPr>
        <w:widowControl w:val="0"/>
        <w:jc w:val="center"/>
        <w:rPr>
          <w:rFonts w:ascii="Garamond" w:hAnsi="Garamond" w:cs="Arial"/>
          <w:b/>
          <w:sz w:val="24"/>
          <w:szCs w:val="24"/>
        </w:rPr>
      </w:pPr>
    </w:p>
    <w:p w:rsidR="00440690" w:rsidRPr="005A59F2" w:rsidRDefault="00440690" w:rsidP="002A571B">
      <w:pPr>
        <w:widowControl w:val="0"/>
        <w:jc w:val="center"/>
        <w:rPr>
          <w:rFonts w:ascii="Garamond" w:hAnsi="Garamond" w:cs="Arial"/>
          <w:b/>
          <w:sz w:val="24"/>
          <w:szCs w:val="24"/>
        </w:rPr>
      </w:pPr>
      <w:r w:rsidRPr="005A59F2">
        <w:rPr>
          <w:rFonts w:ascii="Garamond" w:hAnsi="Garamond" w:cs="Arial"/>
          <w:b/>
          <w:sz w:val="24"/>
          <w:szCs w:val="24"/>
        </w:rPr>
        <w:t>LÍMITE URBANO DEL AREA DE ACTUACION DEL PLAN</w:t>
      </w:r>
    </w:p>
    <w:p w:rsidR="00440690" w:rsidRPr="005A59F2" w:rsidRDefault="00440690" w:rsidP="002A571B">
      <w:pPr>
        <w:widowControl w:val="0"/>
        <w:jc w:val="both"/>
        <w:rPr>
          <w:rFonts w:ascii="Garamond" w:hAnsi="Garamond" w:cs="Arial"/>
          <w:sz w:val="24"/>
          <w:szCs w:val="24"/>
        </w:rPr>
      </w:pPr>
    </w:p>
    <w:p w:rsidR="00440690" w:rsidRPr="005A59F2" w:rsidRDefault="00F970EB" w:rsidP="002A571B">
      <w:pPr>
        <w:widowControl w:val="0"/>
        <w:jc w:val="both"/>
        <w:rPr>
          <w:rFonts w:ascii="Garamond" w:hAnsi="Garamond" w:cs="Arial"/>
          <w:sz w:val="24"/>
          <w:szCs w:val="24"/>
        </w:rPr>
      </w:pPr>
      <w:r w:rsidRPr="005A59F2">
        <w:rPr>
          <w:rFonts w:ascii="Garamond" w:hAnsi="Garamond" w:cs="Arial"/>
          <w:b/>
          <w:sz w:val="24"/>
          <w:szCs w:val="24"/>
        </w:rPr>
        <w:t xml:space="preserve"> </w:t>
      </w:r>
      <w:r w:rsidR="00440690" w:rsidRPr="005A59F2">
        <w:rPr>
          <w:rFonts w:ascii="Garamond" w:hAnsi="Garamond" w:cs="Arial"/>
          <w:b/>
          <w:sz w:val="24"/>
          <w:szCs w:val="24"/>
        </w:rPr>
        <w:t>Art. 3</w:t>
      </w:r>
      <w:r w:rsidR="00440690" w:rsidRPr="005A59F2">
        <w:rPr>
          <w:rFonts w:ascii="Garamond" w:hAnsi="Garamond" w:cs="Arial"/>
          <w:sz w:val="24"/>
          <w:szCs w:val="24"/>
        </w:rPr>
        <w:t>.</w:t>
      </w:r>
      <w:r w:rsidR="00440690" w:rsidRPr="005A59F2">
        <w:rPr>
          <w:rFonts w:ascii="Garamond" w:hAnsi="Garamond" w:cs="Arial"/>
          <w:sz w:val="24"/>
          <w:szCs w:val="24"/>
        </w:rPr>
        <w:noBreakHyphen/>
        <w:t xml:space="preserve"> Esta Ordenanza rige para el territorio definido como Área Urbano Parroquial (AUP) </w:t>
      </w:r>
      <w:r w:rsidR="00440690" w:rsidRPr="005A59F2">
        <w:rPr>
          <w:rFonts w:ascii="Garamond" w:hAnsi="Garamond" w:cs="Arial"/>
          <w:sz w:val="24"/>
          <w:szCs w:val="24"/>
        </w:rPr>
        <w:lastRenderedPageBreak/>
        <w:t>y su</w:t>
      </w:r>
      <w:r w:rsidR="001249BE" w:rsidRPr="005A59F2">
        <w:rPr>
          <w:rFonts w:ascii="Garamond" w:hAnsi="Garamond" w:cs="Arial"/>
          <w:sz w:val="24"/>
          <w:szCs w:val="24"/>
        </w:rPr>
        <w:t>s</w:t>
      </w:r>
      <w:r w:rsidR="00440690" w:rsidRPr="005A59F2">
        <w:rPr>
          <w:rFonts w:ascii="Garamond" w:hAnsi="Garamond" w:cs="Arial"/>
          <w:sz w:val="24"/>
          <w:szCs w:val="24"/>
        </w:rPr>
        <w:t xml:space="preserve"> Área</w:t>
      </w:r>
      <w:r w:rsidR="001249BE" w:rsidRPr="005A59F2">
        <w:rPr>
          <w:rFonts w:ascii="Garamond" w:hAnsi="Garamond" w:cs="Arial"/>
          <w:sz w:val="24"/>
          <w:szCs w:val="24"/>
        </w:rPr>
        <w:t>s</w:t>
      </w:r>
      <w:r w:rsidR="00440690" w:rsidRPr="005A59F2">
        <w:rPr>
          <w:rFonts w:ascii="Garamond" w:hAnsi="Garamond" w:cs="Arial"/>
          <w:sz w:val="24"/>
          <w:szCs w:val="24"/>
        </w:rPr>
        <w:t xml:space="preserve"> de </w:t>
      </w:r>
      <w:r w:rsidR="002B012B" w:rsidRPr="005A59F2">
        <w:rPr>
          <w:rFonts w:ascii="Garamond" w:hAnsi="Garamond" w:cs="Arial"/>
          <w:sz w:val="24"/>
          <w:szCs w:val="24"/>
        </w:rPr>
        <w:t>expansión urbana</w:t>
      </w:r>
      <w:r w:rsidR="00440690" w:rsidRPr="005A59F2">
        <w:rPr>
          <w:rFonts w:ascii="Garamond" w:hAnsi="Garamond" w:cs="Arial"/>
          <w:sz w:val="24"/>
          <w:szCs w:val="24"/>
        </w:rPr>
        <w:t xml:space="preserve"> (A</w:t>
      </w:r>
      <w:r w:rsidR="00295596" w:rsidRPr="005A59F2">
        <w:rPr>
          <w:rFonts w:ascii="Garamond" w:hAnsi="Garamond" w:cs="Arial"/>
          <w:sz w:val="24"/>
          <w:szCs w:val="24"/>
        </w:rPr>
        <w:t xml:space="preserve">I </w:t>
      </w:r>
      <w:r w:rsidR="005C5E86" w:rsidRPr="005A59F2">
        <w:rPr>
          <w:rFonts w:ascii="Garamond" w:hAnsi="Garamond" w:cs="Arial"/>
          <w:sz w:val="24"/>
          <w:szCs w:val="24"/>
        </w:rPr>
        <w:t>1</w:t>
      </w:r>
      <w:r w:rsidR="001249BE" w:rsidRPr="005A59F2">
        <w:rPr>
          <w:rFonts w:ascii="Garamond" w:hAnsi="Garamond" w:cs="Arial"/>
          <w:sz w:val="24"/>
          <w:szCs w:val="24"/>
        </w:rPr>
        <w:t>,</w:t>
      </w:r>
      <w:r w:rsidR="008218EC" w:rsidRPr="005A59F2">
        <w:rPr>
          <w:rFonts w:ascii="Garamond" w:hAnsi="Garamond" w:cs="Arial"/>
          <w:sz w:val="24"/>
          <w:szCs w:val="24"/>
        </w:rPr>
        <w:t xml:space="preserve"> </w:t>
      </w:r>
      <w:r w:rsidR="001249BE" w:rsidRPr="005A59F2">
        <w:rPr>
          <w:rFonts w:ascii="Garamond" w:hAnsi="Garamond" w:cs="Arial"/>
          <w:sz w:val="24"/>
          <w:szCs w:val="24"/>
        </w:rPr>
        <w:t>A</w:t>
      </w:r>
      <w:r w:rsidR="00295596" w:rsidRPr="005A59F2">
        <w:rPr>
          <w:rFonts w:ascii="Garamond" w:hAnsi="Garamond" w:cs="Arial"/>
          <w:sz w:val="24"/>
          <w:szCs w:val="24"/>
        </w:rPr>
        <w:t xml:space="preserve">I </w:t>
      </w:r>
      <w:r w:rsidR="001249BE" w:rsidRPr="005A59F2">
        <w:rPr>
          <w:rFonts w:ascii="Garamond" w:hAnsi="Garamond" w:cs="Arial"/>
          <w:sz w:val="24"/>
          <w:szCs w:val="24"/>
        </w:rPr>
        <w:t>2</w:t>
      </w:r>
      <w:r w:rsidR="00440690" w:rsidRPr="005A59F2">
        <w:rPr>
          <w:rFonts w:ascii="Garamond" w:hAnsi="Garamond" w:cs="Arial"/>
          <w:sz w:val="24"/>
          <w:szCs w:val="24"/>
        </w:rPr>
        <w:t xml:space="preserve">) en la </w:t>
      </w:r>
      <w:r w:rsidR="00C447CB" w:rsidRPr="005A59F2">
        <w:rPr>
          <w:rFonts w:ascii="Garamond" w:hAnsi="Garamond" w:cs="Arial"/>
          <w:sz w:val="24"/>
          <w:szCs w:val="24"/>
        </w:rPr>
        <w:t>C</w:t>
      </w:r>
      <w:r w:rsidR="00440690" w:rsidRPr="005A59F2">
        <w:rPr>
          <w:rFonts w:ascii="Garamond" w:hAnsi="Garamond" w:cs="Arial"/>
          <w:sz w:val="24"/>
          <w:szCs w:val="24"/>
        </w:rPr>
        <w:t xml:space="preserve">abecera </w:t>
      </w:r>
      <w:r w:rsidR="00C447CB" w:rsidRPr="005A59F2">
        <w:rPr>
          <w:rFonts w:ascii="Garamond" w:hAnsi="Garamond" w:cs="Arial"/>
          <w:sz w:val="24"/>
          <w:szCs w:val="24"/>
        </w:rPr>
        <w:t>P</w:t>
      </w:r>
      <w:r w:rsidR="00440690" w:rsidRPr="005A59F2">
        <w:rPr>
          <w:rFonts w:ascii="Garamond" w:hAnsi="Garamond" w:cs="Arial"/>
          <w:sz w:val="24"/>
          <w:szCs w:val="24"/>
        </w:rPr>
        <w:t xml:space="preserve">arroquial de </w:t>
      </w:r>
      <w:proofErr w:type="spellStart"/>
      <w:r w:rsidR="008A3129" w:rsidRPr="005A59F2">
        <w:rPr>
          <w:rFonts w:ascii="Garamond" w:hAnsi="Garamond" w:cs="Arial"/>
          <w:sz w:val="24"/>
          <w:szCs w:val="24"/>
        </w:rPr>
        <w:t>Turi</w:t>
      </w:r>
      <w:proofErr w:type="spellEnd"/>
      <w:r w:rsidR="00440690" w:rsidRPr="005A59F2">
        <w:rPr>
          <w:rFonts w:ascii="Garamond" w:hAnsi="Garamond" w:cs="Arial"/>
          <w:sz w:val="24"/>
          <w:szCs w:val="24"/>
        </w:rPr>
        <w:t>, cuya delimitación se establece de la siguiente manera:</w:t>
      </w:r>
    </w:p>
    <w:p w:rsidR="00440690" w:rsidRPr="005A59F2" w:rsidRDefault="00440690" w:rsidP="002A571B">
      <w:pPr>
        <w:widowControl w:val="0"/>
        <w:jc w:val="both"/>
        <w:rPr>
          <w:rFonts w:ascii="Garamond" w:hAnsi="Garamond" w:cs="Arial"/>
          <w:sz w:val="24"/>
          <w:szCs w:val="24"/>
        </w:rPr>
      </w:pPr>
    </w:p>
    <w:p w:rsidR="00070000" w:rsidRDefault="00070000" w:rsidP="002A571B">
      <w:pPr>
        <w:pStyle w:val="Prrafodelista"/>
        <w:widowControl w:val="0"/>
        <w:ind w:left="0"/>
        <w:jc w:val="both"/>
        <w:rPr>
          <w:rFonts w:ascii="Garamond" w:hAnsi="Garamond" w:cs="Arial"/>
          <w:b/>
          <w:szCs w:val="24"/>
        </w:rPr>
      </w:pPr>
    </w:p>
    <w:p w:rsidR="00440690" w:rsidRPr="005A59F2" w:rsidRDefault="00440690" w:rsidP="002A571B">
      <w:pPr>
        <w:pStyle w:val="Prrafodelista"/>
        <w:widowControl w:val="0"/>
        <w:ind w:left="0"/>
        <w:jc w:val="both"/>
        <w:rPr>
          <w:rFonts w:ascii="Garamond" w:hAnsi="Garamond" w:cs="Arial"/>
          <w:b/>
          <w:szCs w:val="24"/>
        </w:rPr>
      </w:pPr>
      <w:r w:rsidRPr="005A59F2">
        <w:rPr>
          <w:rFonts w:ascii="Garamond" w:hAnsi="Garamond" w:cs="Arial"/>
          <w:b/>
          <w:szCs w:val="24"/>
        </w:rPr>
        <w:t xml:space="preserve">AREA URBANO PARROQUIAL DE </w:t>
      </w:r>
      <w:r w:rsidR="00E03E84" w:rsidRPr="005A59F2">
        <w:rPr>
          <w:rFonts w:ascii="Garamond" w:hAnsi="Garamond" w:cs="Arial"/>
          <w:b/>
          <w:szCs w:val="24"/>
        </w:rPr>
        <w:t>TURI</w:t>
      </w:r>
      <w:r w:rsidRPr="005A59F2">
        <w:rPr>
          <w:rFonts w:ascii="Garamond" w:hAnsi="Garamond" w:cs="Arial"/>
          <w:b/>
          <w:szCs w:val="24"/>
        </w:rPr>
        <w:t xml:space="preserve">: </w:t>
      </w:r>
    </w:p>
    <w:p w:rsidR="008308E5" w:rsidRPr="005A59F2" w:rsidRDefault="008308E5" w:rsidP="002A571B">
      <w:pPr>
        <w:pStyle w:val="Prrafodelista"/>
        <w:widowControl w:val="0"/>
        <w:ind w:left="0"/>
        <w:jc w:val="both"/>
        <w:rPr>
          <w:rFonts w:ascii="Garamond" w:hAnsi="Garamond" w:cs="Arial"/>
          <w:b/>
          <w:szCs w:val="24"/>
        </w:rPr>
      </w:pPr>
    </w:p>
    <w:p w:rsidR="00382858" w:rsidRPr="005A59F2" w:rsidRDefault="00B4064F" w:rsidP="002A571B">
      <w:pPr>
        <w:pStyle w:val="Prrafodelista"/>
        <w:widowControl w:val="0"/>
        <w:numPr>
          <w:ilvl w:val="0"/>
          <w:numId w:val="2"/>
        </w:numPr>
        <w:spacing w:before="20" w:line="230" w:lineRule="exact"/>
        <w:ind w:left="0" w:firstLine="0"/>
        <w:rPr>
          <w:rFonts w:ascii="Garamond" w:eastAsia="Times New Roman" w:hAnsi="Garamond" w:cs="Arial"/>
          <w:szCs w:val="24"/>
          <w:lang w:eastAsia="zh-CN"/>
        </w:rPr>
      </w:pPr>
      <w:r w:rsidRPr="00B4064F">
        <w:rPr>
          <w:rFonts w:ascii="Garamond" w:eastAsia="Times New Roman" w:hAnsi="Garamond" w:cs="Arial"/>
          <w:b/>
          <w:szCs w:val="24"/>
          <w:lang w:eastAsia="zh-CN"/>
        </w:rPr>
        <w:t>EL ÁREA URBANA DELIMITADA ABARCA UNA SUPERFICIE TOTAL DE 92,69 HAS</w:t>
      </w:r>
      <w:r w:rsidR="00382858" w:rsidRPr="005A59F2">
        <w:rPr>
          <w:rFonts w:ascii="Garamond" w:eastAsia="Times New Roman" w:hAnsi="Garamond" w:cs="Arial"/>
          <w:szCs w:val="24"/>
          <w:lang w:eastAsia="zh-CN"/>
        </w:rPr>
        <w:t xml:space="preserve">. </w:t>
      </w:r>
    </w:p>
    <w:p w:rsidR="00382858" w:rsidRPr="005A59F2" w:rsidRDefault="00382858" w:rsidP="002A571B">
      <w:pPr>
        <w:pStyle w:val="Prrafodelista"/>
        <w:widowControl w:val="0"/>
        <w:spacing w:line="230" w:lineRule="exact"/>
        <w:ind w:left="0"/>
        <w:rPr>
          <w:rFonts w:ascii="Garamond" w:hAnsi="Garamond" w:cs="Century"/>
          <w:color w:val="000000"/>
          <w:w w:val="102"/>
          <w:szCs w:val="24"/>
        </w:rPr>
      </w:pPr>
    </w:p>
    <w:p w:rsidR="00382858" w:rsidRPr="005A59F2" w:rsidRDefault="00382858" w:rsidP="002A571B">
      <w:pPr>
        <w:pStyle w:val="Prrafodelista"/>
        <w:widowControl w:val="0"/>
        <w:tabs>
          <w:tab w:val="left" w:pos="2138"/>
        </w:tabs>
        <w:spacing w:before="40"/>
        <w:ind w:left="0"/>
        <w:jc w:val="both"/>
        <w:rPr>
          <w:rFonts w:ascii="Garamond" w:eastAsia="Times New Roman" w:hAnsi="Garamond" w:cs="Arial"/>
          <w:szCs w:val="24"/>
          <w:lang w:eastAsia="zh-CN"/>
        </w:rPr>
      </w:pPr>
      <w:r w:rsidRPr="005A59F2">
        <w:rPr>
          <w:rFonts w:ascii="Garamond" w:hAnsi="Garamond"/>
          <w:color w:val="000000"/>
          <w:spacing w:val="-2"/>
          <w:szCs w:val="24"/>
        </w:rPr>
        <w:t xml:space="preserve">• </w:t>
      </w:r>
      <w:r w:rsidRPr="005A59F2">
        <w:rPr>
          <w:rFonts w:ascii="Garamond" w:eastAsia="Times New Roman" w:hAnsi="Garamond" w:cs="Arial"/>
          <w:szCs w:val="24"/>
          <w:lang w:eastAsia="zh-CN"/>
        </w:rPr>
        <w:t xml:space="preserve">Al Norte, </w:t>
      </w:r>
      <w:r w:rsidRPr="005A59F2">
        <w:rPr>
          <w:rFonts w:ascii="Garamond" w:eastAsia="Times New Roman" w:hAnsi="Garamond" w:cs="Arial"/>
          <w:b/>
          <w:szCs w:val="24"/>
          <w:lang w:eastAsia="zh-CN"/>
        </w:rPr>
        <w:t>Hito 1</w:t>
      </w:r>
      <w:r w:rsidRPr="005A59F2">
        <w:rPr>
          <w:rFonts w:ascii="Garamond" w:eastAsia="Times New Roman" w:hAnsi="Garamond" w:cs="Arial"/>
          <w:szCs w:val="24"/>
          <w:lang w:eastAsia="zh-CN"/>
        </w:rPr>
        <w:t xml:space="preserve">, localizado en la intersección de la Vía a </w:t>
      </w:r>
      <w:proofErr w:type="spellStart"/>
      <w:r w:rsidRPr="005A59F2">
        <w:rPr>
          <w:rFonts w:ascii="Garamond" w:eastAsia="Times New Roman" w:hAnsi="Garamond" w:cs="Arial"/>
          <w:szCs w:val="24"/>
          <w:lang w:eastAsia="zh-CN"/>
        </w:rPr>
        <w:t>Turi</w:t>
      </w:r>
      <w:proofErr w:type="spellEnd"/>
      <w:r w:rsidRPr="005A59F2">
        <w:rPr>
          <w:rFonts w:ascii="Garamond" w:eastAsia="Times New Roman" w:hAnsi="Garamond" w:cs="Arial"/>
          <w:szCs w:val="24"/>
          <w:lang w:eastAsia="zh-CN"/>
        </w:rPr>
        <w:t xml:space="preserve"> y el acceso a la Urbanización la Siesta,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5624</w:t>
      </w:r>
      <w:r w:rsidRPr="005A59F2">
        <w:rPr>
          <w:rFonts w:ascii="Garamond" w:eastAsia="Times New Roman" w:hAnsi="Garamond" w:cs="Arial"/>
          <w:szCs w:val="24"/>
          <w:lang w:eastAsia="zh-CN"/>
        </w:rPr>
        <w:t>.9</w:t>
      </w:r>
      <w:r w:rsidR="00654FBC" w:rsidRPr="005A59F2">
        <w:rPr>
          <w:rFonts w:ascii="Garamond" w:eastAsia="Times New Roman" w:hAnsi="Garamond" w:cs="Arial"/>
          <w:szCs w:val="24"/>
          <w:lang w:eastAsia="zh-CN"/>
        </w:rPr>
        <w:t>9 – Y=9679648</w:t>
      </w:r>
      <w:r w:rsidRPr="005A59F2">
        <w:rPr>
          <w:rFonts w:ascii="Garamond" w:eastAsia="Times New Roman" w:hAnsi="Garamond" w:cs="Arial"/>
          <w:szCs w:val="24"/>
          <w:lang w:eastAsia="zh-CN"/>
        </w:rPr>
        <w:t>.85</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en dirección Este, siguiendo  la  Vía  a  </w:t>
      </w:r>
      <w:proofErr w:type="spellStart"/>
      <w:r w:rsidRPr="005A59F2">
        <w:rPr>
          <w:rFonts w:ascii="Garamond" w:eastAsia="Times New Roman" w:hAnsi="Garamond" w:cs="Arial"/>
          <w:szCs w:val="24"/>
          <w:lang w:eastAsia="zh-CN"/>
        </w:rPr>
        <w:t>Turi</w:t>
      </w:r>
      <w:proofErr w:type="spellEnd"/>
      <w:r w:rsidRPr="005A59F2">
        <w:rPr>
          <w:rFonts w:ascii="Garamond" w:eastAsia="Times New Roman" w:hAnsi="Garamond" w:cs="Arial"/>
          <w:szCs w:val="24"/>
          <w:lang w:eastAsia="zh-CN"/>
        </w:rPr>
        <w:t xml:space="preserve">  hasta  la  intersección  con  la  Vía  a  </w:t>
      </w:r>
      <w:proofErr w:type="spellStart"/>
      <w:r w:rsidRPr="005A59F2">
        <w:rPr>
          <w:rFonts w:ascii="Garamond" w:eastAsia="Times New Roman" w:hAnsi="Garamond" w:cs="Arial"/>
          <w:szCs w:val="24"/>
          <w:lang w:eastAsia="zh-CN"/>
        </w:rPr>
        <w:t>Icto</w:t>
      </w:r>
      <w:proofErr w:type="spellEnd"/>
      <w:r w:rsidRPr="005A59F2">
        <w:rPr>
          <w:rFonts w:ascii="Garamond" w:eastAsia="Times New Roman" w:hAnsi="Garamond" w:cs="Arial"/>
          <w:szCs w:val="24"/>
          <w:lang w:eastAsia="zh-CN"/>
        </w:rPr>
        <w:t xml:space="preserve">  Cruz:  </w:t>
      </w:r>
      <w:r w:rsidRPr="005A59F2">
        <w:rPr>
          <w:rFonts w:ascii="Garamond" w:eastAsia="Times New Roman" w:hAnsi="Garamond" w:cs="Arial"/>
          <w:b/>
          <w:szCs w:val="24"/>
          <w:lang w:eastAsia="zh-CN"/>
        </w:rPr>
        <w:t>Hito 2</w:t>
      </w:r>
      <w:r w:rsidRPr="005A59F2">
        <w:rPr>
          <w:rFonts w:ascii="Garamond" w:eastAsia="Times New Roman" w:hAnsi="Garamond" w:cs="Arial"/>
          <w:szCs w:val="24"/>
          <w:lang w:eastAsia="zh-CN"/>
        </w:rPr>
        <w:t xml:space="preserve">,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6145</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47</w:t>
      </w:r>
      <w:r w:rsidRPr="005A59F2">
        <w:rPr>
          <w:rFonts w:ascii="Garamond" w:eastAsia="Times New Roman" w:hAnsi="Garamond" w:cs="Arial"/>
          <w:szCs w:val="24"/>
          <w:lang w:eastAsia="zh-CN"/>
        </w:rPr>
        <w:t>- Y=967</w:t>
      </w:r>
      <w:r w:rsidR="00654FBC" w:rsidRPr="005A59F2">
        <w:rPr>
          <w:rFonts w:ascii="Garamond" w:eastAsia="Times New Roman" w:hAnsi="Garamond" w:cs="Arial"/>
          <w:szCs w:val="24"/>
          <w:lang w:eastAsia="zh-CN"/>
        </w:rPr>
        <w:t>9377</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03</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En dirección Sur, siguiendo la Vía </w:t>
      </w:r>
      <w:proofErr w:type="spellStart"/>
      <w:r w:rsidRPr="005A59F2">
        <w:rPr>
          <w:rFonts w:ascii="Garamond" w:eastAsia="Times New Roman" w:hAnsi="Garamond" w:cs="Arial"/>
          <w:szCs w:val="24"/>
          <w:lang w:eastAsia="zh-CN"/>
        </w:rPr>
        <w:t>Icto</w:t>
      </w:r>
      <w:proofErr w:type="spellEnd"/>
      <w:r w:rsidRPr="005A59F2">
        <w:rPr>
          <w:rFonts w:ascii="Garamond" w:eastAsia="Times New Roman" w:hAnsi="Garamond" w:cs="Arial"/>
          <w:szCs w:val="24"/>
          <w:lang w:eastAsia="zh-CN"/>
        </w:rPr>
        <w:t xml:space="preserve"> Cruz, se halla el </w:t>
      </w:r>
      <w:r w:rsidRPr="005A59F2">
        <w:rPr>
          <w:rFonts w:ascii="Garamond" w:eastAsia="Times New Roman" w:hAnsi="Garamond" w:cs="Arial"/>
          <w:b/>
          <w:szCs w:val="24"/>
          <w:lang w:eastAsia="zh-CN"/>
        </w:rPr>
        <w:t>Hito 3</w:t>
      </w:r>
      <w:r w:rsidRPr="005A59F2">
        <w:rPr>
          <w:rFonts w:ascii="Garamond" w:eastAsia="Times New Roman" w:hAnsi="Garamond" w:cs="Arial"/>
          <w:szCs w:val="24"/>
          <w:lang w:eastAsia="zh-CN"/>
        </w:rPr>
        <w:t xml:space="preserve">, localizado en las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6595</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27</w:t>
      </w:r>
      <w:r w:rsidRPr="005A59F2">
        <w:rPr>
          <w:rFonts w:ascii="Garamond" w:eastAsia="Times New Roman" w:hAnsi="Garamond" w:cs="Arial"/>
          <w:szCs w:val="24"/>
          <w:lang w:eastAsia="zh-CN"/>
        </w:rPr>
        <w:t>- Y= 967</w:t>
      </w:r>
      <w:r w:rsidR="00654FBC" w:rsidRPr="005A59F2">
        <w:rPr>
          <w:rFonts w:ascii="Garamond" w:eastAsia="Times New Roman" w:hAnsi="Garamond" w:cs="Arial"/>
          <w:szCs w:val="24"/>
          <w:lang w:eastAsia="zh-CN"/>
        </w:rPr>
        <w:t>88993</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76</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en dirección Sur Oeste este hito se une a la coordenada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6576</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58</w:t>
      </w:r>
      <w:r w:rsidRPr="005A59F2">
        <w:rPr>
          <w:rFonts w:ascii="Garamond" w:eastAsia="Times New Roman" w:hAnsi="Garamond" w:cs="Arial"/>
          <w:szCs w:val="24"/>
          <w:lang w:eastAsia="zh-CN"/>
        </w:rPr>
        <w:t xml:space="preserve"> - Y=967</w:t>
      </w:r>
      <w:r w:rsidR="00654FBC" w:rsidRPr="005A59F2">
        <w:rPr>
          <w:rFonts w:ascii="Garamond" w:eastAsia="Times New Roman" w:hAnsi="Garamond" w:cs="Arial"/>
          <w:szCs w:val="24"/>
          <w:lang w:eastAsia="zh-CN"/>
        </w:rPr>
        <w:t>8763</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11</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en la Quebrada </w:t>
      </w:r>
      <w:proofErr w:type="spellStart"/>
      <w:r w:rsidRPr="005A59F2">
        <w:rPr>
          <w:rFonts w:ascii="Garamond" w:eastAsia="Times New Roman" w:hAnsi="Garamond" w:cs="Arial"/>
          <w:szCs w:val="24"/>
          <w:lang w:eastAsia="zh-CN"/>
        </w:rPr>
        <w:t>Mulahuayco</w:t>
      </w:r>
      <w:proofErr w:type="spellEnd"/>
      <w:r w:rsidRPr="005A59F2">
        <w:rPr>
          <w:rFonts w:ascii="Garamond" w:eastAsia="Times New Roman" w:hAnsi="Garamond" w:cs="Arial"/>
          <w:szCs w:val="24"/>
          <w:lang w:eastAsia="zh-CN"/>
        </w:rPr>
        <w:t xml:space="preserve"> (</w:t>
      </w:r>
      <w:proofErr w:type="spellStart"/>
      <w:r w:rsidRPr="005A59F2">
        <w:rPr>
          <w:rFonts w:ascii="Garamond" w:eastAsia="Times New Roman" w:hAnsi="Garamond" w:cs="Arial"/>
          <w:szCs w:val="24"/>
          <w:lang w:eastAsia="zh-CN"/>
        </w:rPr>
        <w:t>Chilcayacu</w:t>
      </w:r>
      <w:proofErr w:type="spellEnd"/>
      <w:r w:rsidRPr="005A59F2">
        <w:rPr>
          <w:rFonts w:ascii="Garamond" w:eastAsia="Times New Roman" w:hAnsi="Garamond" w:cs="Arial"/>
          <w:szCs w:val="24"/>
          <w:lang w:eastAsia="zh-CN"/>
        </w:rPr>
        <w:t xml:space="preserve"> -Talanquera) obteniendo el  </w:t>
      </w:r>
      <w:r w:rsidRPr="005A59F2">
        <w:rPr>
          <w:rFonts w:ascii="Garamond" w:eastAsia="Times New Roman" w:hAnsi="Garamond" w:cs="Arial"/>
          <w:b/>
          <w:szCs w:val="24"/>
          <w:lang w:eastAsia="zh-CN"/>
        </w:rPr>
        <w:t>Hito 4</w:t>
      </w:r>
      <w:r w:rsidRPr="005A59F2">
        <w:rPr>
          <w:rFonts w:ascii="Garamond" w:eastAsia="Times New Roman" w:hAnsi="Garamond" w:cs="Arial"/>
          <w:szCs w:val="24"/>
          <w:lang w:eastAsia="zh-CN"/>
        </w:rPr>
        <w:t xml:space="preserve">. En dirección Oeste, siguiendo la Quebrada </w:t>
      </w:r>
      <w:proofErr w:type="spellStart"/>
      <w:r w:rsidRPr="005A59F2">
        <w:rPr>
          <w:rFonts w:ascii="Garamond" w:eastAsia="Times New Roman" w:hAnsi="Garamond" w:cs="Arial"/>
          <w:szCs w:val="24"/>
          <w:lang w:eastAsia="zh-CN"/>
        </w:rPr>
        <w:t>Mulahuayco</w:t>
      </w:r>
      <w:proofErr w:type="spellEnd"/>
      <w:r w:rsidRPr="005A59F2">
        <w:rPr>
          <w:rFonts w:ascii="Garamond" w:eastAsia="Times New Roman" w:hAnsi="Garamond" w:cs="Arial"/>
          <w:szCs w:val="24"/>
          <w:lang w:eastAsia="zh-CN"/>
        </w:rPr>
        <w:t xml:space="preserve">, se halla el </w:t>
      </w:r>
      <w:r w:rsidRPr="005A59F2">
        <w:rPr>
          <w:rFonts w:ascii="Garamond" w:eastAsia="Times New Roman" w:hAnsi="Garamond" w:cs="Arial"/>
          <w:b/>
          <w:szCs w:val="24"/>
          <w:lang w:eastAsia="zh-CN"/>
        </w:rPr>
        <w:t>Hito 5</w:t>
      </w:r>
      <w:r w:rsidRPr="005A59F2">
        <w:rPr>
          <w:rFonts w:ascii="Garamond" w:eastAsia="Times New Roman" w:hAnsi="Garamond" w:cs="Arial"/>
          <w:szCs w:val="24"/>
          <w:lang w:eastAsia="zh-CN"/>
        </w:rPr>
        <w:t xml:space="preserve">, localizado en la confluencia de la quebrada antes mencionada con la Quebrada del Solitario,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5579</w:t>
      </w:r>
      <w:r w:rsidRPr="005A59F2">
        <w:rPr>
          <w:rFonts w:ascii="Garamond" w:eastAsia="Times New Roman" w:hAnsi="Garamond" w:cs="Arial"/>
          <w:szCs w:val="24"/>
          <w:lang w:eastAsia="zh-CN"/>
        </w:rPr>
        <w:t>.8</w:t>
      </w:r>
      <w:r w:rsidR="00654FBC" w:rsidRPr="005A59F2">
        <w:rPr>
          <w:rFonts w:ascii="Garamond" w:eastAsia="Times New Roman" w:hAnsi="Garamond" w:cs="Arial"/>
          <w:szCs w:val="24"/>
          <w:lang w:eastAsia="zh-CN"/>
        </w:rPr>
        <w:t>5</w:t>
      </w:r>
      <w:r w:rsidRPr="005A59F2">
        <w:rPr>
          <w:rFonts w:ascii="Garamond" w:eastAsia="Times New Roman" w:hAnsi="Garamond" w:cs="Arial"/>
          <w:szCs w:val="24"/>
          <w:lang w:eastAsia="zh-CN"/>
        </w:rPr>
        <w:t>- Y=967</w:t>
      </w:r>
      <w:r w:rsidR="00654FBC" w:rsidRPr="005A59F2">
        <w:rPr>
          <w:rFonts w:ascii="Garamond" w:eastAsia="Times New Roman" w:hAnsi="Garamond" w:cs="Arial"/>
          <w:szCs w:val="24"/>
          <w:lang w:eastAsia="zh-CN"/>
        </w:rPr>
        <w:t>8753</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30</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w:t>
      </w:r>
      <w:r w:rsidR="006D7A6E" w:rsidRPr="005A59F2">
        <w:rPr>
          <w:rFonts w:ascii="Garamond" w:eastAsia="Times New Roman" w:hAnsi="Garamond" w:cs="Arial"/>
          <w:szCs w:val="24"/>
          <w:lang w:eastAsia="zh-CN"/>
        </w:rPr>
        <w:t xml:space="preserve">continua </w:t>
      </w:r>
      <w:r w:rsidRPr="005A59F2">
        <w:rPr>
          <w:rFonts w:ascii="Garamond" w:eastAsia="Times New Roman" w:hAnsi="Garamond" w:cs="Arial"/>
          <w:szCs w:val="24"/>
          <w:lang w:eastAsia="zh-CN"/>
        </w:rPr>
        <w:t xml:space="preserve">en  dirección  Sur  Oeste  siguiendo    la Quebrada del Solitario hasta la intersección con la Quebrada Curiquingue en sus márgenes sur: </w:t>
      </w:r>
      <w:r w:rsidRPr="005A59F2">
        <w:rPr>
          <w:rFonts w:ascii="Garamond" w:eastAsia="Times New Roman" w:hAnsi="Garamond" w:cs="Arial"/>
          <w:b/>
          <w:szCs w:val="24"/>
          <w:lang w:eastAsia="zh-CN"/>
        </w:rPr>
        <w:t>Hito 6</w:t>
      </w:r>
      <w:r w:rsidRPr="005A59F2">
        <w:rPr>
          <w:rFonts w:ascii="Garamond" w:eastAsia="Times New Roman" w:hAnsi="Garamond" w:cs="Arial"/>
          <w:szCs w:val="24"/>
          <w:lang w:eastAsia="zh-CN"/>
        </w:rPr>
        <w:t xml:space="preserve">,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5083</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26</w:t>
      </w:r>
      <w:r w:rsidRPr="005A59F2">
        <w:rPr>
          <w:rFonts w:ascii="Garamond" w:eastAsia="Times New Roman" w:hAnsi="Garamond" w:cs="Arial"/>
          <w:szCs w:val="24"/>
          <w:lang w:eastAsia="zh-CN"/>
        </w:rPr>
        <w:t xml:space="preserve"> - Y=967</w:t>
      </w:r>
      <w:r w:rsidR="00654FBC" w:rsidRPr="005A59F2">
        <w:rPr>
          <w:rFonts w:ascii="Garamond" w:eastAsia="Times New Roman" w:hAnsi="Garamond" w:cs="Arial"/>
          <w:szCs w:val="24"/>
          <w:lang w:eastAsia="zh-CN"/>
        </w:rPr>
        <w:t>8747</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58</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Desde el Hito 6, aguas arriba de la quebrada Curiquingue, se halla el </w:t>
      </w:r>
      <w:r w:rsidRPr="005A59F2">
        <w:rPr>
          <w:rFonts w:ascii="Garamond" w:eastAsia="Times New Roman" w:hAnsi="Garamond" w:cs="Arial"/>
          <w:b/>
          <w:szCs w:val="24"/>
          <w:lang w:eastAsia="zh-CN"/>
        </w:rPr>
        <w:t>Hito 7</w:t>
      </w:r>
      <w:r w:rsidRPr="005A59F2">
        <w:rPr>
          <w:rFonts w:ascii="Garamond" w:eastAsia="Times New Roman" w:hAnsi="Garamond" w:cs="Arial"/>
          <w:szCs w:val="24"/>
          <w:lang w:eastAsia="zh-CN"/>
        </w:rPr>
        <w:t xml:space="preserve">, localizado  en  el  lindero  sur  oeste  del  Cementerio  de  la  Comunidad  de  </w:t>
      </w:r>
      <w:proofErr w:type="spellStart"/>
      <w:r w:rsidRPr="005A59F2">
        <w:rPr>
          <w:rFonts w:ascii="Garamond" w:eastAsia="Times New Roman" w:hAnsi="Garamond" w:cs="Arial"/>
          <w:szCs w:val="24"/>
          <w:lang w:eastAsia="zh-CN"/>
        </w:rPr>
        <w:t>Turi</w:t>
      </w:r>
      <w:proofErr w:type="spellEnd"/>
      <w:r w:rsidRPr="005A59F2">
        <w:rPr>
          <w:rFonts w:ascii="Garamond" w:eastAsia="Times New Roman" w:hAnsi="Garamond" w:cs="Arial"/>
          <w:szCs w:val="24"/>
          <w:lang w:eastAsia="zh-CN"/>
        </w:rPr>
        <w:t xml:space="preserve">,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54FBC" w:rsidRPr="005A59F2">
        <w:rPr>
          <w:rFonts w:ascii="Garamond" w:eastAsia="Times New Roman" w:hAnsi="Garamond" w:cs="Arial"/>
          <w:szCs w:val="24"/>
          <w:lang w:eastAsia="zh-CN"/>
        </w:rPr>
        <w:t>4809</w:t>
      </w:r>
      <w:r w:rsidRPr="005A59F2">
        <w:rPr>
          <w:rFonts w:ascii="Garamond" w:eastAsia="Times New Roman" w:hAnsi="Garamond" w:cs="Arial"/>
          <w:szCs w:val="24"/>
          <w:lang w:eastAsia="zh-CN"/>
        </w:rPr>
        <w:t>.</w:t>
      </w:r>
      <w:r w:rsidR="00654FBC" w:rsidRPr="005A59F2">
        <w:rPr>
          <w:rFonts w:ascii="Garamond" w:eastAsia="Times New Roman" w:hAnsi="Garamond" w:cs="Arial"/>
          <w:szCs w:val="24"/>
          <w:lang w:eastAsia="zh-CN"/>
        </w:rPr>
        <w:t>58</w:t>
      </w:r>
      <w:r w:rsidRPr="005A59F2">
        <w:rPr>
          <w:rFonts w:ascii="Garamond" w:eastAsia="Times New Roman" w:hAnsi="Garamond" w:cs="Arial"/>
          <w:szCs w:val="24"/>
          <w:lang w:eastAsia="zh-CN"/>
        </w:rPr>
        <w:t>- Y=967</w:t>
      </w:r>
      <w:r w:rsidR="00654FBC" w:rsidRPr="005A59F2">
        <w:rPr>
          <w:rFonts w:ascii="Garamond" w:eastAsia="Times New Roman" w:hAnsi="Garamond" w:cs="Arial"/>
          <w:szCs w:val="24"/>
          <w:lang w:eastAsia="zh-CN"/>
        </w:rPr>
        <w:t>4</w:t>
      </w:r>
      <w:r w:rsidR="0060414F" w:rsidRPr="005A59F2">
        <w:rPr>
          <w:rFonts w:ascii="Garamond" w:eastAsia="Times New Roman" w:hAnsi="Garamond" w:cs="Arial"/>
          <w:szCs w:val="24"/>
          <w:lang w:eastAsia="zh-CN"/>
        </w:rPr>
        <w:t>325</w:t>
      </w:r>
      <w:r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19</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siguiendo el lindero del Cementerio hasta la  intersección  con  la  Vía  al  Cementerio:  </w:t>
      </w:r>
      <w:r w:rsidRPr="005A59F2">
        <w:rPr>
          <w:rFonts w:ascii="Garamond" w:eastAsia="Times New Roman" w:hAnsi="Garamond" w:cs="Arial"/>
          <w:b/>
          <w:szCs w:val="24"/>
          <w:lang w:eastAsia="zh-CN"/>
        </w:rPr>
        <w:t>Hito 8</w:t>
      </w:r>
      <w:r w:rsidRPr="005A59F2">
        <w:rPr>
          <w:rFonts w:ascii="Garamond" w:eastAsia="Times New Roman" w:hAnsi="Garamond" w:cs="Arial"/>
          <w:szCs w:val="24"/>
          <w:lang w:eastAsia="zh-CN"/>
        </w:rPr>
        <w:t>,  coordenadas</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X=72</w:t>
      </w:r>
      <w:r w:rsidR="0060414F" w:rsidRPr="005A59F2">
        <w:rPr>
          <w:rFonts w:ascii="Garamond" w:eastAsia="Times New Roman" w:hAnsi="Garamond" w:cs="Arial"/>
          <w:szCs w:val="24"/>
          <w:lang w:eastAsia="zh-CN"/>
        </w:rPr>
        <w:t>4939</w:t>
      </w:r>
      <w:r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49</w:t>
      </w:r>
      <w:r w:rsidRPr="005A59F2">
        <w:rPr>
          <w:rFonts w:ascii="Garamond" w:eastAsia="Times New Roman" w:hAnsi="Garamond" w:cs="Arial"/>
          <w:szCs w:val="24"/>
          <w:lang w:eastAsia="zh-CN"/>
        </w:rPr>
        <w:t>- Y=967</w:t>
      </w:r>
      <w:r w:rsidR="0060414F" w:rsidRPr="005A59F2">
        <w:rPr>
          <w:rFonts w:ascii="Garamond" w:eastAsia="Times New Roman" w:hAnsi="Garamond" w:cs="Arial"/>
          <w:szCs w:val="24"/>
          <w:lang w:eastAsia="zh-CN"/>
        </w:rPr>
        <w:t>9250</w:t>
      </w:r>
      <w:r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5</w:t>
      </w:r>
      <w:r w:rsidRPr="005A59F2">
        <w:rPr>
          <w:rFonts w:ascii="Garamond" w:eastAsia="Times New Roman" w:hAnsi="Garamond" w:cs="Arial"/>
          <w:szCs w:val="24"/>
          <w:lang w:eastAsia="zh-CN"/>
        </w:rPr>
        <w:t>7</w:t>
      </w:r>
      <w:r w:rsidR="00445AA8"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Siguiendo la Vía al Cementerio, se halla el </w:t>
      </w:r>
      <w:r w:rsidRPr="005A59F2">
        <w:rPr>
          <w:rFonts w:ascii="Garamond" w:eastAsia="Times New Roman" w:hAnsi="Garamond" w:cs="Arial"/>
          <w:b/>
          <w:szCs w:val="24"/>
          <w:lang w:eastAsia="zh-CN"/>
        </w:rPr>
        <w:t>Hito 9</w:t>
      </w:r>
      <w:r w:rsidRPr="005A59F2">
        <w:rPr>
          <w:rFonts w:ascii="Garamond" w:eastAsia="Times New Roman" w:hAnsi="Garamond" w:cs="Arial"/>
          <w:szCs w:val="24"/>
          <w:lang w:eastAsia="zh-CN"/>
        </w:rPr>
        <w:t xml:space="preserve">, localizado en la intersección con la vía a Tres Marías, coordenadas </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0414F" w:rsidRPr="005A59F2">
        <w:rPr>
          <w:rFonts w:ascii="Garamond" w:eastAsia="Times New Roman" w:hAnsi="Garamond" w:cs="Arial"/>
          <w:szCs w:val="24"/>
          <w:lang w:eastAsia="zh-CN"/>
        </w:rPr>
        <w:t>5290</w:t>
      </w:r>
      <w:r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03</w:t>
      </w:r>
      <w:r w:rsidRPr="005A59F2">
        <w:rPr>
          <w:rFonts w:ascii="Garamond" w:eastAsia="Times New Roman" w:hAnsi="Garamond" w:cs="Arial"/>
          <w:szCs w:val="24"/>
          <w:lang w:eastAsia="zh-CN"/>
        </w:rPr>
        <w:t>- Y= 9677054.9992</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 prosiguiendo por esta vía en su lado norte se halla el  </w:t>
      </w:r>
      <w:r w:rsidRPr="005A59F2">
        <w:rPr>
          <w:rFonts w:ascii="Garamond" w:eastAsia="Times New Roman" w:hAnsi="Garamond" w:cs="Arial"/>
          <w:b/>
          <w:szCs w:val="24"/>
          <w:lang w:eastAsia="zh-CN"/>
        </w:rPr>
        <w:t>Hito 10</w:t>
      </w:r>
      <w:r w:rsidRPr="005A59F2">
        <w:rPr>
          <w:rFonts w:ascii="Garamond" w:eastAsia="Times New Roman" w:hAnsi="Garamond" w:cs="Arial"/>
          <w:szCs w:val="24"/>
          <w:lang w:eastAsia="zh-CN"/>
        </w:rPr>
        <w:t>, en las coordenadas</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X=72</w:t>
      </w:r>
      <w:r w:rsidR="0060414F" w:rsidRPr="005A59F2">
        <w:rPr>
          <w:rFonts w:ascii="Garamond" w:eastAsia="Times New Roman" w:hAnsi="Garamond" w:cs="Arial"/>
          <w:szCs w:val="24"/>
          <w:lang w:eastAsia="zh-CN"/>
        </w:rPr>
        <w:t>5630</w:t>
      </w:r>
      <w:r w:rsidRPr="005A59F2">
        <w:rPr>
          <w:rFonts w:ascii="Garamond" w:eastAsia="Times New Roman" w:hAnsi="Garamond" w:cs="Arial"/>
          <w:szCs w:val="24"/>
          <w:lang w:eastAsia="zh-CN"/>
        </w:rPr>
        <w:t>.</w:t>
      </w:r>
      <w:r w:rsidR="0060414F" w:rsidRPr="005A59F2">
        <w:rPr>
          <w:rFonts w:ascii="Garamond" w:eastAsia="Times New Roman" w:hAnsi="Garamond" w:cs="Arial"/>
          <w:szCs w:val="24"/>
          <w:lang w:eastAsia="zh-CN"/>
        </w:rPr>
        <w:t>13</w:t>
      </w:r>
      <w:r w:rsidRPr="005A59F2">
        <w:rPr>
          <w:rFonts w:ascii="Garamond" w:eastAsia="Times New Roman" w:hAnsi="Garamond" w:cs="Arial"/>
          <w:szCs w:val="24"/>
          <w:lang w:eastAsia="zh-CN"/>
        </w:rPr>
        <w:t>- Y=967</w:t>
      </w:r>
      <w:r w:rsidR="0060414F" w:rsidRPr="005A59F2">
        <w:rPr>
          <w:rFonts w:ascii="Garamond" w:eastAsia="Times New Roman" w:hAnsi="Garamond" w:cs="Arial"/>
          <w:szCs w:val="24"/>
          <w:lang w:eastAsia="zh-CN"/>
        </w:rPr>
        <w:t>9467</w:t>
      </w:r>
      <w:r w:rsidRPr="005A59F2">
        <w:rPr>
          <w:rFonts w:ascii="Garamond" w:eastAsia="Times New Roman" w:hAnsi="Garamond" w:cs="Arial"/>
          <w:szCs w:val="24"/>
          <w:lang w:eastAsia="zh-CN"/>
        </w:rPr>
        <w:t>.6</w:t>
      </w:r>
      <w:r w:rsidR="0060414F" w:rsidRPr="005A59F2">
        <w:rPr>
          <w:rFonts w:ascii="Garamond" w:eastAsia="Times New Roman" w:hAnsi="Garamond" w:cs="Arial"/>
          <w:szCs w:val="24"/>
          <w:lang w:eastAsia="zh-CN"/>
        </w:rPr>
        <w:t>5</w:t>
      </w:r>
      <w:r w:rsidR="00445AA8" w:rsidRPr="005A59F2">
        <w:rPr>
          <w:rFonts w:ascii="Garamond" w:eastAsia="Times New Roman" w:hAnsi="Garamond" w:cs="Arial"/>
          <w:szCs w:val="24"/>
          <w:lang w:eastAsia="zh-CN"/>
        </w:rPr>
        <w:t>)</w:t>
      </w:r>
      <w:r w:rsidRPr="005A59F2">
        <w:rPr>
          <w:rFonts w:ascii="Garamond" w:eastAsia="Times New Roman" w:hAnsi="Garamond" w:cs="Arial"/>
          <w:szCs w:val="24"/>
          <w:lang w:eastAsia="zh-CN"/>
        </w:rPr>
        <w:t xml:space="preserve">.La poligonal se cierra desde el </w:t>
      </w:r>
      <w:r w:rsidRPr="005A59F2">
        <w:rPr>
          <w:rFonts w:ascii="Garamond" w:eastAsia="Times New Roman" w:hAnsi="Garamond" w:cs="Arial"/>
          <w:b/>
          <w:szCs w:val="24"/>
          <w:lang w:eastAsia="zh-CN"/>
        </w:rPr>
        <w:t>Hito 10</w:t>
      </w:r>
      <w:r w:rsidRPr="005A59F2">
        <w:rPr>
          <w:rFonts w:ascii="Garamond" w:eastAsia="Times New Roman" w:hAnsi="Garamond" w:cs="Arial"/>
          <w:szCs w:val="24"/>
          <w:lang w:eastAsia="zh-CN"/>
        </w:rPr>
        <w:t xml:space="preserve">, siguiendo la alineación que llega hasta el </w:t>
      </w:r>
      <w:r w:rsidRPr="005A59F2">
        <w:rPr>
          <w:rFonts w:ascii="Garamond" w:eastAsia="Times New Roman" w:hAnsi="Garamond" w:cs="Arial"/>
          <w:b/>
          <w:szCs w:val="24"/>
          <w:lang w:eastAsia="zh-CN"/>
        </w:rPr>
        <w:t>Hito1</w:t>
      </w:r>
    </w:p>
    <w:p w:rsidR="00440690" w:rsidRPr="005A59F2" w:rsidRDefault="00440690" w:rsidP="002A571B">
      <w:pPr>
        <w:pStyle w:val="Prrafodelista"/>
        <w:widowControl w:val="0"/>
        <w:ind w:left="0"/>
        <w:jc w:val="both"/>
        <w:rPr>
          <w:rFonts w:ascii="Garamond" w:hAnsi="Garamond" w:cs="Arial"/>
          <w:szCs w:val="24"/>
        </w:rPr>
      </w:pPr>
    </w:p>
    <w:p w:rsidR="00440690" w:rsidRPr="005A59F2" w:rsidRDefault="00440690" w:rsidP="002A571B">
      <w:pPr>
        <w:widowControl w:val="0"/>
        <w:jc w:val="both"/>
        <w:rPr>
          <w:rFonts w:ascii="Garamond" w:hAnsi="Garamond" w:cs="Arial"/>
          <w:sz w:val="24"/>
          <w:szCs w:val="24"/>
        </w:rPr>
      </w:pPr>
    </w:p>
    <w:p w:rsidR="00064981" w:rsidRPr="005A59F2" w:rsidRDefault="00440690" w:rsidP="002A571B">
      <w:pPr>
        <w:pStyle w:val="Prrafodelista"/>
        <w:widowControl w:val="0"/>
        <w:numPr>
          <w:ilvl w:val="0"/>
          <w:numId w:val="2"/>
        </w:numPr>
        <w:ind w:left="0" w:firstLine="0"/>
        <w:jc w:val="both"/>
        <w:rPr>
          <w:rFonts w:ascii="Garamond" w:hAnsi="Garamond" w:cs="Arial"/>
          <w:b/>
          <w:szCs w:val="24"/>
          <w:lang w:val="es-EC"/>
        </w:rPr>
      </w:pPr>
      <w:r w:rsidRPr="005A59F2">
        <w:rPr>
          <w:rFonts w:ascii="Garamond" w:hAnsi="Garamond" w:cs="Arial"/>
          <w:b/>
          <w:szCs w:val="24"/>
          <w:lang w:val="es-EC"/>
        </w:rPr>
        <w:t xml:space="preserve">AREA DE </w:t>
      </w:r>
      <w:r w:rsidR="002B012B" w:rsidRPr="005A59F2">
        <w:rPr>
          <w:rFonts w:ascii="Garamond" w:hAnsi="Garamond" w:cs="Arial"/>
          <w:b/>
          <w:szCs w:val="24"/>
          <w:lang w:val="es-EC"/>
        </w:rPr>
        <w:t>EXPANSION URBANA</w:t>
      </w:r>
      <w:r w:rsidRPr="005A59F2">
        <w:rPr>
          <w:rFonts w:ascii="Garamond" w:hAnsi="Garamond" w:cs="Arial"/>
          <w:b/>
          <w:szCs w:val="24"/>
          <w:lang w:val="es-EC"/>
        </w:rPr>
        <w:t xml:space="preserve"> (A</w:t>
      </w:r>
      <w:r w:rsidR="00295596" w:rsidRPr="005A59F2">
        <w:rPr>
          <w:rFonts w:ascii="Garamond" w:hAnsi="Garamond" w:cs="Arial"/>
          <w:b/>
          <w:szCs w:val="24"/>
          <w:lang w:val="es-EC"/>
        </w:rPr>
        <w:t xml:space="preserve">I </w:t>
      </w:r>
      <w:r w:rsidR="00C840E9" w:rsidRPr="005A59F2">
        <w:rPr>
          <w:rFonts w:ascii="Garamond" w:hAnsi="Garamond" w:cs="Arial"/>
          <w:b/>
          <w:szCs w:val="24"/>
          <w:lang w:val="es-EC"/>
        </w:rPr>
        <w:t>1</w:t>
      </w:r>
      <w:r w:rsidR="00AA311E" w:rsidRPr="005A59F2">
        <w:rPr>
          <w:rFonts w:ascii="Garamond" w:hAnsi="Garamond" w:cs="Arial"/>
          <w:b/>
          <w:szCs w:val="24"/>
          <w:lang w:val="es-EC"/>
        </w:rPr>
        <w:t xml:space="preserve">- </w:t>
      </w:r>
      <w:r w:rsidR="00E133FE" w:rsidRPr="005A59F2">
        <w:rPr>
          <w:rFonts w:ascii="Garamond" w:hAnsi="Garamond" w:cs="Arial"/>
          <w:b/>
          <w:szCs w:val="24"/>
          <w:lang w:val="es-EC"/>
        </w:rPr>
        <w:t>A</w:t>
      </w:r>
      <w:r w:rsidR="00295596" w:rsidRPr="005A59F2">
        <w:rPr>
          <w:rFonts w:ascii="Garamond" w:hAnsi="Garamond" w:cs="Arial"/>
          <w:b/>
          <w:szCs w:val="24"/>
          <w:lang w:val="es-EC"/>
        </w:rPr>
        <w:t xml:space="preserve">I </w:t>
      </w:r>
      <w:r w:rsidR="00AA311E" w:rsidRPr="005A59F2">
        <w:rPr>
          <w:rFonts w:ascii="Garamond" w:hAnsi="Garamond" w:cs="Arial"/>
          <w:b/>
          <w:szCs w:val="24"/>
          <w:lang w:val="es-EC"/>
        </w:rPr>
        <w:t>2</w:t>
      </w:r>
      <w:r w:rsidR="00200CFC">
        <w:rPr>
          <w:rFonts w:ascii="Garamond" w:hAnsi="Garamond" w:cs="Arial"/>
          <w:b/>
          <w:szCs w:val="24"/>
          <w:lang w:val="es-EC"/>
        </w:rPr>
        <w:t>)</w:t>
      </w:r>
      <w:r w:rsidR="00064981" w:rsidRPr="005A59F2">
        <w:rPr>
          <w:rFonts w:ascii="Garamond" w:hAnsi="Garamond" w:cs="Arial"/>
          <w:szCs w:val="24"/>
          <w:lang w:val="es-EC"/>
        </w:rPr>
        <w:t xml:space="preserve"> </w:t>
      </w:r>
    </w:p>
    <w:p w:rsidR="00440690" w:rsidRPr="005A59F2" w:rsidRDefault="00440690" w:rsidP="002A571B">
      <w:pPr>
        <w:pStyle w:val="Prrafodelista"/>
        <w:widowControl w:val="0"/>
        <w:ind w:left="0"/>
        <w:jc w:val="both"/>
        <w:rPr>
          <w:rFonts w:ascii="Garamond" w:hAnsi="Garamond" w:cs="Arial"/>
          <w:b/>
          <w:szCs w:val="24"/>
          <w:lang w:val="es-EC"/>
        </w:rPr>
      </w:pPr>
    </w:p>
    <w:p w:rsidR="006451E9" w:rsidRPr="005A59F2" w:rsidRDefault="00440690" w:rsidP="002A571B">
      <w:pPr>
        <w:widowControl w:val="0"/>
        <w:jc w:val="both"/>
        <w:rPr>
          <w:rFonts w:ascii="Garamond" w:hAnsi="Garamond" w:cs="Arial"/>
          <w:sz w:val="24"/>
          <w:szCs w:val="24"/>
        </w:rPr>
      </w:pPr>
      <w:r w:rsidRPr="005A59F2">
        <w:rPr>
          <w:rFonts w:ascii="Garamond" w:hAnsi="Garamond" w:cs="Arial"/>
          <w:sz w:val="24"/>
          <w:szCs w:val="24"/>
        </w:rPr>
        <w:t xml:space="preserve">Debido a las características del </w:t>
      </w:r>
      <w:r w:rsidR="006D7A6E" w:rsidRPr="005A59F2">
        <w:rPr>
          <w:rFonts w:ascii="Garamond" w:hAnsi="Garamond" w:cs="Arial"/>
          <w:sz w:val="24"/>
          <w:szCs w:val="24"/>
        </w:rPr>
        <w:t>Área</w:t>
      </w:r>
      <w:r w:rsidRPr="005A59F2">
        <w:rPr>
          <w:rFonts w:ascii="Garamond" w:hAnsi="Garamond" w:cs="Arial"/>
          <w:sz w:val="24"/>
          <w:szCs w:val="24"/>
        </w:rPr>
        <w:t xml:space="preserve"> U</w:t>
      </w:r>
      <w:r w:rsidR="006451E9" w:rsidRPr="005A59F2">
        <w:rPr>
          <w:rFonts w:ascii="Garamond" w:hAnsi="Garamond" w:cs="Arial"/>
          <w:sz w:val="24"/>
          <w:szCs w:val="24"/>
        </w:rPr>
        <w:t xml:space="preserve">rbano Parroquial de </w:t>
      </w:r>
      <w:proofErr w:type="spellStart"/>
      <w:r w:rsidR="00064981" w:rsidRPr="005A59F2">
        <w:rPr>
          <w:rFonts w:ascii="Garamond" w:hAnsi="Garamond" w:cs="Arial"/>
          <w:sz w:val="24"/>
          <w:szCs w:val="24"/>
        </w:rPr>
        <w:t>Turi</w:t>
      </w:r>
      <w:proofErr w:type="spellEnd"/>
      <w:r w:rsidR="006451E9" w:rsidRPr="005A59F2">
        <w:rPr>
          <w:rFonts w:ascii="Garamond" w:hAnsi="Garamond" w:cs="Arial"/>
          <w:sz w:val="24"/>
          <w:szCs w:val="24"/>
        </w:rPr>
        <w:t xml:space="preserve">, y </w:t>
      </w:r>
      <w:r w:rsidRPr="005A59F2">
        <w:rPr>
          <w:rFonts w:ascii="Garamond" w:hAnsi="Garamond" w:cs="Arial"/>
          <w:sz w:val="24"/>
          <w:szCs w:val="24"/>
        </w:rPr>
        <w:t>con la finalidad de mantener control sobre</w:t>
      </w:r>
      <w:r w:rsidR="00445AA8" w:rsidRPr="005A59F2">
        <w:rPr>
          <w:rFonts w:ascii="Garamond" w:hAnsi="Garamond" w:cs="Arial"/>
          <w:sz w:val="24"/>
          <w:szCs w:val="24"/>
        </w:rPr>
        <w:t xml:space="preserve"> la </w:t>
      </w:r>
      <w:r w:rsidRPr="005A59F2">
        <w:rPr>
          <w:rFonts w:ascii="Garamond" w:hAnsi="Garamond" w:cs="Arial"/>
          <w:sz w:val="24"/>
          <w:szCs w:val="24"/>
        </w:rPr>
        <w:t xml:space="preserve"> zona</w:t>
      </w:r>
      <w:r w:rsidR="00445AA8" w:rsidRPr="005A59F2">
        <w:rPr>
          <w:rFonts w:ascii="Garamond" w:hAnsi="Garamond" w:cs="Arial"/>
          <w:sz w:val="24"/>
          <w:szCs w:val="24"/>
        </w:rPr>
        <w:t xml:space="preserve"> y sus áreas </w:t>
      </w:r>
      <w:r w:rsidRPr="005A59F2">
        <w:rPr>
          <w:rFonts w:ascii="Garamond" w:hAnsi="Garamond" w:cs="Arial"/>
          <w:sz w:val="24"/>
          <w:szCs w:val="24"/>
        </w:rPr>
        <w:t xml:space="preserve"> aledañas con claras limitaciones para su urbanización</w:t>
      </w:r>
      <w:r w:rsidR="00445AA8" w:rsidRPr="005A59F2">
        <w:rPr>
          <w:rFonts w:ascii="Garamond" w:hAnsi="Garamond" w:cs="Arial"/>
          <w:sz w:val="24"/>
          <w:szCs w:val="24"/>
        </w:rPr>
        <w:t>;</w:t>
      </w:r>
      <w:r w:rsidRPr="005A59F2">
        <w:rPr>
          <w:rFonts w:ascii="Garamond" w:hAnsi="Garamond" w:cs="Arial"/>
          <w:sz w:val="24"/>
          <w:szCs w:val="24"/>
        </w:rPr>
        <w:t xml:space="preserve"> así como establecer los territorios para expansión urbana, una vez  que la actual se haya consolidado, se ve la necesidad de definir un Área de </w:t>
      </w:r>
      <w:r w:rsidR="00A761DE" w:rsidRPr="005A59F2">
        <w:rPr>
          <w:rFonts w:ascii="Garamond" w:hAnsi="Garamond" w:cs="Arial"/>
          <w:sz w:val="24"/>
          <w:szCs w:val="24"/>
        </w:rPr>
        <w:t>E</w:t>
      </w:r>
      <w:r w:rsidRPr="005A59F2">
        <w:rPr>
          <w:rFonts w:ascii="Garamond" w:hAnsi="Garamond" w:cs="Arial"/>
          <w:sz w:val="24"/>
          <w:szCs w:val="24"/>
        </w:rPr>
        <w:t xml:space="preserve">xpansión urbana, </w:t>
      </w:r>
      <w:r w:rsidR="00A761DE" w:rsidRPr="005A59F2">
        <w:rPr>
          <w:rFonts w:ascii="Garamond" w:hAnsi="Garamond" w:cs="Arial"/>
          <w:sz w:val="24"/>
          <w:szCs w:val="24"/>
        </w:rPr>
        <w:t>c</w:t>
      </w:r>
      <w:r w:rsidR="006451E9" w:rsidRPr="005A59F2">
        <w:rPr>
          <w:rFonts w:ascii="Garamond" w:hAnsi="Garamond" w:cs="Arial"/>
          <w:sz w:val="24"/>
          <w:szCs w:val="24"/>
        </w:rPr>
        <w:t xml:space="preserve">onstituye una zona de transición entre lo urbano parroquial y rural, definida por una franja de 100 m de ancho que envuelve </w:t>
      </w:r>
      <w:r w:rsidR="00AA311E" w:rsidRPr="005A59F2">
        <w:rPr>
          <w:rFonts w:ascii="Garamond" w:hAnsi="Garamond" w:cs="Arial"/>
          <w:sz w:val="24"/>
          <w:szCs w:val="24"/>
        </w:rPr>
        <w:t xml:space="preserve">la zona adyacente </w:t>
      </w:r>
      <w:r w:rsidR="006451E9" w:rsidRPr="005A59F2">
        <w:rPr>
          <w:rFonts w:ascii="Garamond" w:hAnsi="Garamond" w:cs="Arial"/>
          <w:sz w:val="24"/>
          <w:szCs w:val="24"/>
        </w:rPr>
        <w:t xml:space="preserve"> al área urbano parroquial de </w:t>
      </w:r>
      <w:proofErr w:type="spellStart"/>
      <w:r w:rsidR="006451E9" w:rsidRPr="005A59F2">
        <w:rPr>
          <w:rFonts w:ascii="Garamond" w:hAnsi="Garamond" w:cs="Arial"/>
          <w:sz w:val="24"/>
          <w:szCs w:val="24"/>
        </w:rPr>
        <w:t>Turi</w:t>
      </w:r>
      <w:proofErr w:type="spellEnd"/>
      <w:r w:rsidR="006451E9" w:rsidRPr="005A59F2">
        <w:rPr>
          <w:rFonts w:ascii="Garamond" w:hAnsi="Garamond" w:cs="Arial"/>
          <w:sz w:val="24"/>
          <w:szCs w:val="24"/>
        </w:rPr>
        <w:t xml:space="preserve"> y tiene una superficie de 54.05 Ha. </w:t>
      </w:r>
    </w:p>
    <w:p w:rsidR="00064981" w:rsidRPr="005A59F2" w:rsidRDefault="00064981" w:rsidP="002A571B">
      <w:pPr>
        <w:widowControl w:val="0"/>
        <w:jc w:val="both"/>
        <w:rPr>
          <w:rFonts w:ascii="Garamond" w:hAnsi="Garamond" w:cs="Arial"/>
          <w:sz w:val="24"/>
          <w:szCs w:val="24"/>
        </w:rPr>
      </w:pPr>
    </w:p>
    <w:p w:rsidR="00440690" w:rsidRPr="005A59F2" w:rsidRDefault="00440690" w:rsidP="002A571B">
      <w:pPr>
        <w:widowControl w:val="0"/>
        <w:jc w:val="both"/>
        <w:rPr>
          <w:rFonts w:ascii="Garamond" w:hAnsi="Garamond" w:cs="Arial"/>
          <w:sz w:val="24"/>
          <w:szCs w:val="24"/>
        </w:rPr>
      </w:pPr>
      <w:r w:rsidRPr="005A59F2">
        <w:rPr>
          <w:rFonts w:ascii="Garamond" w:hAnsi="Garamond" w:cs="Arial"/>
          <w:sz w:val="24"/>
          <w:szCs w:val="24"/>
        </w:rPr>
        <w:t xml:space="preserve">La delimitación del Área de la Cabecera Urbano Parroquial de </w:t>
      </w:r>
      <w:proofErr w:type="spellStart"/>
      <w:r w:rsidR="00064981" w:rsidRPr="005A59F2">
        <w:rPr>
          <w:rFonts w:ascii="Garamond" w:hAnsi="Garamond" w:cs="Arial"/>
          <w:sz w:val="24"/>
          <w:szCs w:val="24"/>
        </w:rPr>
        <w:t>Turi</w:t>
      </w:r>
      <w:proofErr w:type="spellEnd"/>
      <w:r w:rsidRPr="005A59F2">
        <w:rPr>
          <w:rFonts w:ascii="Garamond" w:hAnsi="Garamond" w:cs="Arial"/>
          <w:sz w:val="24"/>
          <w:szCs w:val="24"/>
        </w:rPr>
        <w:t xml:space="preserve"> y su Área de </w:t>
      </w:r>
      <w:r w:rsidR="002B012B" w:rsidRPr="005A59F2">
        <w:rPr>
          <w:rFonts w:ascii="Garamond" w:hAnsi="Garamond" w:cs="Arial"/>
          <w:sz w:val="24"/>
          <w:szCs w:val="24"/>
        </w:rPr>
        <w:t>Expansión Urbana</w:t>
      </w:r>
      <w:r w:rsidRPr="005A59F2">
        <w:rPr>
          <w:rFonts w:ascii="Garamond" w:hAnsi="Garamond" w:cs="Arial"/>
          <w:sz w:val="24"/>
          <w:szCs w:val="24"/>
        </w:rPr>
        <w:t xml:space="preserve"> consta en el Plano Nº P</w:t>
      </w:r>
      <w:r w:rsidR="006D1E35" w:rsidRPr="005A59F2">
        <w:rPr>
          <w:rFonts w:ascii="Garamond" w:hAnsi="Garamond" w:cs="Arial"/>
          <w:sz w:val="24"/>
          <w:szCs w:val="24"/>
        </w:rPr>
        <w:t>PUT</w:t>
      </w:r>
      <w:r w:rsidRPr="005A59F2">
        <w:rPr>
          <w:rFonts w:ascii="Garamond" w:hAnsi="Garamond" w:cs="Arial"/>
          <w:sz w:val="24"/>
          <w:szCs w:val="24"/>
        </w:rPr>
        <w:t xml:space="preserve">-01, “LÍMITE URBANO DE LA CABECERA PARROQUIAL DE </w:t>
      </w:r>
      <w:r w:rsidR="006451E9" w:rsidRPr="005A59F2">
        <w:rPr>
          <w:rFonts w:ascii="Garamond" w:hAnsi="Garamond" w:cs="Arial"/>
          <w:sz w:val="24"/>
          <w:szCs w:val="24"/>
        </w:rPr>
        <w:t>TURI</w:t>
      </w:r>
      <w:r w:rsidRPr="005A59F2">
        <w:rPr>
          <w:rFonts w:ascii="Garamond" w:hAnsi="Garamond" w:cs="Arial"/>
          <w:sz w:val="24"/>
          <w:szCs w:val="24"/>
        </w:rPr>
        <w:t xml:space="preserve"> Y ÁREA DE </w:t>
      </w:r>
      <w:r w:rsidR="00A761DE" w:rsidRPr="005A59F2">
        <w:rPr>
          <w:rFonts w:ascii="Garamond" w:hAnsi="Garamond" w:cs="Arial"/>
          <w:sz w:val="24"/>
          <w:szCs w:val="24"/>
        </w:rPr>
        <w:t>EXPANSIÓN URBANA”</w:t>
      </w:r>
      <w:r w:rsidRPr="005A59F2">
        <w:rPr>
          <w:rFonts w:ascii="Garamond" w:hAnsi="Garamond" w:cs="Arial"/>
          <w:sz w:val="24"/>
          <w:szCs w:val="24"/>
        </w:rPr>
        <w:t>, que se adjunta a la presente Ordenanza.</w:t>
      </w:r>
    </w:p>
    <w:p w:rsidR="00440690" w:rsidRPr="00B4064F" w:rsidRDefault="00440690" w:rsidP="002A571B">
      <w:pPr>
        <w:widowControl w:val="0"/>
        <w:jc w:val="both"/>
        <w:rPr>
          <w:rFonts w:ascii="Garamond" w:hAnsi="Garamond" w:cs="Arial"/>
          <w:sz w:val="24"/>
          <w:szCs w:val="24"/>
          <w:u w:val="single"/>
        </w:rPr>
      </w:pPr>
    </w:p>
    <w:p w:rsidR="00B4064F" w:rsidRDefault="00B4064F" w:rsidP="002A571B">
      <w:pPr>
        <w:widowControl w:val="0"/>
        <w:jc w:val="center"/>
        <w:rPr>
          <w:rFonts w:ascii="Garamond" w:hAnsi="Garamond" w:cs="Arial"/>
          <w:b/>
          <w:sz w:val="24"/>
          <w:szCs w:val="24"/>
          <w:u w:val="single"/>
        </w:rPr>
      </w:pPr>
    </w:p>
    <w:p w:rsidR="00440690" w:rsidRPr="00B4064F" w:rsidRDefault="00B4064F" w:rsidP="002A571B">
      <w:pPr>
        <w:widowControl w:val="0"/>
        <w:jc w:val="center"/>
        <w:rPr>
          <w:rFonts w:ascii="Garamond" w:hAnsi="Garamond" w:cs="Arial"/>
          <w:b/>
          <w:sz w:val="24"/>
          <w:szCs w:val="24"/>
          <w:u w:val="single"/>
        </w:rPr>
      </w:pPr>
      <w:r w:rsidRPr="00B4064F">
        <w:rPr>
          <w:rFonts w:ascii="Garamond" w:hAnsi="Garamond" w:cs="Arial"/>
          <w:b/>
          <w:sz w:val="24"/>
          <w:szCs w:val="24"/>
          <w:u w:val="single"/>
        </w:rPr>
        <w:t>CAPITULO III</w:t>
      </w:r>
    </w:p>
    <w:p w:rsidR="00440690" w:rsidRPr="005A59F2" w:rsidRDefault="00440690" w:rsidP="002A571B">
      <w:pPr>
        <w:widowControl w:val="0"/>
        <w:jc w:val="center"/>
        <w:rPr>
          <w:rFonts w:ascii="Garamond" w:hAnsi="Garamond" w:cs="Arial"/>
          <w:b/>
          <w:sz w:val="24"/>
          <w:szCs w:val="24"/>
        </w:rPr>
      </w:pPr>
    </w:p>
    <w:p w:rsidR="00070000" w:rsidRDefault="00070000" w:rsidP="002A571B">
      <w:pPr>
        <w:widowControl w:val="0"/>
        <w:jc w:val="center"/>
        <w:rPr>
          <w:rFonts w:ascii="Garamond" w:hAnsi="Garamond" w:cs="Arial"/>
          <w:b/>
          <w:sz w:val="24"/>
          <w:szCs w:val="24"/>
        </w:rPr>
      </w:pPr>
    </w:p>
    <w:p w:rsidR="00F970EB" w:rsidRDefault="00440690" w:rsidP="002A571B">
      <w:pPr>
        <w:widowControl w:val="0"/>
        <w:jc w:val="center"/>
        <w:rPr>
          <w:rFonts w:ascii="Garamond" w:hAnsi="Garamond" w:cs="Arial"/>
          <w:b/>
          <w:sz w:val="24"/>
          <w:szCs w:val="24"/>
        </w:rPr>
      </w:pPr>
      <w:r w:rsidRPr="005A59F2">
        <w:rPr>
          <w:rFonts w:ascii="Garamond" w:hAnsi="Garamond" w:cs="Arial"/>
          <w:b/>
          <w:sz w:val="24"/>
          <w:szCs w:val="24"/>
        </w:rPr>
        <w:t>DIVISION DEL AREA URBANA DE ACTUACION DEL PLAN</w:t>
      </w:r>
    </w:p>
    <w:p w:rsidR="00B4064F" w:rsidRPr="005A59F2" w:rsidRDefault="00B4064F" w:rsidP="002A571B">
      <w:pPr>
        <w:widowControl w:val="0"/>
        <w:jc w:val="center"/>
        <w:rPr>
          <w:rFonts w:ascii="Garamond" w:hAnsi="Garamond" w:cs="Arial"/>
          <w:b/>
          <w:sz w:val="24"/>
          <w:szCs w:val="24"/>
        </w:rPr>
      </w:pPr>
    </w:p>
    <w:p w:rsidR="00082BA1" w:rsidRPr="005A59F2" w:rsidRDefault="00082BA1" w:rsidP="002A571B">
      <w:pPr>
        <w:widowControl w:val="0"/>
        <w:jc w:val="both"/>
        <w:rPr>
          <w:rFonts w:ascii="Garamond" w:hAnsi="Garamond" w:cs="Arial"/>
          <w:b/>
          <w:sz w:val="24"/>
          <w:szCs w:val="24"/>
        </w:rPr>
      </w:pPr>
      <w:r w:rsidRPr="005A59F2">
        <w:rPr>
          <w:rFonts w:ascii="Garamond" w:hAnsi="Garamond" w:cs="Arial"/>
          <w:b/>
          <w:sz w:val="24"/>
          <w:szCs w:val="24"/>
        </w:rPr>
        <w:t xml:space="preserve">Art. </w:t>
      </w:r>
      <w:r w:rsidR="00F970EB" w:rsidRPr="005A59F2">
        <w:rPr>
          <w:rFonts w:ascii="Garamond" w:hAnsi="Garamond" w:cs="Arial"/>
          <w:b/>
          <w:sz w:val="24"/>
          <w:szCs w:val="24"/>
        </w:rPr>
        <w:t>4</w:t>
      </w:r>
      <w:r w:rsidRPr="005A59F2">
        <w:rPr>
          <w:rFonts w:ascii="Garamond" w:hAnsi="Garamond" w:cs="Arial"/>
          <w:sz w:val="24"/>
          <w:szCs w:val="24"/>
        </w:rPr>
        <w:t xml:space="preserve">.- Para fines de la aplicación de esta Ordenanza, el Área Urbano Parroquial de </w:t>
      </w:r>
      <w:proofErr w:type="spellStart"/>
      <w:r w:rsidR="006D7A6E" w:rsidRPr="005A59F2">
        <w:rPr>
          <w:rFonts w:ascii="Garamond" w:hAnsi="Garamond" w:cs="Arial"/>
          <w:sz w:val="24"/>
          <w:szCs w:val="24"/>
        </w:rPr>
        <w:t>Turi</w:t>
      </w:r>
      <w:proofErr w:type="spellEnd"/>
      <w:r w:rsidRPr="005A59F2">
        <w:rPr>
          <w:rFonts w:ascii="Garamond" w:hAnsi="Garamond" w:cs="Arial"/>
          <w:sz w:val="24"/>
          <w:szCs w:val="24"/>
        </w:rPr>
        <w:t xml:space="preserve"> se </w:t>
      </w:r>
      <w:r w:rsidRPr="005A59F2">
        <w:rPr>
          <w:rFonts w:ascii="Garamond" w:hAnsi="Garamond" w:cs="Arial"/>
          <w:sz w:val="24"/>
          <w:szCs w:val="24"/>
        </w:rPr>
        <w:lastRenderedPageBreak/>
        <w:t xml:space="preserve">divide en </w:t>
      </w:r>
      <w:r w:rsidR="00FC1887" w:rsidRPr="005A59F2">
        <w:rPr>
          <w:rFonts w:ascii="Garamond" w:hAnsi="Garamond" w:cs="Arial"/>
          <w:sz w:val="24"/>
          <w:szCs w:val="24"/>
        </w:rPr>
        <w:t xml:space="preserve">nueve </w:t>
      </w:r>
      <w:r w:rsidRPr="005A59F2">
        <w:rPr>
          <w:rFonts w:ascii="Garamond" w:hAnsi="Garamond" w:cs="Arial"/>
          <w:sz w:val="24"/>
          <w:szCs w:val="24"/>
        </w:rPr>
        <w:t>(9) Sectores de Planeamiento, entendidos éstos como unidades geográficas y urbanísticas que incluyen predios con características físico-espaciales homogéneas; Con el propósito de facilitar la ubicación al inte</w:t>
      </w:r>
      <w:r w:rsidR="00A01C71" w:rsidRPr="005A59F2">
        <w:rPr>
          <w:rFonts w:ascii="Garamond" w:hAnsi="Garamond" w:cs="Arial"/>
          <w:sz w:val="24"/>
          <w:szCs w:val="24"/>
        </w:rPr>
        <w:t>rior del área urbano parroquial</w:t>
      </w:r>
      <w:r w:rsidR="00C80734" w:rsidRPr="005A59F2">
        <w:rPr>
          <w:rFonts w:ascii="Garamond" w:hAnsi="Garamond" w:cs="Arial"/>
          <w:sz w:val="24"/>
          <w:szCs w:val="24"/>
        </w:rPr>
        <w:t>;  los</w:t>
      </w:r>
      <w:r w:rsidRPr="005A59F2">
        <w:rPr>
          <w:rFonts w:ascii="Garamond" w:hAnsi="Garamond" w:cs="Arial"/>
          <w:sz w:val="24"/>
          <w:szCs w:val="24"/>
        </w:rPr>
        <w:t xml:space="preserve"> Sectores de Planeamiento son: </w:t>
      </w:r>
    </w:p>
    <w:p w:rsidR="00015B42" w:rsidRPr="005A59F2" w:rsidRDefault="00015B42" w:rsidP="002A571B">
      <w:pPr>
        <w:widowControl w:val="0"/>
        <w:spacing w:before="38" w:line="230" w:lineRule="exact"/>
        <w:rPr>
          <w:rFonts w:ascii="Garamond" w:hAnsi="Garamond" w:cs="Arial"/>
          <w:sz w:val="24"/>
          <w:szCs w:val="24"/>
        </w:rPr>
      </w:pPr>
    </w:p>
    <w:p w:rsidR="00015B42"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015B42" w:rsidRPr="005A59F2">
        <w:rPr>
          <w:rFonts w:ascii="Garamond" w:hAnsi="Garamond" w:cs="Arial"/>
          <w:szCs w:val="24"/>
        </w:rPr>
        <w:t xml:space="preserve"> 1,  denominado </w:t>
      </w:r>
      <w:proofErr w:type="spellStart"/>
      <w:r w:rsidR="00015B42" w:rsidRPr="005A59F2">
        <w:rPr>
          <w:rFonts w:ascii="Garamond" w:hAnsi="Garamond" w:cs="Arial"/>
          <w:szCs w:val="24"/>
        </w:rPr>
        <w:t>Turi</w:t>
      </w:r>
      <w:proofErr w:type="spellEnd"/>
      <w:r w:rsidR="00015B42" w:rsidRPr="005A59F2">
        <w:rPr>
          <w:rFonts w:ascii="Garamond" w:hAnsi="Garamond" w:cs="Arial"/>
          <w:szCs w:val="24"/>
        </w:rPr>
        <w:t xml:space="preserve"> Centro </w:t>
      </w:r>
    </w:p>
    <w:p w:rsidR="00082BA1" w:rsidRPr="005A59F2" w:rsidRDefault="0003724C" w:rsidP="002A571B">
      <w:pPr>
        <w:pStyle w:val="Prrafodelista"/>
        <w:widowControl w:val="0"/>
        <w:numPr>
          <w:ilvl w:val="0"/>
          <w:numId w:val="5"/>
        </w:numPr>
        <w:spacing w:before="40" w:line="230" w:lineRule="exact"/>
        <w:ind w:left="0" w:firstLine="0"/>
        <w:rPr>
          <w:rFonts w:ascii="Garamond" w:hAnsi="Garamond" w:cs="Arial"/>
          <w:szCs w:val="24"/>
        </w:rPr>
      </w:pPr>
      <w:r w:rsidRPr="005A59F2">
        <w:rPr>
          <w:rFonts w:ascii="Garamond" w:hAnsi="Garamond" w:cs="Arial"/>
          <w:szCs w:val="24"/>
        </w:rPr>
        <w:t>Sector de Planeamiento S</w:t>
      </w:r>
      <w:r w:rsidR="00082BA1" w:rsidRPr="005A59F2">
        <w:rPr>
          <w:rFonts w:ascii="Garamond" w:hAnsi="Garamond" w:cs="Arial"/>
          <w:szCs w:val="24"/>
        </w:rPr>
        <w:t xml:space="preserve"> </w:t>
      </w:r>
      <w:r w:rsidR="00015B42" w:rsidRPr="005A59F2">
        <w:rPr>
          <w:rFonts w:ascii="Garamond" w:hAnsi="Garamond" w:cs="Arial"/>
          <w:szCs w:val="24"/>
        </w:rPr>
        <w:t>2</w:t>
      </w:r>
      <w:r w:rsidR="00082BA1" w:rsidRPr="005A59F2">
        <w:rPr>
          <w:rFonts w:ascii="Garamond" w:hAnsi="Garamond" w:cs="Arial"/>
          <w:szCs w:val="24"/>
        </w:rPr>
        <w:t xml:space="preserve">, denominado Mirador de </w:t>
      </w:r>
      <w:proofErr w:type="spellStart"/>
      <w:r w:rsidR="00082BA1" w:rsidRPr="005A59F2">
        <w:rPr>
          <w:rFonts w:ascii="Garamond" w:hAnsi="Garamond" w:cs="Arial"/>
          <w:szCs w:val="24"/>
        </w:rPr>
        <w:t>Turi</w:t>
      </w:r>
      <w:proofErr w:type="spellEnd"/>
      <w:r w:rsidR="00082BA1" w:rsidRPr="005A59F2">
        <w:rPr>
          <w:rFonts w:ascii="Garamond" w:hAnsi="Garamond" w:cs="Arial"/>
          <w:szCs w:val="24"/>
        </w:rPr>
        <w:t xml:space="preserve"> y subida de </w:t>
      </w:r>
      <w:proofErr w:type="spellStart"/>
      <w:r w:rsidR="00082BA1" w:rsidRPr="005A59F2">
        <w:rPr>
          <w:rFonts w:ascii="Garamond" w:hAnsi="Garamond" w:cs="Arial"/>
          <w:szCs w:val="24"/>
        </w:rPr>
        <w:t>Turi</w:t>
      </w:r>
      <w:proofErr w:type="spellEnd"/>
      <w:r w:rsidR="00082BA1" w:rsidRPr="005A59F2">
        <w:rPr>
          <w:rFonts w:ascii="Garamond" w:hAnsi="Garamond" w:cs="Arial"/>
          <w:szCs w:val="24"/>
        </w:rPr>
        <w:t xml:space="preserve">. </w:t>
      </w:r>
    </w:p>
    <w:p w:rsidR="00082BA1"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201DE5" w:rsidRPr="005A59F2">
        <w:rPr>
          <w:rFonts w:ascii="Garamond" w:hAnsi="Garamond" w:cs="Arial"/>
          <w:szCs w:val="24"/>
        </w:rPr>
        <w:t xml:space="preserve"> </w:t>
      </w:r>
      <w:r w:rsidR="00015B42" w:rsidRPr="005A59F2">
        <w:rPr>
          <w:rFonts w:ascii="Garamond" w:hAnsi="Garamond" w:cs="Arial"/>
          <w:szCs w:val="24"/>
        </w:rPr>
        <w:t>3</w:t>
      </w:r>
      <w:r w:rsidR="00082BA1" w:rsidRPr="005A59F2">
        <w:rPr>
          <w:rFonts w:ascii="Garamond" w:hAnsi="Garamond" w:cs="Arial"/>
          <w:szCs w:val="24"/>
        </w:rPr>
        <w:t xml:space="preserve">, denominado Virgen de la Nube Este </w:t>
      </w:r>
    </w:p>
    <w:p w:rsidR="00082BA1"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201DE5" w:rsidRPr="005A59F2">
        <w:rPr>
          <w:rFonts w:ascii="Garamond" w:hAnsi="Garamond" w:cs="Arial"/>
          <w:szCs w:val="24"/>
        </w:rPr>
        <w:t xml:space="preserve"> </w:t>
      </w:r>
      <w:r w:rsidR="00015B42" w:rsidRPr="005A59F2">
        <w:rPr>
          <w:rFonts w:ascii="Garamond" w:hAnsi="Garamond" w:cs="Arial"/>
          <w:szCs w:val="24"/>
        </w:rPr>
        <w:t>4</w:t>
      </w:r>
      <w:r w:rsidR="00082BA1" w:rsidRPr="005A59F2">
        <w:rPr>
          <w:rFonts w:ascii="Garamond" w:hAnsi="Garamond" w:cs="Arial"/>
          <w:szCs w:val="24"/>
        </w:rPr>
        <w:t>, denominado Virgen de la Nube Norte  Central y Sur</w:t>
      </w:r>
      <w:r w:rsidR="002B5AF1" w:rsidRPr="005A59F2">
        <w:rPr>
          <w:rFonts w:ascii="Garamond" w:hAnsi="Garamond" w:cs="Arial"/>
          <w:szCs w:val="24"/>
        </w:rPr>
        <w:t>.</w:t>
      </w:r>
    </w:p>
    <w:p w:rsidR="002B5AF1"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201DE5" w:rsidRPr="005A59F2">
        <w:rPr>
          <w:rFonts w:ascii="Garamond" w:hAnsi="Garamond" w:cs="Arial"/>
          <w:szCs w:val="24"/>
        </w:rPr>
        <w:t xml:space="preserve"> </w:t>
      </w:r>
      <w:r w:rsidR="002B5AF1" w:rsidRPr="005A59F2">
        <w:rPr>
          <w:rFonts w:ascii="Garamond" w:hAnsi="Garamond" w:cs="Arial"/>
          <w:szCs w:val="24"/>
        </w:rPr>
        <w:t xml:space="preserve">5, denominado de las quebradas: </w:t>
      </w:r>
      <w:proofErr w:type="spellStart"/>
      <w:r w:rsidR="002B5AF1" w:rsidRPr="005A59F2">
        <w:rPr>
          <w:rFonts w:ascii="Garamond" w:hAnsi="Garamond" w:cs="Arial"/>
          <w:szCs w:val="24"/>
        </w:rPr>
        <w:t>Malahuayco</w:t>
      </w:r>
      <w:proofErr w:type="spellEnd"/>
      <w:r w:rsidR="002B5AF1" w:rsidRPr="005A59F2">
        <w:rPr>
          <w:rFonts w:ascii="Garamond" w:hAnsi="Garamond" w:cs="Arial"/>
          <w:szCs w:val="24"/>
        </w:rPr>
        <w:t xml:space="preserve"> y del Solitario.</w:t>
      </w:r>
    </w:p>
    <w:p w:rsidR="00451C67"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201DE5" w:rsidRPr="005A59F2">
        <w:rPr>
          <w:rFonts w:ascii="Garamond" w:hAnsi="Garamond" w:cs="Arial"/>
          <w:szCs w:val="24"/>
        </w:rPr>
        <w:t xml:space="preserve"> </w:t>
      </w:r>
      <w:r w:rsidR="00015B42" w:rsidRPr="005A59F2">
        <w:rPr>
          <w:rFonts w:ascii="Garamond" w:hAnsi="Garamond" w:cs="Arial"/>
          <w:szCs w:val="24"/>
        </w:rPr>
        <w:t>6</w:t>
      </w:r>
      <w:r w:rsidR="00451C67" w:rsidRPr="005A59F2">
        <w:rPr>
          <w:rFonts w:ascii="Garamond" w:hAnsi="Garamond" w:cs="Arial"/>
          <w:szCs w:val="24"/>
        </w:rPr>
        <w:t xml:space="preserve">, </w:t>
      </w:r>
      <w:r w:rsidR="00015B42" w:rsidRPr="005A59F2">
        <w:rPr>
          <w:rFonts w:ascii="Garamond" w:hAnsi="Garamond" w:cs="Arial"/>
          <w:szCs w:val="24"/>
        </w:rPr>
        <w:t xml:space="preserve">denominado Talanquera </w:t>
      </w:r>
      <w:r w:rsidR="002B5AF1" w:rsidRPr="005A59F2">
        <w:rPr>
          <w:rFonts w:ascii="Garamond" w:hAnsi="Garamond" w:cs="Arial"/>
          <w:szCs w:val="24"/>
        </w:rPr>
        <w:t>S</w:t>
      </w:r>
      <w:r w:rsidR="006D1E35" w:rsidRPr="005A59F2">
        <w:rPr>
          <w:rFonts w:ascii="Garamond" w:hAnsi="Garamond" w:cs="Arial"/>
          <w:szCs w:val="24"/>
        </w:rPr>
        <w:t>ur</w:t>
      </w:r>
      <w:r w:rsidR="00015B42" w:rsidRPr="005A59F2">
        <w:rPr>
          <w:rFonts w:ascii="Garamond" w:hAnsi="Garamond" w:cs="Arial"/>
          <w:szCs w:val="24"/>
        </w:rPr>
        <w:t xml:space="preserve"> y del Colegio</w:t>
      </w:r>
      <w:r w:rsidR="002B5AF1" w:rsidRPr="005A59F2">
        <w:rPr>
          <w:rFonts w:ascii="Garamond" w:hAnsi="Garamond" w:cs="Arial"/>
          <w:szCs w:val="24"/>
        </w:rPr>
        <w:t>.</w:t>
      </w:r>
      <w:r w:rsidR="00451C67" w:rsidRPr="005A59F2">
        <w:rPr>
          <w:rFonts w:ascii="Garamond" w:hAnsi="Garamond" w:cs="Arial"/>
          <w:szCs w:val="24"/>
        </w:rPr>
        <w:t xml:space="preserve"> </w:t>
      </w:r>
    </w:p>
    <w:p w:rsidR="00082BA1"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201DE5" w:rsidRPr="005A59F2">
        <w:rPr>
          <w:rFonts w:ascii="Garamond" w:hAnsi="Garamond" w:cs="Arial"/>
          <w:szCs w:val="24"/>
        </w:rPr>
        <w:t xml:space="preserve"> </w:t>
      </w:r>
      <w:r w:rsidR="00015B42" w:rsidRPr="005A59F2">
        <w:rPr>
          <w:rFonts w:ascii="Garamond" w:hAnsi="Garamond" w:cs="Arial"/>
          <w:szCs w:val="24"/>
        </w:rPr>
        <w:t>7</w:t>
      </w:r>
      <w:r w:rsidR="00451C67" w:rsidRPr="005A59F2">
        <w:rPr>
          <w:rFonts w:ascii="Garamond" w:hAnsi="Garamond" w:cs="Arial"/>
          <w:szCs w:val="24"/>
        </w:rPr>
        <w:t>, denominado Talanquera</w:t>
      </w:r>
      <w:r w:rsidR="00015B42" w:rsidRPr="005A59F2">
        <w:rPr>
          <w:rFonts w:ascii="Garamond" w:hAnsi="Garamond" w:cs="Arial"/>
          <w:szCs w:val="24"/>
        </w:rPr>
        <w:t xml:space="preserve"> </w:t>
      </w:r>
      <w:r w:rsidR="002B5AF1" w:rsidRPr="005A59F2">
        <w:rPr>
          <w:rFonts w:ascii="Garamond" w:hAnsi="Garamond" w:cs="Arial"/>
          <w:szCs w:val="24"/>
        </w:rPr>
        <w:t>N</w:t>
      </w:r>
      <w:r w:rsidR="00015B42" w:rsidRPr="005A59F2">
        <w:rPr>
          <w:rFonts w:ascii="Garamond" w:hAnsi="Garamond" w:cs="Arial"/>
          <w:szCs w:val="24"/>
        </w:rPr>
        <w:t xml:space="preserve">orte y </w:t>
      </w:r>
      <w:r w:rsidR="00451C67" w:rsidRPr="005A59F2">
        <w:rPr>
          <w:rFonts w:ascii="Garamond" w:hAnsi="Garamond" w:cs="Arial"/>
          <w:szCs w:val="24"/>
        </w:rPr>
        <w:t xml:space="preserve"> </w:t>
      </w:r>
      <w:r w:rsidR="006D1E35" w:rsidRPr="005A59F2">
        <w:rPr>
          <w:rFonts w:ascii="Garamond" w:hAnsi="Garamond" w:cs="Arial"/>
          <w:szCs w:val="24"/>
        </w:rPr>
        <w:t>Sur.</w:t>
      </w:r>
      <w:r w:rsidR="00451C67" w:rsidRPr="005A59F2">
        <w:rPr>
          <w:rFonts w:ascii="Garamond" w:hAnsi="Garamond" w:cs="Arial"/>
          <w:szCs w:val="24"/>
        </w:rPr>
        <w:t xml:space="preserve"> </w:t>
      </w:r>
    </w:p>
    <w:p w:rsidR="006D1E35" w:rsidRPr="005A59F2" w:rsidRDefault="0003724C" w:rsidP="002A571B">
      <w:pPr>
        <w:pStyle w:val="Prrafodelista"/>
        <w:widowControl w:val="0"/>
        <w:numPr>
          <w:ilvl w:val="0"/>
          <w:numId w:val="5"/>
        </w:numPr>
        <w:spacing w:before="10" w:line="230" w:lineRule="exact"/>
        <w:ind w:left="0" w:firstLine="0"/>
        <w:rPr>
          <w:rFonts w:ascii="Garamond" w:hAnsi="Garamond" w:cs="Arial"/>
          <w:szCs w:val="24"/>
        </w:rPr>
      </w:pPr>
      <w:r w:rsidRPr="005A59F2">
        <w:rPr>
          <w:rFonts w:ascii="Garamond" w:hAnsi="Garamond" w:cs="Arial"/>
          <w:szCs w:val="24"/>
        </w:rPr>
        <w:t>Sector de Planeamiento S</w:t>
      </w:r>
      <w:r w:rsidR="00082BA1" w:rsidRPr="005A59F2">
        <w:rPr>
          <w:rFonts w:ascii="Garamond" w:hAnsi="Garamond" w:cs="Arial"/>
          <w:szCs w:val="24"/>
        </w:rPr>
        <w:t xml:space="preserve"> </w:t>
      </w:r>
      <w:r w:rsidR="00015B42" w:rsidRPr="005A59F2">
        <w:rPr>
          <w:rFonts w:ascii="Garamond" w:hAnsi="Garamond" w:cs="Arial"/>
          <w:szCs w:val="24"/>
        </w:rPr>
        <w:t>8</w:t>
      </w:r>
      <w:r w:rsidR="00082BA1" w:rsidRPr="005A59F2">
        <w:rPr>
          <w:rFonts w:ascii="Garamond" w:hAnsi="Garamond" w:cs="Arial"/>
          <w:szCs w:val="24"/>
        </w:rPr>
        <w:t>, denomi</w:t>
      </w:r>
      <w:r w:rsidR="00015B42" w:rsidRPr="005A59F2">
        <w:rPr>
          <w:rFonts w:ascii="Garamond" w:hAnsi="Garamond" w:cs="Arial"/>
          <w:szCs w:val="24"/>
        </w:rPr>
        <w:t xml:space="preserve">nado </w:t>
      </w:r>
      <w:r w:rsidR="006D1E35" w:rsidRPr="005A59F2">
        <w:rPr>
          <w:rFonts w:ascii="Garamond" w:hAnsi="Garamond" w:cs="Arial"/>
          <w:szCs w:val="24"/>
        </w:rPr>
        <w:t xml:space="preserve">Talanquera Norte </w:t>
      </w:r>
    </w:p>
    <w:p w:rsidR="006D1E35" w:rsidRPr="005A59F2" w:rsidRDefault="0003724C" w:rsidP="002A571B">
      <w:pPr>
        <w:pStyle w:val="Prrafodelista"/>
        <w:widowControl w:val="0"/>
        <w:numPr>
          <w:ilvl w:val="0"/>
          <w:numId w:val="5"/>
        </w:numPr>
        <w:spacing w:before="9" w:line="230" w:lineRule="exact"/>
        <w:ind w:left="0" w:firstLine="0"/>
        <w:rPr>
          <w:rFonts w:ascii="Garamond" w:hAnsi="Garamond" w:cs="Arial"/>
          <w:szCs w:val="24"/>
        </w:rPr>
      </w:pPr>
      <w:r w:rsidRPr="005A59F2">
        <w:rPr>
          <w:rFonts w:ascii="Garamond" w:hAnsi="Garamond" w:cs="Arial"/>
          <w:szCs w:val="24"/>
        </w:rPr>
        <w:t>Sector de Planeamiento S</w:t>
      </w:r>
      <w:r w:rsidR="00082BA1" w:rsidRPr="005A59F2">
        <w:rPr>
          <w:rFonts w:ascii="Garamond" w:hAnsi="Garamond" w:cs="Arial"/>
          <w:szCs w:val="24"/>
        </w:rPr>
        <w:t xml:space="preserve"> </w:t>
      </w:r>
      <w:r w:rsidR="00015B42" w:rsidRPr="005A59F2">
        <w:rPr>
          <w:rFonts w:ascii="Garamond" w:hAnsi="Garamond" w:cs="Arial"/>
          <w:szCs w:val="24"/>
        </w:rPr>
        <w:t>9</w:t>
      </w:r>
      <w:r w:rsidR="00082BA1" w:rsidRPr="005A59F2">
        <w:rPr>
          <w:rFonts w:ascii="Garamond" w:hAnsi="Garamond" w:cs="Arial"/>
          <w:szCs w:val="24"/>
        </w:rPr>
        <w:t>,</w:t>
      </w:r>
      <w:r w:rsidR="006D1E35" w:rsidRPr="005A59F2">
        <w:rPr>
          <w:rFonts w:ascii="Garamond" w:hAnsi="Garamond" w:cs="Arial"/>
          <w:szCs w:val="24"/>
        </w:rPr>
        <w:t xml:space="preserve"> </w:t>
      </w:r>
      <w:r w:rsidR="00D90D9A" w:rsidRPr="005A59F2">
        <w:rPr>
          <w:rFonts w:ascii="Garamond" w:hAnsi="Garamond" w:cs="Arial"/>
          <w:szCs w:val="24"/>
        </w:rPr>
        <w:t xml:space="preserve">denominado </w:t>
      </w:r>
      <w:r w:rsidR="006D1E35" w:rsidRPr="005A59F2">
        <w:rPr>
          <w:rFonts w:ascii="Garamond" w:hAnsi="Garamond" w:cs="Arial"/>
          <w:szCs w:val="24"/>
        </w:rPr>
        <w:t>de la Quebrada Curiquingue,</w:t>
      </w:r>
    </w:p>
    <w:p w:rsidR="006D1E35" w:rsidRPr="005A59F2" w:rsidRDefault="00082BA1" w:rsidP="002A571B">
      <w:pPr>
        <w:widowControl w:val="0"/>
        <w:spacing w:before="30" w:line="230" w:lineRule="exact"/>
        <w:rPr>
          <w:rFonts w:ascii="Garamond" w:hAnsi="Garamond" w:cs="Arial"/>
          <w:sz w:val="24"/>
          <w:szCs w:val="24"/>
        </w:rPr>
      </w:pPr>
      <w:r w:rsidRPr="005A59F2">
        <w:rPr>
          <w:rFonts w:ascii="Garamond" w:hAnsi="Garamond" w:cs="Arial"/>
          <w:sz w:val="24"/>
          <w:szCs w:val="24"/>
        </w:rPr>
        <w:t xml:space="preserve"> </w:t>
      </w:r>
    </w:p>
    <w:p w:rsidR="00082BA1" w:rsidRPr="005A59F2" w:rsidRDefault="00082BA1" w:rsidP="002A571B">
      <w:pPr>
        <w:widowControl w:val="0"/>
        <w:spacing w:before="22" w:line="240" w:lineRule="exact"/>
        <w:jc w:val="both"/>
        <w:rPr>
          <w:rFonts w:ascii="Garamond" w:hAnsi="Garamond" w:cs="Arial"/>
          <w:sz w:val="24"/>
          <w:szCs w:val="24"/>
        </w:rPr>
      </w:pPr>
      <w:r w:rsidRPr="005A59F2">
        <w:rPr>
          <w:rFonts w:ascii="Garamond" w:hAnsi="Garamond" w:cs="Arial"/>
          <w:sz w:val="24"/>
          <w:szCs w:val="24"/>
        </w:rPr>
        <w:t xml:space="preserve">La delimitación de los Sectores de Planeamiento consta en el Plano Anexo Nº PPUT-02 que se adjunta a la presente Ordenanza. </w:t>
      </w:r>
    </w:p>
    <w:p w:rsidR="00082BA1" w:rsidRPr="005A59F2" w:rsidRDefault="00082BA1" w:rsidP="002A571B">
      <w:pPr>
        <w:widowControl w:val="0"/>
        <w:jc w:val="both"/>
        <w:rPr>
          <w:rFonts w:ascii="Garamond" w:hAnsi="Garamond" w:cs="Arial"/>
          <w:sz w:val="24"/>
          <w:szCs w:val="24"/>
        </w:rPr>
      </w:pPr>
    </w:p>
    <w:p w:rsidR="00440690" w:rsidRPr="00B4064F" w:rsidRDefault="00440690" w:rsidP="002A571B">
      <w:pPr>
        <w:widowControl w:val="0"/>
        <w:jc w:val="both"/>
        <w:rPr>
          <w:rFonts w:ascii="Garamond" w:hAnsi="Garamond" w:cs="Arial"/>
          <w:sz w:val="24"/>
          <w:szCs w:val="24"/>
          <w:u w:val="single"/>
        </w:rPr>
      </w:pPr>
    </w:p>
    <w:p w:rsidR="00440690" w:rsidRPr="00B4064F" w:rsidRDefault="00B4064F" w:rsidP="002A571B">
      <w:pPr>
        <w:widowControl w:val="0"/>
        <w:jc w:val="center"/>
        <w:rPr>
          <w:rFonts w:ascii="Garamond" w:hAnsi="Garamond" w:cs="Arial"/>
          <w:b/>
          <w:sz w:val="24"/>
          <w:szCs w:val="24"/>
          <w:u w:val="single"/>
        </w:rPr>
      </w:pPr>
      <w:r w:rsidRPr="00B4064F">
        <w:rPr>
          <w:rFonts w:ascii="Garamond" w:hAnsi="Garamond" w:cs="Arial"/>
          <w:b/>
          <w:sz w:val="24"/>
          <w:szCs w:val="24"/>
          <w:u w:val="single"/>
        </w:rPr>
        <w:t>CAPITULO IV</w:t>
      </w:r>
    </w:p>
    <w:p w:rsidR="00440690" w:rsidRPr="005A59F2" w:rsidRDefault="00440690" w:rsidP="002A571B">
      <w:pPr>
        <w:widowControl w:val="0"/>
        <w:jc w:val="center"/>
        <w:rPr>
          <w:rFonts w:ascii="Garamond" w:hAnsi="Garamond" w:cs="Arial"/>
          <w:b/>
          <w:sz w:val="24"/>
          <w:szCs w:val="24"/>
        </w:rPr>
      </w:pPr>
    </w:p>
    <w:p w:rsidR="00F970EB" w:rsidRDefault="00440690" w:rsidP="002A571B">
      <w:pPr>
        <w:widowControl w:val="0"/>
        <w:jc w:val="center"/>
        <w:rPr>
          <w:rFonts w:ascii="Garamond" w:hAnsi="Garamond" w:cs="Arial"/>
          <w:b/>
          <w:sz w:val="24"/>
          <w:szCs w:val="24"/>
        </w:rPr>
      </w:pPr>
      <w:r w:rsidRPr="005A59F2">
        <w:rPr>
          <w:rFonts w:ascii="Garamond" w:hAnsi="Garamond" w:cs="Arial"/>
          <w:b/>
          <w:sz w:val="24"/>
          <w:szCs w:val="24"/>
        </w:rPr>
        <w:t>USOS DE SUELO EN EL AREA DE ACTUACION DEL PLAN</w:t>
      </w:r>
    </w:p>
    <w:p w:rsidR="00B4064F" w:rsidRPr="005A59F2" w:rsidRDefault="00B4064F" w:rsidP="002A571B">
      <w:pPr>
        <w:widowControl w:val="0"/>
        <w:jc w:val="center"/>
        <w:rPr>
          <w:rFonts w:ascii="Garamond" w:hAnsi="Garamond" w:cs="Arial"/>
          <w:b/>
          <w:sz w:val="24"/>
          <w:szCs w:val="24"/>
        </w:rPr>
      </w:pPr>
    </w:p>
    <w:p w:rsidR="00082BA1" w:rsidRPr="005A59F2" w:rsidRDefault="00082BA1" w:rsidP="002A571B">
      <w:pPr>
        <w:widowControl w:val="0"/>
        <w:rPr>
          <w:rFonts w:ascii="Garamond" w:hAnsi="Garamond" w:cs="Arial"/>
          <w:b/>
          <w:sz w:val="24"/>
          <w:szCs w:val="24"/>
        </w:rPr>
      </w:pPr>
      <w:r w:rsidRPr="005A59F2">
        <w:rPr>
          <w:rFonts w:ascii="Garamond" w:hAnsi="Garamond" w:cs="Arial"/>
          <w:b/>
          <w:sz w:val="24"/>
          <w:szCs w:val="24"/>
        </w:rPr>
        <w:t xml:space="preserve"> Art. 5</w:t>
      </w:r>
      <w:r w:rsidRPr="005A59F2">
        <w:rPr>
          <w:rFonts w:ascii="Garamond" w:hAnsi="Garamond" w:cs="Arial"/>
          <w:sz w:val="24"/>
          <w:szCs w:val="24"/>
        </w:rPr>
        <w:t>.- Usos  de  suelo asignados a los Sectores d</w:t>
      </w:r>
      <w:r w:rsidR="00201DE5" w:rsidRPr="005A59F2">
        <w:rPr>
          <w:rFonts w:ascii="Garamond" w:hAnsi="Garamond" w:cs="Arial"/>
          <w:sz w:val="24"/>
          <w:szCs w:val="24"/>
        </w:rPr>
        <w:t>e Planeamiento: S</w:t>
      </w:r>
      <w:r w:rsidRPr="005A59F2">
        <w:rPr>
          <w:rFonts w:ascii="Garamond" w:hAnsi="Garamond" w:cs="Arial"/>
          <w:sz w:val="24"/>
          <w:szCs w:val="24"/>
        </w:rPr>
        <w:t xml:space="preserve"> </w:t>
      </w:r>
      <w:r w:rsidR="00A761DE" w:rsidRPr="005A59F2">
        <w:rPr>
          <w:rFonts w:ascii="Garamond" w:hAnsi="Garamond" w:cs="Arial"/>
          <w:color w:val="000000" w:themeColor="text1"/>
          <w:sz w:val="24"/>
          <w:szCs w:val="24"/>
        </w:rPr>
        <w:t>1</w:t>
      </w:r>
      <w:r w:rsidR="00A761DE" w:rsidRPr="005A59F2">
        <w:rPr>
          <w:rFonts w:ascii="Garamond" w:hAnsi="Garamond" w:cs="Arial"/>
          <w:sz w:val="24"/>
          <w:szCs w:val="24"/>
        </w:rPr>
        <w:t>, son:</w:t>
      </w:r>
    </w:p>
    <w:p w:rsidR="00082BA1" w:rsidRDefault="00082BA1" w:rsidP="002A571B">
      <w:pPr>
        <w:widowControl w:val="0"/>
        <w:spacing w:before="10" w:line="230" w:lineRule="exact"/>
        <w:rPr>
          <w:rFonts w:ascii="Garamond" w:hAnsi="Garamond" w:cs="Arial"/>
          <w:sz w:val="24"/>
          <w:szCs w:val="24"/>
        </w:rPr>
      </w:pPr>
      <w:r w:rsidRPr="005A59F2">
        <w:rPr>
          <w:rFonts w:ascii="Garamond" w:hAnsi="Garamond" w:cs="Arial"/>
          <w:sz w:val="24"/>
          <w:szCs w:val="24"/>
        </w:rPr>
        <w:t xml:space="preserve"> </w:t>
      </w:r>
    </w:p>
    <w:p w:rsidR="00070000" w:rsidRPr="005A59F2" w:rsidRDefault="00070000" w:rsidP="002A571B">
      <w:pPr>
        <w:widowControl w:val="0"/>
        <w:spacing w:before="10" w:line="230" w:lineRule="exact"/>
        <w:rPr>
          <w:rFonts w:ascii="Garamond" w:hAnsi="Garamond" w:cs="Arial"/>
          <w:sz w:val="24"/>
          <w:szCs w:val="24"/>
        </w:rPr>
      </w:pPr>
    </w:p>
    <w:p w:rsidR="00A761DE" w:rsidRPr="00B4064F" w:rsidRDefault="00A761DE" w:rsidP="00B4064F">
      <w:pPr>
        <w:pStyle w:val="Prrafodelista"/>
        <w:widowControl w:val="0"/>
        <w:numPr>
          <w:ilvl w:val="0"/>
          <w:numId w:val="22"/>
        </w:numPr>
        <w:tabs>
          <w:tab w:val="left" w:pos="2657"/>
        </w:tabs>
        <w:spacing w:before="30" w:line="230" w:lineRule="exact"/>
        <w:ind w:hanging="720"/>
        <w:jc w:val="both"/>
        <w:rPr>
          <w:rFonts w:ascii="Garamond" w:hAnsi="Garamond" w:cs="Arial"/>
          <w:b/>
          <w:szCs w:val="24"/>
        </w:rPr>
      </w:pPr>
      <w:r w:rsidRPr="00B4064F">
        <w:rPr>
          <w:rFonts w:ascii="Garamond" w:hAnsi="Garamond" w:cs="Arial"/>
          <w:b/>
          <w:szCs w:val="24"/>
        </w:rPr>
        <w:t>USOS PRINCIPALES: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GESTION    Y    ADMINISTRACION,    COMERCIO,    SERVICIOS    GENERALES, EQUIPAMIENTO Y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szCs w:val="24"/>
        </w:rPr>
      </w:pPr>
      <w:r w:rsidRPr="00B4064F">
        <w:rPr>
          <w:rFonts w:ascii="Garamond" w:hAnsi="Garamond" w:cs="Arial"/>
          <w:b/>
          <w:szCs w:val="24"/>
        </w:rPr>
        <w:t>Gestión y administración</w:t>
      </w:r>
      <w:r w:rsidRPr="00B4064F">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1.1.1</w:t>
      </w:r>
      <w:r w:rsidR="00B4064F">
        <w:rPr>
          <w:rFonts w:ascii="Garamond" w:hAnsi="Garamond" w:cs="Arial"/>
          <w:sz w:val="24"/>
          <w:szCs w:val="24"/>
        </w:rPr>
        <w:tab/>
      </w:r>
      <w:r w:rsidRPr="005A59F2">
        <w:rPr>
          <w:rFonts w:ascii="Garamond" w:hAnsi="Garamond" w:cs="Arial"/>
          <w:sz w:val="24"/>
          <w:szCs w:val="24"/>
        </w:rPr>
        <w:t>Gestión y administración pública a nivel Cantonal.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1.1.2</w:t>
      </w:r>
      <w:r w:rsidRPr="005A59F2">
        <w:rPr>
          <w:rFonts w:ascii="Garamond" w:hAnsi="Garamond" w:cs="Arial"/>
          <w:sz w:val="24"/>
          <w:szCs w:val="24"/>
        </w:rPr>
        <w:tab/>
        <w:t>Gestión y administración pública a nivel Parroquial.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1.1.3</w:t>
      </w:r>
      <w:r w:rsidRPr="005A59F2">
        <w:rPr>
          <w:rFonts w:ascii="Garamond" w:hAnsi="Garamond" w:cs="Arial"/>
          <w:sz w:val="24"/>
          <w:szCs w:val="24"/>
        </w:rPr>
        <w:tab/>
        <w:t>Gestión y administración privada.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1.1.4</w:t>
      </w:r>
      <w:r w:rsidRPr="005A59F2">
        <w:rPr>
          <w:rFonts w:ascii="Garamond" w:hAnsi="Garamond" w:cs="Arial"/>
          <w:sz w:val="24"/>
          <w:szCs w:val="24"/>
        </w:rPr>
        <w:tab/>
        <w:t>Gestión y administración religiosa.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1.1.5</w:t>
      </w:r>
      <w:r w:rsidRPr="005A59F2">
        <w:rPr>
          <w:rFonts w:ascii="Garamond" w:hAnsi="Garamond" w:cs="Arial"/>
          <w:sz w:val="24"/>
          <w:szCs w:val="24"/>
        </w:rPr>
        <w:tab/>
        <w:t>Sedes de organizaciones Gremiales.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Comercio ocasional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w:t>
      </w:r>
      <w:r w:rsidRPr="005A59F2">
        <w:rPr>
          <w:rFonts w:ascii="Garamond" w:hAnsi="Garamond" w:cs="Arial"/>
          <w:sz w:val="24"/>
          <w:szCs w:val="24"/>
        </w:rPr>
        <w:tab/>
        <w:t>Comisariatos.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1.2.2.</w:t>
      </w:r>
      <w:r w:rsidRPr="005A59F2">
        <w:rPr>
          <w:rFonts w:ascii="Garamond" w:hAnsi="Garamond" w:cs="Arial"/>
          <w:sz w:val="24"/>
          <w:szCs w:val="24"/>
        </w:rPr>
        <w:tab/>
        <w:t>Librerías.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1.2.3.</w:t>
      </w:r>
      <w:r w:rsidRPr="005A59F2">
        <w:rPr>
          <w:rFonts w:ascii="Garamond" w:hAnsi="Garamond" w:cs="Arial"/>
          <w:sz w:val="24"/>
          <w:szCs w:val="24"/>
        </w:rPr>
        <w:tab/>
        <w:t>Floristerías.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1.2.4.</w:t>
      </w:r>
      <w:r w:rsidRPr="005A59F2">
        <w:rPr>
          <w:rFonts w:ascii="Garamond" w:hAnsi="Garamond" w:cs="Arial"/>
          <w:sz w:val="24"/>
          <w:szCs w:val="24"/>
        </w:rPr>
        <w:tab/>
        <w:t>Productos naturales.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1.2.5.</w:t>
      </w:r>
      <w:r w:rsidRPr="005A59F2">
        <w:rPr>
          <w:rFonts w:ascii="Garamond" w:hAnsi="Garamond" w:cs="Arial"/>
          <w:sz w:val="24"/>
          <w:szCs w:val="24"/>
        </w:rPr>
        <w:tab/>
        <w:t>Almacenes de artículos de arte.</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1.2.6.</w:t>
      </w:r>
      <w:r w:rsidRPr="005A59F2">
        <w:rPr>
          <w:rFonts w:ascii="Garamond" w:hAnsi="Garamond" w:cs="Arial"/>
          <w:sz w:val="24"/>
          <w:szCs w:val="24"/>
        </w:rPr>
        <w:tab/>
        <w:t>Almacenes de artesanías.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 xml:space="preserve">1.2.7.         </w:t>
      </w:r>
      <w:r w:rsidR="00B4064F">
        <w:rPr>
          <w:rFonts w:ascii="Garamond" w:hAnsi="Garamond" w:cs="Arial"/>
          <w:sz w:val="24"/>
          <w:szCs w:val="24"/>
        </w:rPr>
        <w:tab/>
      </w:r>
      <w:r w:rsidRPr="005A59F2">
        <w:rPr>
          <w:rFonts w:ascii="Garamond" w:hAnsi="Garamond" w:cs="Arial"/>
          <w:sz w:val="24"/>
          <w:szCs w:val="24"/>
        </w:rPr>
        <w:t>Almacenes de ropa confeccionada en general.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1.2.8.</w:t>
      </w:r>
      <w:r w:rsidRPr="005A59F2">
        <w:rPr>
          <w:rFonts w:ascii="Garamond" w:hAnsi="Garamond" w:cs="Arial"/>
          <w:sz w:val="24"/>
          <w:szCs w:val="24"/>
        </w:rPr>
        <w:tab/>
        <w:t>Almacenes de artículos de cuero.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1.2.9.</w:t>
      </w:r>
      <w:r w:rsidRPr="005A59F2">
        <w:rPr>
          <w:rFonts w:ascii="Garamond" w:hAnsi="Garamond" w:cs="Arial"/>
          <w:sz w:val="24"/>
          <w:szCs w:val="24"/>
        </w:rPr>
        <w:tab/>
        <w:t>Almacenes de textiles.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1.2.10.</w:t>
      </w:r>
      <w:r w:rsidRPr="005A59F2">
        <w:rPr>
          <w:rFonts w:ascii="Garamond" w:hAnsi="Garamond" w:cs="Arial"/>
          <w:sz w:val="24"/>
          <w:szCs w:val="24"/>
        </w:rPr>
        <w:tab/>
        <w:t>Almacenes de muebles.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1.2.11.</w:t>
      </w:r>
      <w:r w:rsidRPr="005A59F2">
        <w:rPr>
          <w:rFonts w:ascii="Garamond" w:hAnsi="Garamond" w:cs="Arial"/>
          <w:sz w:val="24"/>
          <w:szCs w:val="24"/>
        </w:rPr>
        <w:tab/>
        <w:t>Almacenes de electrodomésticos.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1.2.12.</w:t>
      </w:r>
      <w:r w:rsidRPr="005A59F2">
        <w:rPr>
          <w:rFonts w:ascii="Garamond" w:hAnsi="Garamond" w:cs="Arial"/>
          <w:sz w:val="24"/>
          <w:szCs w:val="24"/>
        </w:rPr>
        <w:tab/>
        <w:t>Almacenes de equipos, implementos y artículos para    deportes.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1.2.13.</w:t>
      </w:r>
      <w:r w:rsidRPr="005A59F2">
        <w:rPr>
          <w:rFonts w:ascii="Garamond" w:hAnsi="Garamond" w:cs="Arial"/>
          <w:sz w:val="24"/>
          <w:szCs w:val="24"/>
        </w:rPr>
        <w:tab/>
        <w:t>Almacenes de trofeos.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Servicios financieros.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1.3.1.</w:t>
      </w:r>
      <w:r w:rsidRPr="005A59F2">
        <w:rPr>
          <w:rFonts w:ascii="Garamond" w:hAnsi="Garamond" w:cs="Arial"/>
          <w:sz w:val="24"/>
          <w:szCs w:val="24"/>
        </w:rPr>
        <w:tab/>
        <w:t>Bancos.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1.3.2.</w:t>
      </w:r>
      <w:r w:rsidRPr="005A59F2">
        <w:rPr>
          <w:rFonts w:ascii="Garamond" w:hAnsi="Garamond" w:cs="Arial"/>
          <w:sz w:val="24"/>
          <w:szCs w:val="24"/>
        </w:rPr>
        <w:tab/>
        <w:t>Mutualistas.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1.3.3.</w:t>
      </w:r>
      <w:r w:rsidRPr="005A59F2">
        <w:rPr>
          <w:rFonts w:ascii="Garamond" w:hAnsi="Garamond" w:cs="Arial"/>
          <w:sz w:val="24"/>
          <w:szCs w:val="24"/>
        </w:rPr>
        <w:tab/>
        <w:t>Tarjetas de crédito.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1.3.4.</w:t>
      </w:r>
      <w:r w:rsidRPr="005A59F2">
        <w:rPr>
          <w:rFonts w:ascii="Garamond" w:hAnsi="Garamond" w:cs="Arial"/>
          <w:sz w:val="24"/>
          <w:szCs w:val="24"/>
        </w:rPr>
        <w:tab/>
        <w:t>Cooperativas de ahorro y crédito.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szCs w:val="24"/>
        </w:rPr>
      </w:pPr>
      <w:r w:rsidRPr="00B4064F">
        <w:rPr>
          <w:rFonts w:ascii="Garamond" w:hAnsi="Garamond" w:cs="Arial"/>
          <w:b/>
          <w:szCs w:val="24"/>
        </w:rPr>
        <w:t>Servicios de transporte y comunicaciones</w:t>
      </w:r>
      <w:r w:rsidRPr="00B4064F">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1.4.1.</w:t>
      </w:r>
      <w:r w:rsidRPr="005A59F2">
        <w:rPr>
          <w:rFonts w:ascii="Garamond" w:hAnsi="Garamond" w:cs="Arial"/>
          <w:sz w:val="24"/>
          <w:szCs w:val="24"/>
        </w:rPr>
        <w:tab/>
        <w:t>Oficinas y agencias de viajes.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1.4.2.</w:t>
      </w:r>
      <w:r w:rsidRPr="005A59F2">
        <w:rPr>
          <w:rFonts w:ascii="Garamond" w:hAnsi="Garamond" w:cs="Arial"/>
          <w:sz w:val="24"/>
          <w:szCs w:val="24"/>
        </w:rPr>
        <w:tab/>
        <w:t>Correos privado.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1.4.3.</w:t>
      </w:r>
      <w:r w:rsidRPr="005A59F2">
        <w:rPr>
          <w:rFonts w:ascii="Garamond" w:hAnsi="Garamond" w:cs="Arial"/>
          <w:sz w:val="24"/>
          <w:szCs w:val="24"/>
        </w:rPr>
        <w:tab/>
        <w:t>Radiodifusoras.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1.4.4.</w:t>
      </w:r>
      <w:r w:rsidRPr="005A59F2">
        <w:rPr>
          <w:rFonts w:ascii="Garamond" w:hAnsi="Garamond" w:cs="Arial"/>
          <w:sz w:val="24"/>
          <w:szCs w:val="24"/>
        </w:rPr>
        <w:tab/>
        <w:t>Oficinas de empresas de telefonía celular.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1.4.5.</w:t>
      </w:r>
      <w:r w:rsidRPr="005A59F2">
        <w:rPr>
          <w:rFonts w:ascii="Garamond" w:hAnsi="Garamond" w:cs="Arial"/>
          <w:sz w:val="24"/>
          <w:szCs w:val="24"/>
        </w:rPr>
        <w:tab/>
        <w:t xml:space="preserve">Cabinas de </w:t>
      </w:r>
      <w:r w:rsidR="00711CAC" w:rsidRPr="005A59F2">
        <w:rPr>
          <w:rFonts w:ascii="Garamond" w:hAnsi="Garamond" w:cs="Arial"/>
          <w:sz w:val="24"/>
          <w:szCs w:val="24"/>
        </w:rPr>
        <w:t>t</w:t>
      </w:r>
      <w:r w:rsidRPr="005A59F2">
        <w:rPr>
          <w:rFonts w:ascii="Garamond" w:hAnsi="Garamond" w:cs="Arial"/>
          <w:sz w:val="24"/>
          <w:szCs w:val="24"/>
        </w:rPr>
        <w:t xml:space="preserve">elefónicas e </w:t>
      </w:r>
      <w:r w:rsidR="00711CAC" w:rsidRPr="005A59F2">
        <w:rPr>
          <w:rFonts w:ascii="Garamond" w:hAnsi="Garamond" w:cs="Arial"/>
          <w:sz w:val="24"/>
          <w:szCs w:val="24"/>
        </w:rPr>
        <w:t>i</w:t>
      </w:r>
      <w:r w:rsidRPr="005A59F2">
        <w:rPr>
          <w:rFonts w:ascii="Garamond" w:hAnsi="Garamond" w:cs="Arial"/>
          <w:sz w:val="24"/>
          <w:szCs w:val="24"/>
        </w:rPr>
        <w:t>nternet.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6"/>
        </w:tabs>
        <w:spacing w:before="30" w:line="230" w:lineRule="exact"/>
        <w:ind w:hanging="1080"/>
        <w:jc w:val="both"/>
        <w:rPr>
          <w:rFonts w:ascii="Garamond" w:hAnsi="Garamond" w:cs="Arial"/>
          <w:b/>
          <w:szCs w:val="24"/>
        </w:rPr>
      </w:pPr>
      <w:r w:rsidRPr="00B4064F">
        <w:rPr>
          <w:rFonts w:ascii="Garamond" w:hAnsi="Garamond" w:cs="Arial"/>
          <w:b/>
          <w:szCs w:val="24"/>
        </w:rPr>
        <w:t>Servicios de turismo y recreación.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1.5.1.</w:t>
      </w:r>
      <w:r w:rsidRPr="005A59F2">
        <w:rPr>
          <w:rFonts w:ascii="Garamond" w:hAnsi="Garamond" w:cs="Arial"/>
          <w:sz w:val="24"/>
          <w:szCs w:val="24"/>
        </w:rPr>
        <w:tab/>
        <w:t>Oficinas y agencias de turismo.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1.5.2.</w:t>
      </w:r>
      <w:r w:rsidRPr="005A59F2">
        <w:rPr>
          <w:rFonts w:ascii="Garamond" w:hAnsi="Garamond" w:cs="Arial"/>
          <w:sz w:val="24"/>
          <w:szCs w:val="24"/>
        </w:rPr>
        <w:tab/>
        <w:t xml:space="preserve">Salas de recepciones </w:t>
      </w: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1.5.3.</w:t>
      </w:r>
      <w:r w:rsidRPr="005A59F2">
        <w:rPr>
          <w:rFonts w:ascii="Garamond" w:hAnsi="Garamond" w:cs="Arial"/>
          <w:sz w:val="24"/>
          <w:szCs w:val="24"/>
        </w:rPr>
        <w:tab/>
        <w:t>Albergues comunitarios</w:t>
      </w:r>
      <w:r w:rsidR="009509B4" w:rsidRPr="005A59F2">
        <w:rPr>
          <w:rFonts w:ascii="Garamond" w:hAnsi="Garamond" w:cs="Arial"/>
          <w:sz w:val="24"/>
          <w:szCs w:val="24"/>
        </w:rPr>
        <w:t xml:space="preserve">, hoteles, hostales, hotel apartamento. </w:t>
      </w:r>
      <w:r w:rsidRPr="005A59F2">
        <w:rPr>
          <w:rFonts w:ascii="Garamond" w:hAnsi="Garamond" w:cs="Arial"/>
          <w:sz w:val="24"/>
          <w:szCs w:val="24"/>
        </w:rPr>
        <w:t xml:space="preserve">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Servicios de alimentación.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1.6.1.</w:t>
      </w:r>
      <w:r w:rsidRPr="005A59F2">
        <w:rPr>
          <w:rFonts w:ascii="Garamond" w:hAnsi="Garamond" w:cs="Arial"/>
          <w:sz w:val="24"/>
          <w:szCs w:val="24"/>
        </w:rPr>
        <w:tab/>
        <w:t>Restaurantes.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1.6.2.</w:t>
      </w:r>
      <w:r w:rsidRPr="005A59F2">
        <w:rPr>
          <w:rFonts w:ascii="Garamond" w:hAnsi="Garamond" w:cs="Arial"/>
          <w:sz w:val="24"/>
          <w:szCs w:val="24"/>
        </w:rPr>
        <w:tab/>
        <w:t>Picanterías.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1.6.3.</w:t>
      </w:r>
      <w:r w:rsidRPr="005A59F2">
        <w:rPr>
          <w:rFonts w:ascii="Garamond" w:hAnsi="Garamond" w:cs="Arial"/>
          <w:sz w:val="24"/>
          <w:szCs w:val="24"/>
        </w:rPr>
        <w:tab/>
        <w:t>Pollerías.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1.6.4.</w:t>
      </w:r>
      <w:r w:rsidRPr="005A59F2">
        <w:rPr>
          <w:rFonts w:ascii="Garamond" w:hAnsi="Garamond" w:cs="Arial"/>
          <w:sz w:val="24"/>
          <w:szCs w:val="24"/>
        </w:rPr>
        <w:tab/>
        <w:t>Pizzerías.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1.6.5.</w:t>
      </w:r>
      <w:r w:rsidRPr="005A59F2">
        <w:rPr>
          <w:rFonts w:ascii="Garamond" w:hAnsi="Garamond" w:cs="Arial"/>
          <w:sz w:val="24"/>
          <w:szCs w:val="24"/>
        </w:rPr>
        <w:tab/>
        <w:t>Cafés.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szCs w:val="24"/>
        </w:rPr>
      </w:pPr>
      <w:r w:rsidRPr="00B4064F">
        <w:rPr>
          <w:rFonts w:ascii="Garamond" w:hAnsi="Garamond" w:cs="Arial"/>
          <w:b/>
          <w:szCs w:val="24"/>
        </w:rPr>
        <w:t>Servicios profesionales</w:t>
      </w:r>
      <w:r w:rsidRPr="00B4064F">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w:t>
      </w:r>
      <w:r w:rsidRPr="005A59F2">
        <w:rPr>
          <w:rFonts w:ascii="Garamond" w:hAnsi="Garamond" w:cs="Arial"/>
          <w:sz w:val="24"/>
          <w:szCs w:val="24"/>
        </w:rPr>
        <w:tab/>
        <w:t>Consultorios médicos y odontológicos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1.7.2.</w:t>
      </w:r>
      <w:r w:rsidRPr="005A59F2">
        <w:rPr>
          <w:rFonts w:ascii="Garamond" w:hAnsi="Garamond" w:cs="Arial"/>
          <w:sz w:val="24"/>
          <w:szCs w:val="24"/>
        </w:rPr>
        <w:tab/>
        <w:t>Consultorios jurídicos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1.7.3.</w:t>
      </w:r>
      <w:r w:rsidRPr="005A59F2">
        <w:rPr>
          <w:rFonts w:ascii="Garamond" w:hAnsi="Garamond" w:cs="Arial"/>
          <w:sz w:val="24"/>
          <w:szCs w:val="24"/>
        </w:rPr>
        <w:tab/>
        <w:t>Oficinas de arquitectos, ingenieros y topógrafos.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1.7.4.</w:t>
      </w:r>
      <w:r w:rsidRPr="005A59F2">
        <w:rPr>
          <w:rFonts w:ascii="Garamond" w:hAnsi="Garamond" w:cs="Arial"/>
          <w:sz w:val="24"/>
          <w:szCs w:val="24"/>
        </w:rPr>
        <w:tab/>
        <w:t>Oficinas de economistas, ingenieros comerciales,  contadores y auditores.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1.7.5.</w:t>
      </w:r>
      <w:r w:rsidRPr="005A59F2">
        <w:rPr>
          <w:rFonts w:ascii="Garamond" w:hAnsi="Garamond" w:cs="Arial"/>
          <w:sz w:val="24"/>
          <w:szCs w:val="24"/>
        </w:rPr>
        <w:tab/>
        <w:t>Oficinas de decoradores de interiores.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1.7.6.</w:t>
      </w:r>
      <w:r w:rsidRPr="005A59F2">
        <w:rPr>
          <w:rFonts w:ascii="Garamond" w:hAnsi="Garamond" w:cs="Arial"/>
          <w:sz w:val="24"/>
          <w:szCs w:val="24"/>
        </w:rPr>
        <w:tab/>
        <w:t>Oficinas de consultores.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1.7.7.</w:t>
      </w:r>
      <w:r w:rsidRPr="005A59F2">
        <w:rPr>
          <w:rFonts w:ascii="Garamond" w:hAnsi="Garamond" w:cs="Arial"/>
          <w:sz w:val="24"/>
          <w:szCs w:val="24"/>
        </w:rPr>
        <w:tab/>
        <w:t>Oficinas de servicios de planificación familiar.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1.7.8.</w:t>
      </w:r>
      <w:r w:rsidRPr="005A59F2">
        <w:rPr>
          <w:rFonts w:ascii="Garamond" w:hAnsi="Garamond" w:cs="Arial"/>
          <w:sz w:val="24"/>
          <w:szCs w:val="24"/>
        </w:rPr>
        <w:tab/>
        <w:t>Oficinas de selección de personal, asesoría laboral,           societaria y capacitación.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1.7.9.</w:t>
      </w:r>
      <w:r w:rsidRPr="005A59F2">
        <w:rPr>
          <w:rFonts w:ascii="Garamond" w:hAnsi="Garamond" w:cs="Arial"/>
          <w:sz w:val="24"/>
          <w:szCs w:val="24"/>
        </w:rPr>
        <w:tab/>
        <w:t>Laboratorios clínicos.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1.7.10.</w:t>
      </w:r>
      <w:r w:rsidRPr="005A59F2">
        <w:rPr>
          <w:rFonts w:ascii="Garamond" w:hAnsi="Garamond" w:cs="Arial"/>
          <w:sz w:val="24"/>
          <w:szCs w:val="24"/>
        </w:rPr>
        <w:tab/>
        <w:t>Clínicas  y mecánicas dentales.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1.7.11.</w:t>
      </w:r>
      <w:r w:rsidRPr="005A59F2">
        <w:rPr>
          <w:rFonts w:ascii="Garamond" w:hAnsi="Garamond" w:cs="Arial"/>
          <w:sz w:val="24"/>
          <w:szCs w:val="24"/>
        </w:rPr>
        <w:tab/>
        <w:t>Talleres de pintores.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6"/>
        </w:tabs>
        <w:spacing w:before="30" w:line="230" w:lineRule="exact"/>
        <w:ind w:hanging="1080"/>
        <w:jc w:val="both"/>
        <w:rPr>
          <w:rFonts w:ascii="Garamond" w:hAnsi="Garamond" w:cs="Arial"/>
          <w:b/>
          <w:szCs w:val="24"/>
        </w:rPr>
      </w:pPr>
      <w:r w:rsidRPr="00B4064F">
        <w:rPr>
          <w:rFonts w:ascii="Garamond" w:hAnsi="Garamond" w:cs="Arial"/>
          <w:b/>
          <w:szCs w:val="24"/>
        </w:rPr>
        <w:t>Servicios de seguridad.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1.8.1.</w:t>
      </w:r>
      <w:r w:rsidRPr="005A59F2">
        <w:rPr>
          <w:rFonts w:ascii="Garamond" w:hAnsi="Garamond" w:cs="Arial"/>
          <w:sz w:val="24"/>
          <w:szCs w:val="24"/>
        </w:rPr>
        <w:tab/>
        <w:t>Oficinas de empresas de seguridad privadas.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Vivienda.</w:t>
      </w:r>
    </w:p>
    <w:p w:rsidR="00A761DE" w:rsidRDefault="00A761DE" w:rsidP="002A571B">
      <w:pPr>
        <w:widowControl w:val="0"/>
        <w:tabs>
          <w:tab w:val="left" w:pos="2657"/>
        </w:tabs>
        <w:spacing w:before="30" w:line="230" w:lineRule="exact"/>
        <w:jc w:val="both"/>
        <w:rPr>
          <w:rFonts w:ascii="Garamond" w:hAnsi="Garamond" w:cs="Arial"/>
          <w:sz w:val="24"/>
          <w:szCs w:val="24"/>
        </w:rPr>
      </w:pPr>
    </w:p>
    <w:p w:rsidR="00070000" w:rsidRPr="005A59F2" w:rsidRDefault="00070000"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0"/>
          <w:numId w:val="22"/>
        </w:numPr>
        <w:tabs>
          <w:tab w:val="left" w:pos="2657"/>
        </w:tabs>
        <w:spacing w:before="30" w:line="230" w:lineRule="exact"/>
        <w:ind w:hanging="720"/>
        <w:jc w:val="both"/>
        <w:rPr>
          <w:rFonts w:ascii="Garamond" w:hAnsi="Garamond" w:cs="Arial"/>
          <w:b/>
          <w:szCs w:val="24"/>
        </w:rPr>
      </w:pPr>
      <w:r w:rsidRPr="00B4064F">
        <w:rPr>
          <w:rFonts w:ascii="Garamond" w:hAnsi="Garamond" w:cs="Arial"/>
          <w:b/>
          <w:szCs w:val="24"/>
        </w:rPr>
        <w:t>USOS</w:t>
      </w:r>
      <w:r w:rsidR="00200CFC">
        <w:rPr>
          <w:rFonts w:ascii="Garamond" w:hAnsi="Garamond" w:cs="Arial"/>
          <w:b/>
          <w:szCs w:val="24"/>
        </w:rPr>
        <w:t xml:space="preserve"> COMPLEMENTARIOS: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szCs w:val="24"/>
        </w:rPr>
      </w:pPr>
      <w:r w:rsidRPr="00B4064F">
        <w:rPr>
          <w:rFonts w:ascii="Garamond" w:hAnsi="Garamond" w:cs="Arial"/>
          <w:b/>
          <w:szCs w:val="24"/>
        </w:rPr>
        <w:t>Equipamiento comunitario de alcance barrial o parroquial</w:t>
      </w:r>
      <w:r w:rsidRPr="00B4064F">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2.1.1.</w:t>
      </w:r>
      <w:r w:rsidRPr="005A59F2">
        <w:rPr>
          <w:rFonts w:ascii="Garamond" w:hAnsi="Garamond" w:cs="Arial"/>
          <w:sz w:val="24"/>
          <w:szCs w:val="24"/>
        </w:rPr>
        <w:tab/>
        <w:t>Educación: academias, centros de formación y capacitación artesanal.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2.1.2.</w:t>
      </w:r>
      <w:r w:rsidRPr="005A59F2">
        <w:rPr>
          <w:rFonts w:ascii="Garamond" w:hAnsi="Garamond" w:cs="Arial"/>
          <w:sz w:val="24"/>
          <w:szCs w:val="24"/>
        </w:rPr>
        <w:tab/>
        <w:t>Asistencia social: Guarderías.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2.1.3.</w:t>
      </w:r>
      <w:r w:rsidRPr="005A59F2">
        <w:rPr>
          <w:rFonts w:ascii="Garamond" w:hAnsi="Garamond" w:cs="Arial"/>
          <w:sz w:val="24"/>
          <w:szCs w:val="24"/>
        </w:rPr>
        <w:tab/>
        <w:t>Cultural: Bibliotecas,  salas de exposición, galerías de arte y museos.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2.1.4.</w:t>
      </w:r>
      <w:r w:rsidRPr="005A59F2">
        <w:rPr>
          <w:rFonts w:ascii="Garamond" w:hAnsi="Garamond" w:cs="Arial"/>
          <w:sz w:val="24"/>
          <w:szCs w:val="24"/>
        </w:rPr>
        <w:tab/>
        <w:t>Religioso: Iglesias y casas parroquiales.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2.1.5.</w:t>
      </w:r>
      <w:r w:rsidRPr="005A59F2">
        <w:rPr>
          <w:rFonts w:ascii="Garamond" w:hAnsi="Garamond" w:cs="Arial"/>
          <w:sz w:val="24"/>
          <w:szCs w:val="24"/>
        </w:rPr>
        <w:tab/>
        <w:t xml:space="preserve">Recreación: Parques infantiles, barriales y urbanos y canchas deportivas, </w:t>
      </w:r>
      <w:r w:rsidR="001648A7" w:rsidRPr="005A59F2">
        <w:rPr>
          <w:rFonts w:ascii="Garamond" w:hAnsi="Garamond" w:cs="Arial"/>
          <w:sz w:val="24"/>
          <w:szCs w:val="24"/>
        </w:rPr>
        <w:t>m</w:t>
      </w:r>
      <w:r w:rsidRPr="005A59F2">
        <w:rPr>
          <w:rFonts w:ascii="Garamond" w:hAnsi="Garamond" w:cs="Arial"/>
          <w:sz w:val="24"/>
          <w:szCs w:val="24"/>
        </w:rPr>
        <w:t>iradores.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lastRenderedPageBreak/>
        <w:t>2.1.6.</w:t>
      </w:r>
      <w:r w:rsidRPr="005A59F2">
        <w:rPr>
          <w:rFonts w:ascii="Garamond" w:hAnsi="Garamond" w:cs="Arial"/>
          <w:sz w:val="24"/>
          <w:szCs w:val="24"/>
        </w:rPr>
        <w:tab/>
        <w:t>Sanitario público: Baterías de servicios higiénicos y lavanderías.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2.1.7.</w:t>
      </w:r>
      <w:r w:rsidRPr="005A59F2">
        <w:rPr>
          <w:rFonts w:ascii="Garamond" w:hAnsi="Garamond" w:cs="Arial"/>
          <w:sz w:val="24"/>
          <w:szCs w:val="24"/>
        </w:rPr>
        <w:tab/>
        <w:t>Organización  social: Casas  comunales  y  sedes  de  organizaciones  barriales, asociaciones y clubes.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2.1.8.</w:t>
      </w:r>
      <w:r w:rsidRPr="005A59F2">
        <w:rPr>
          <w:rFonts w:ascii="Garamond" w:hAnsi="Garamond" w:cs="Arial"/>
          <w:sz w:val="24"/>
          <w:szCs w:val="24"/>
        </w:rPr>
        <w:tab/>
        <w:t>Seguridad pública: Retenes policiales</w:t>
      </w:r>
      <w:r w:rsidR="00E7592C" w:rsidRPr="005A59F2">
        <w:rPr>
          <w:rFonts w:ascii="Garamond" w:hAnsi="Garamond" w:cs="Arial"/>
          <w:sz w:val="24"/>
          <w:szCs w:val="24"/>
        </w:rPr>
        <w:t>, unidades de policía comunitaria.</w:t>
      </w:r>
      <w:r w:rsidRPr="005A59F2">
        <w:rPr>
          <w:rFonts w:ascii="Garamond" w:hAnsi="Garamond" w:cs="Arial"/>
          <w:sz w:val="24"/>
          <w:szCs w:val="24"/>
        </w:rPr>
        <w:t xml:space="preserve">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2.1.9.</w:t>
      </w:r>
      <w:r w:rsidRPr="005A59F2">
        <w:rPr>
          <w:rFonts w:ascii="Garamond" w:hAnsi="Garamond" w:cs="Arial"/>
          <w:sz w:val="24"/>
          <w:szCs w:val="24"/>
        </w:rPr>
        <w:tab/>
        <w:t xml:space="preserve">Salud: Estación de primeros auxilios, puestos, dispensarios, </w:t>
      </w:r>
      <w:proofErr w:type="spellStart"/>
      <w:r w:rsidRPr="005A59F2">
        <w:rPr>
          <w:rFonts w:ascii="Garamond" w:hAnsi="Garamond" w:cs="Arial"/>
          <w:sz w:val="24"/>
          <w:szCs w:val="24"/>
        </w:rPr>
        <w:t>subcentros</w:t>
      </w:r>
      <w:proofErr w:type="spellEnd"/>
      <w:r w:rsidRPr="005A59F2">
        <w:rPr>
          <w:rFonts w:ascii="Garamond" w:hAnsi="Garamond" w:cs="Arial"/>
          <w:sz w:val="24"/>
          <w:szCs w:val="24"/>
        </w:rPr>
        <w:t xml:space="preserve"> y centros de salud y clínicas.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Comercio cotidiano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Locales de aprovisionamiento a la vivienda de productos      alimenticios y no alimenticios: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2.2.1.</w:t>
      </w:r>
      <w:r w:rsidRPr="005A59F2">
        <w:rPr>
          <w:rFonts w:ascii="Garamond" w:hAnsi="Garamond" w:cs="Arial"/>
          <w:sz w:val="24"/>
          <w:szCs w:val="24"/>
        </w:rPr>
        <w:tab/>
        <w:t>Tiendas de abarrotes.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2.2.2.</w:t>
      </w:r>
      <w:r w:rsidRPr="005A59F2">
        <w:rPr>
          <w:rFonts w:ascii="Garamond" w:hAnsi="Garamond" w:cs="Arial"/>
          <w:sz w:val="24"/>
          <w:szCs w:val="24"/>
        </w:rPr>
        <w:tab/>
        <w:t>Despensas.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2.2.3.</w:t>
      </w:r>
      <w:r w:rsidRPr="005A59F2">
        <w:rPr>
          <w:rFonts w:ascii="Garamond" w:hAnsi="Garamond" w:cs="Arial"/>
          <w:sz w:val="24"/>
          <w:szCs w:val="24"/>
        </w:rPr>
        <w:tab/>
      </w:r>
      <w:proofErr w:type="spellStart"/>
      <w:r w:rsidRPr="005A59F2">
        <w:rPr>
          <w:rFonts w:ascii="Garamond" w:hAnsi="Garamond" w:cs="Arial"/>
          <w:sz w:val="24"/>
          <w:szCs w:val="24"/>
        </w:rPr>
        <w:t>Minimercados</w:t>
      </w:r>
      <w:proofErr w:type="spellEnd"/>
      <w:r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2.2.4.</w:t>
      </w:r>
      <w:r w:rsidRPr="005A59F2">
        <w:rPr>
          <w:rFonts w:ascii="Garamond" w:hAnsi="Garamond" w:cs="Arial"/>
          <w:sz w:val="24"/>
          <w:szCs w:val="24"/>
        </w:rPr>
        <w:tab/>
        <w:t>Panaderías.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2.2.5.</w:t>
      </w:r>
      <w:r w:rsidRPr="005A59F2">
        <w:rPr>
          <w:rFonts w:ascii="Garamond" w:hAnsi="Garamond" w:cs="Arial"/>
          <w:sz w:val="24"/>
          <w:szCs w:val="24"/>
        </w:rPr>
        <w:tab/>
        <w:t>Heladerías.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2.2.6.</w:t>
      </w:r>
      <w:r w:rsidRPr="005A59F2">
        <w:rPr>
          <w:rFonts w:ascii="Garamond" w:hAnsi="Garamond" w:cs="Arial"/>
          <w:sz w:val="24"/>
          <w:szCs w:val="24"/>
        </w:rPr>
        <w:tab/>
        <w:t>Pastelerías.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2.2.7.</w:t>
      </w:r>
      <w:r w:rsidRPr="005A59F2">
        <w:rPr>
          <w:rFonts w:ascii="Garamond" w:hAnsi="Garamond" w:cs="Arial"/>
          <w:sz w:val="24"/>
          <w:szCs w:val="24"/>
        </w:rPr>
        <w:tab/>
        <w:t>Venta de emparedados.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2.2.8.</w:t>
      </w:r>
      <w:r w:rsidRPr="005A59F2">
        <w:rPr>
          <w:rFonts w:ascii="Garamond" w:hAnsi="Garamond" w:cs="Arial"/>
          <w:sz w:val="24"/>
          <w:szCs w:val="24"/>
        </w:rPr>
        <w:tab/>
        <w:t>Boticas.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2.2.9.</w:t>
      </w:r>
      <w:r w:rsidRPr="005A59F2">
        <w:rPr>
          <w:rFonts w:ascii="Garamond" w:hAnsi="Garamond" w:cs="Arial"/>
          <w:sz w:val="24"/>
          <w:szCs w:val="24"/>
        </w:rPr>
        <w:tab/>
        <w:t>Bazares.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2.2.10.</w:t>
      </w:r>
      <w:r w:rsidRPr="005A59F2">
        <w:rPr>
          <w:rFonts w:ascii="Garamond" w:hAnsi="Garamond" w:cs="Arial"/>
          <w:sz w:val="24"/>
          <w:szCs w:val="24"/>
        </w:rPr>
        <w:tab/>
        <w:t>Papelerías y útiles escolares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2.2.11.</w:t>
      </w:r>
      <w:r w:rsidRPr="005A59F2">
        <w:rPr>
          <w:rFonts w:ascii="Garamond" w:hAnsi="Garamond" w:cs="Arial"/>
          <w:sz w:val="24"/>
          <w:szCs w:val="24"/>
        </w:rPr>
        <w:tab/>
        <w:t>Centros de copiado de documentos y planos.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7"/>
        </w:tabs>
        <w:spacing w:before="30" w:line="230" w:lineRule="exact"/>
        <w:ind w:hanging="1080"/>
        <w:jc w:val="both"/>
        <w:rPr>
          <w:rFonts w:ascii="Garamond" w:hAnsi="Garamond" w:cs="Arial"/>
          <w:b/>
          <w:szCs w:val="24"/>
        </w:rPr>
      </w:pPr>
      <w:r w:rsidRPr="00B4064F">
        <w:rPr>
          <w:rFonts w:ascii="Garamond" w:hAnsi="Garamond" w:cs="Arial"/>
          <w:b/>
          <w:szCs w:val="24"/>
        </w:rPr>
        <w:t>Servicios personales y afines a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2.3.1.</w:t>
      </w:r>
      <w:r w:rsidRPr="005A59F2">
        <w:rPr>
          <w:rFonts w:ascii="Garamond" w:hAnsi="Garamond" w:cs="Arial"/>
          <w:sz w:val="24"/>
          <w:szCs w:val="24"/>
        </w:rPr>
        <w:tab/>
        <w:t>Peluquerías y salones de belleza.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2.3.2.</w:t>
      </w:r>
      <w:r w:rsidRPr="005A59F2">
        <w:rPr>
          <w:rFonts w:ascii="Garamond" w:hAnsi="Garamond" w:cs="Arial"/>
          <w:sz w:val="24"/>
          <w:szCs w:val="24"/>
        </w:rPr>
        <w:tab/>
        <w:t>Laboratorios y estudios fotográficos.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2.3.3.</w:t>
      </w:r>
      <w:r w:rsidRPr="005A59F2">
        <w:rPr>
          <w:rFonts w:ascii="Garamond" w:hAnsi="Garamond" w:cs="Arial"/>
          <w:sz w:val="24"/>
          <w:szCs w:val="24"/>
        </w:rPr>
        <w:tab/>
        <w:t>Locales para alquiler de videos.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2.3.4.</w:t>
      </w:r>
      <w:r w:rsidRPr="005A59F2">
        <w:rPr>
          <w:rFonts w:ascii="Garamond" w:hAnsi="Garamond" w:cs="Arial"/>
          <w:sz w:val="24"/>
          <w:szCs w:val="24"/>
        </w:rPr>
        <w:tab/>
        <w:t>Lavanderías y tintorerías, en áreas menores a 30m2.</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2.3.5.</w:t>
      </w:r>
      <w:r w:rsidRPr="005A59F2">
        <w:rPr>
          <w:rFonts w:ascii="Garamond" w:hAnsi="Garamond" w:cs="Arial"/>
          <w:sz w:val="24"/>
          <w:szCs w:val="24"/>
        </w:rPr>
        <w:tab/>
        <w:t>Talleres de electricistas.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2.3.6.</w:t>
      </w:r>
      <w:r w:rsidRPr="005A59F2">
        <w:rPr>
          <w:rFonts w:ascii="Garamond" w:hAnsi="Garamond" w:cs="Arial"/>
          <w:sz w:val="24"/>
          <w:szCs w:val="24"/>
        </w:rPr>
        <w:tab/>
        <w:t>Talleres de plomeros.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2.3.7.</w:t>
      </w:r>
      <w:r w:rsidRPr="005A59F2">
        <w:rPr>
          <w:rFonts w:ascii="Garamond" w:hAnsi="Garamond" w:cs="Arial"/>
          <w:sz w:val="24"/>
          <w:szCs w:val="24"/>
        </w:rPr>
        <w:tab/>
        <w:t xml:space="preserve">Talleres de reparación de radio, televisión y electrodomésticos y computadoras, en locales de superficies no mayores a 50 metros cuadrados de construcción.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200CFC" w:rsidP="00B4064F">
      <w:pPr>
        <w:pStyle w:val="Prrafodelista"/>
        <w:widowControl w:val="0"/>
        <w:numPr>
          <w:ilvl w:val="0"/>
          <w:numId w:val="22"/>
        </w:numPr>
        <w:tabs>
          <w:tab w:val="left" w:pos="2657"/>
        </w:tabs>
        <w:spacing w:before="30" w:line="230" w:lineRule="exact"/>
        <w:ind w:hanging="720"/>
        <w:jc w:val="both"/>
        <w:rPr>
          <w:rFonts w:ascii="Garamond" w:hAnsi="Garamond" w:cs="Arial"/>
          <w:b/>
          <w:szCs w:val="24"/>
        </w:rPr>
      </w:pPr>
      <w:r>
        <w:rPr>
          <w:rFonts w:ascii="Garamond" w:hAnsi="Garamond" w:cs="Arial"/>
          <w:b/>
          <w:szCs w:val="24"/>
        </w:rPr>
        <w:lastRenderedPageBreak/>
        <w:t>USOS COMPATIBLES: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8"/>
        </w:tabs>
        <w:spacing w:before="30" w:line="230" w:lineRule="exact"/>
        <w:ind w:hanging="1080"/>
        <w:jc w:val="both"/>
        <w:rPr>
          <w:rFonts w:ascii="Garamond" w:hAnsi="Garamond" w:cs="Arial"/>
          <w:b/>
          <w:szCs w:val="24"/>
        </w:rPr>
      </w:pPr>
      <w:r w:rsidRPr="00B4064F">
        <w:rPr>
          <w:rFonts w:ascii="Garamond" w:hAnsi="Garamond" w:cs="Arial"/>
          <w:b/>
          <w:szCs w:val="24"/>
        </w:rPr>
        <w:t>Comercio de maquinaria liviana y equipos en general y repuestos y accesorios.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3.1.1.</w:t>
      </w:r>
      <w:r w:rsidRPr="005A59F2">
        <w:rPr>
          <w:rFonts w:ascii="Garamond" w:hAnsi="Garamond" w:cs="Arial"/>
          <w:sz w:val="24"/>
          <w:szCs w:val="24"/>
        </w:rPr>
        <w:tab/>
        <w:t>Almacenes de maquinarias, equipos y materiales para imprentas y centros de copiado de documentos y planos.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3.1.2.</w:t>
      </w:r>
      <w:r w:rsidRPr="005A59F2">
        <w:rPr>
          <w:rFonts w:ascii="Garamond" w:hAnsi="Garamond" w:cs="Arial"/>
          <w:sz w:val="24"/>
          <w:szCs w:val="24"/>
        </w:rPr>
        <w:tab/>
        <w:t>Almacenes de equipos de computación, accesorios y suministros.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3.1.3.</w:t>
      </w:r>
      <w:r w:rsidRPr="005A59F2">
        <w:rPr>
          <w:rFonts w:ascii="Garamond" w:hAnsi="Garamond" w:cs="Arial"/>
          <w:sz w:val="24"/>
          <w:szCs w:val="24"/>
        </w:rPr>
        <w:tab/>
        <w:t>Almacenes  de  equipos,  materiales  y  accesorios  de  telecomunicación  y radiocomunicación.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3.1.4.</w:t>
      </w:r>
      <w:r w:rsidRPr="005A59F2">
        <w:rPr>
          <w:rFonts w:ascii="Garamond" w:hAnsi="Garamond" w:cs="Arial"/>
          <w:sz w:val="24"/>
          <w:szCs w:val="24"/>
        </w:rPr>
        <w:tab/>
        <w:t>Almacenes de equipos y suministros para oficinas.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3.1.5.</w:t>
      </w:r>
      <w:r w:rsidRPr="005A59F2">
        <w:rPr>
          <w:rFonts w:ascii="Garamond" w:hAnsi="Garamond" w:cs="Arial"/>
          <w:sz w:val="24"/>
          <w:szCs w:val="24"/>
        </w:rPr>
        <w:tab/>
        <w:t>Almacenes de motosierras, desbrozadoras, y cortadoras de césped.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3.1.6.</w:t>
      </w:r>
      <w:r w:rsidRPr="005A59F2">
        <w:rPr>
          <w:rFonts w:ascii="Garamond" w:hAnsi="Garamond" w:cs="Arial"/>
          <w:sz w:val="24"/>
          <w:szCs w:val="24"/>
        </w:rPr>
        <w:tab/>
        <w:t>Almacenes de equipos para riego.</w:t>
      </w: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8"/>
        </w:tabs>
        <w:spacing w:before="30" w:line="230" w:lineRule="exact"/>
        <w:ind w:hanging="1080"/>
        <w:jc w:val="both"/>
        <w:rPr>
          <w:rFonts w:ascii="Garamond" w:hAnsi="Garamond" w:cs="Arial"/>
          <w:b/>
          <w:szCs w:val="24"/>
        </w:rPr>
      </w:pPr>
      <w:r w:rsidRPr="00B4064F">
        <w:rPr>
          <w:rFonts w:ascii="Garamond" w:hAnsi="Garamond" w:cs="Arial"/>
          <w:b/>
          <w:szCs w:val="24"/>
        </w:rPr>
        <w:t>Comercio de materiales de construcción y elementos accesorios.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3.2.1.</w:t>
      </w:r>
      <w:r w:rsidRPr="005A59F2">
        <w:rPr>
          <w:rFonts w:ascii="Garamond" w:hAnsi="Garamond" w:cs="Arial"/>
          <w:sz w:val="24"/>
          <w:szCs w:val="24"/>
        </w:rPr>
        <w:tab/>
        <w:t>Almacenes de artículos de madera.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3.2.2.</w:t>
      </w:r>
      <w:r w:rsidRPr="005A59F2">
        <w:rPr>
          <w:rFonts w:ascii="Garamond" w:hAnsi="Garamond" w:cs="Arial"/>
          <w:sz w:val="24"/>
          <w:szCs w:val="24"/>
        </w:rPr>
        <w:tab/>
        <w:t>Ferreterías.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3.2.3.</w:t>
      </w:r>
      <w:r w:rsidRPr="005A59F2">
        <w:rPr>
          <w:rFonts w:ascii="Garamond" w:hAnsi="Garamond" w:cs="Arial"/>
          <w:sz w:val="24"/>
          <w:szCs w:val="24"/>
        </w:rPr>
        <w:tab/>
        <w:t>Vidrierías.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1"/>
          <w:numId w:val="22"/>
        </w:numPr>
        <w:tabs>
          <w:tab w:val="left" w:pos="2658"/>
        </w:tabs>
        <w:spacing w:before="30" w:line="230" w:lineRule="exact"/>
        <w:ind w:hanging="1080"/>
        <w:jc w:val="both"/>
        <w:rPr>
          <w:rFonts w:ascii="Garamond" w:hAnsi="Garamond" w:cs="Arial"/>
          <w:b/>
          <w:szCs w:val="24"/>
        </w:rPr>
      </w:pPr>
      <w:r w:rsidRPr="00B4064F">
        <w:rPr>
          <w:rFonts w:ascii="Garamond" w:hAnsi="Garamond" w:cs="Arial"/>
          <w:b/>
          <w:szCs w:val="24"/>
        </w:rPr>
        <w:t>Producción artesanal y manufactura de bienes compatible con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Talleres artesanales y manufacturas en locales -áreas cubiertas y descubiertas, que ocupen superficies de construcciones no mayores a 200 metros cuadrados y ubicadas en las plantas bajas de las edificaciones: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w:t>
      </w:r>
      <w:r w:rsidRPr="005A59F2">
        <w:rPr>
          <w:rFonts w:ascii="Garamond" w:hAnsi="Garamond" w:cs="Arial"/>
          <w:sz w:val="24"/>
          <w:szCs w:val="24"/>
        </w:rPr>
        <w:tab/>
        <w:t>Zapaterías.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3.3.2.</w:t>
      </w:r>
      <w:r w:rsidRPr="005A59F2">
        <w:rPr>
          <w:rFonts w:ascii="Garamond" w:hAnsi="Garamond" w:cs="Arial"/>
          <w:sz w:val="24"/>
          <w:szCs w:val="24"/>
        </w:rPr>
        <w:tab/>
        <w:t>Sastrerías y talleres de costura, bordado y tejido.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3.3.3.</w:t>
      </w:r>
      <w:r w:rsidRPr="005A59F2">
        <w:rPr>
          <w:rFonts w:ascii="Garamond" w:hAnsi="Garamond" w:cs="Arial"/>
          <w:sz w:val="24"/>
          <w:szCs w:val="24"/>
        </w:rPr>
        <w:tab/>
        <w:t>Sombrererías.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3.3.4.</w:t>
      </w:r>
      <w:r w:rsidRPr="005A59F2">
        <w:rPr>
          <w:rFonts w:ascii="Garamond" w:hAnsi="Garamond" w:cs="Arial"/>
          <w:sz w:val="24"/>
          <w:szCs w:val="24"/>
        </w:rPr>
        <w:tab/>
        <w:t>Carpinterías y ebanisterías.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3.3.5.</w:t>
      </w:r>
      <w:r w:rsidRPr="005A59F2">
        <w:rPr>
          <w:rFonts w:ascii="Garamond" w:hAnsi="Garamond" w:cs="Arial"/>
          <w:sz w:val="24"/>
          <w:szCs w:val="24"/>
        </w:rPr>
        <w:tab/>
        <w:t>Hojalaterías.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3.3.6.</w:t>
      </w:r>
      <w:r w:rsidRPr="005A59F2">
        <w:rPr>
          <w:rFonts w:ascii="Garamond" w:hAnsi="Garamond" w:cs="Arial"/>
          <w:sz w:val="24"/>
          <w:szCs w:val="24"/>
        </w:rPr>
        <w:tab/>
        <w:t>Cerrajerías.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3.3.7.</w:t>
      </w:r>
      <w:r w:rsidRPr="005A59F2">
        <w:rPr>
          <w:rFonts w:ascii="Garamond" w:hAnsi="Garamond" w:cs="Arial"/>
          <w:sz w:val="24"/>
          <w:szCs w:val="24"/>
        </w:rPr>
        <w:tab/>
        <w:t>Talleres y agencias de  publicidad.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3.3.8.</w:t>
      </w:r>
      <w:r w:rsidRPr="005A59F2">
        <w:rPr>
          <w:rFonts w:ascii="Garamond" w:hAnsi="Garamond" w:cs="Arial"/>
          <w:sz w:val="24"/>
          <w:szCs w:val="24"/>
        </w:rPr>
        <w:tab/>
        <w:t>Talleres de cerámica.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3.3.9.</w:t>
      </w:r>
      <w:r w:rsidRPr="005A59F2">
        <w:rPr>
          <w:rFonts w:ascii="Garamond" w:hAnsi="Garamond" w:cs="Arial"/>
          <w:sz w:val="24"/>
          <w:szCs w:val="24"/>
        </w:rPr>
        <w:tab/>
        <w:t>Talleres de producción de artículos de paja, soga y similares.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3.3.10.</w:t>
      </w:r>
      <w:r w:rsidRPr="005A59F2">
        <w:rPr>
          <w:rFonts w:ascii="Garamond" w:hAnsi="Garamond" w:cs="Arial"/>
          <w:sz w:val="24"/>
          <w:szCs w:val="24"/>
        </w:rPr>
        <w:tab/>
        <w:t>Tapicerías.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lastRenderedPageBreak/>
        <w:t>3.3.11.</w:t>
      </w:r>
      <w:r w:rsidRPr="005A59F2">
        <w:rPr>
          <w:rFonts w:ascii="Garamond" w:hAnsi="Garamond" w:cs="Arial"/>
          <w:sz w:val="24"/>
          <w:szCs w:val="24"/>
        </w:rPr>
        <w:tab/>
        <w:t>Talleres de producción y montaje de cuadros.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3.3.12.</w:t>
      </w:r>
      <w:r w:rsidRPr="005A59F2">
        <w:rPr>
          <w:rFonts w:ascii="Garamond" w:hAnsi="Garamond" w:cs="Arial"/>
          <w:sz w:val="24"/>
          <w:szCs w:val="24"/>
        </w:rPr>
        <w:tab/>
        <w:t>Fabricación  de  ropa  confeccionada.  Con  excepción  de  la  actividad  de prelavado.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 xml:space="preserve">El funcionamiento de estos establecimientos deberá adicionalmente someterse a las siguientes determinaciones: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B4064F" w:rsidRDefault="00A761DE" w:rsidP="00B4064F">
      <w:pPr>
        <w:pStyle w:val="Prrafodelista"/>
        <w:widowControl w:val="0"/>
        <w:numPr>
          <w:ilvl w:val="0"/>
          <w:numId w:val="28"/>
        </w:numPr>
        <w:tabs>
          <w:tab w:val="left" w:pos="0"/>
        </w:tabs>
        <w:spacing w:before="30" w:line="230" w:lineRule="exact"/>
        <w:ind w:left="0" w:firstLine="0"/>
        <w:jc w:val="both"/>
        <w:rPr>
          <w:rFonts w:ascii="Garamond" w:hAnsi="Garamond" w:cs="Arial"/>
          <w:szCs w:val="24"/>
        </w:rPr>
      </w:pPr>
      <w:r w:rsidRPr="00B4064F">
        <w:rPr>
          <w:rFonts w:ascii="Garamond" w:hAnsi="Garamond" w:cs="Arial"/>
          <w:szCs w:val="24"/>
        </w:rPr>
        <w:t xml:space="preserve">Sobre  contaminación: No  producir  humos,  gases  ni  olores,  no  manejar materiales tóxicos, altamente inflamables o radioactivos y no generar en el ambiente externo un nivel de presión sonora equivalente, mayor a 50 dB.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B4064F">
      <w:pPr>
        <w:widowControl w:val="0"/>
        <w:tabs>
          <w:tab w:val="left" w:pos="0"/>
        </w:tabs>
        <w:spacing w:before="30" w:line="230" w:lineRule="exact"/>
        <w:jc w:val="both"/>
        <w:rPr>
          <w:rFonts w:ascii="Garamond" w:hAnsi="Garamond" w:cs="Arial"/>
          <w:sz w:val="24"/>
          <w:szCs w:val="24"/>
        </w:rPr>
      </w:pPr>
      <w:r w:rsidRPr="005A59F2">
        <w:rPr>
          <w:rFonts w:ascii="Garamond" w:hAnsi="Garamond" w:cs="Arial"/>
          <w:sz w:val="24"/>
          <w:szCs w:val="24"/>
        </w:rPr>
        <w:t xml:space="preserve">b) </w:t>
      </w:r>
      <w:r w:rsidR="00B4064F">
        <w:rPr>
          <w:rFonts w:ascii="Garamond" w:hAnsi="Garamond" w:cs="Arial"/>
          <w:sz w:val="24"/>
          <w:szCs w:val="24"/>
        </w:rPr>
        <w:t xml:space="preserve">  </w:t>
      </w:r>
      <w:r w:rsidR="00B4064F">
        <w:rPr>
          <w:rFonts w:ascii="Garamond" w:hAnsi="Garamond" w:cs="Arial"/>
          <w:sz w:val="24"/>
          <w:szCs w:val="24"/>
        </w:rPr>
        <w:tab/>
      </w:r>
      <w:r w:rsidRPr="005A59F2">
        <w:rPr>
          <w:rFonts w:ascii="Garamond" w:hAnsi="Garamond" w:cs="Arial"/>
          <w:sz w:val="24"/>
          <w:szCs w:val="24"/>
        </w:rPr>
        <w:t xml:space="preserve">Cumplir todos los requisitos que la Empresa Eléctrica establezca en relación a las instalaciones y equipos para la provisión del servicio de energía eléctrica, a fin  de  no  perjudicar  el  consumo  del  sector  en  el  cual  se  emplace  el establecimiento y/o de los sectores adyacentes.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A42479" w:rsidRDefault="00A761DE" w:rsidP="00A42479">
      <w:pPr>
        <w:widowControl w:val="0"/>
        <w:tabs>
          <w:tab w:val="left" w:pos="2657"/>
        </w:tabs>
        <w:spacing w:before="30" w:line="230" w:lineRule="exact"/>
        <w:jc w:val="both"/>
        <w:rPr>
          <w:rFonts w:ascii="Garamond" w:hAnsi="Garamond" w:cs="Arial"/>
          <w:sz w:val="24"/>
          <w:szCs w:val="24"/>
        </w:rPr>
      </w:pPr>
      <w:r w:rsidRPr="00A42479">
        <w:rPr>
          <w:rFonts w:ascii="Garamond" w:hAnsi="Garamond" w:cs="Arial"/>
          <w:sz w:val="24"/>
          <w:szCs w:val="24"/>
        </w:rPr>
        <w:t xml:space="preserve">Las superficies máximas de construcción que pueden ocupar, para los  demás  usos  de  suelo  las  superficies  de  construcción  que  ocupen  no excederán las magnitudes dadas por la aplicación de las Características de Ocupación   del   Suelo   establecidas   para   los   diferentes   Sectores  de Planeamiento de la presente Ordenanza. </w:t>
      </w:r>
    </w:p>
    <w:p w:rsidR="00A6443F" w:rsidRPr="005A59F2" w:rsidRDefault="00A6443F" w:rsidP="002A571B">
      <w:pPr>
        <w:widowControl w:val="0"/>
        <w:tabs>
          <w:tab w:val="left" w:pos="2657"/>
        </w:tabs>
        <w:spacing w:before="30" w:line="230" w:lineRule="exact"/>
        <w:jc w:val="both"/>
        <w:rPr>
          <w:rFonts w:ascii="Garamond" w:hAnsi="Garamond" w:cs="Arial"/>
          <w:sz w:val="24"/>
          <w:szCs w:val="24"/>
        </w:rPr>
      </w:pPr>
    </w:p>
    <w:p w:rsidR="00A6443F" w:rsidRPr="005A59F2" w:rsidRDefault="00A6443F" w:rsidP="002A571B">
      <w:pPr>
        <w:widowControl w:val="0"/>
        <w:tabs>
          <w:tab w:val="left" w:pos="2657"/>
        </w:tabs>
        <w:spacing w:before="30" w:line="230" w:lineRule="exact"/>
        <w:jc w:val="both"/>
        <w:rPr>
          <w:rFonts w:ascii="Garamond" w:hAnsi="Garamond" w:cs="Arial"/>
          <w:sz w:val="24"/>
          <w:szCs w:val="24"/>
        </w:rPr>
      </w:pPr>
    </w:p>
    <w:p w:rsidR="001E4842" w:rsidRDefault="00440690" w:rsidP="00B4064F">
      <w:pPr>
        <w:spacing w:before="20" w:after="20"/>
        <w:jc w:val="both"/>
        <w:rPr>
          <w:rFonts w:ascii="Garamond" w:hAnsi="Garamond" w:cs="Arial"/>
          <w:b/>
          <w:sz w:val="24"/>
          <w:szCs w:val="24"/>
        </w:rPr>
      </w:pPr>
      <w:r w:rsidRPr="005A59F2">
        <w:rPr>
          <w:rFonts w:ascii="Garamond" w:hAnsi="Garamond" w:cs="Arial"/>
          <w:b/>
          <w:sz w:val="24"/>
          <w:szCs w:val="24"/>
        </w:rPr>
        <w:t xml:space="preserve">Art. </w:t>
      </w:r>
      <w:r w:rsidR="00C866C6" w:rsidRPr="005A59F2">
        <w:rPr>
          <w:rFonts w:ascii="Garamond" w:hAnsi="Garamond" w:cs="Arial"/>
          <w:b/>
          <w:sz w:val="24"/>
          <w:szCs w:val="24"/>
        </w:rPr>
        <w:t>6</w:t>
      </w:r>
      <w:r w:rsidRPr="005A59F2">
        <w:rPr>
          <w:rFonts w:ascii="Garamond" w:hAnsi="Garamond" w:cs="Arial"/>
          <w:sz w:val="24"/>
          <w:szCs w:val="24"/>
        </w:rPr>
        <w:t xml:space="preserve">.- Usos de suelo asignados a los Sectores de Planeamiento: </w:t>
      </w:r>
      <w:r w:rsidR="00201DE5" w:rsidRPr="005A59F2">
        <w:rPr>
          <w:rFonts w:ascii="Garamond" w:hAnsi="Garamond" w:cs="Arial"/>
          <w:b/>
          <w:sz w:val="24"/>
          <w:szCs w:val="24"/>
        </w:rPr>
        <w:t xml:space="preserve">S </w:t>
      </w:r>
      <w:r w:rsidR="006D1E35" w:rsidRPr="005A59F2">
        <w:rPr>
          <w:rFonts w:ascii="Garamond" w:hAnsi="Garamond" w:cs="Arial"/>
          <w:b/>
          <w:sz w:val="24"/>
          <w:szCs w:val="24"/>
        </w:rPr>
        <w:t>4</w:t>
      </w:r>
      <w:r w:rsidR="001E4842" w:rsidRPr="005A59F2">
        <w:rPr>
          <w:rFonts w:ascii="Garamond" w:hAnsi="Garamond" w:cs="Arial"/>
          <w:b/>
          <w:sz w:val="24"/>
          <w:szCs w:val="24"/>
        </w:rPr>
        <w:t>,</w:t>
      </w:r>
      <w:r w:rsidRPr="005A59F2">
        <w:rPr>
          <w:rFonts w:ascii="Garamond" w:hAnsi="Garamond" w:cs="Arial"/>
          <w:b/>
          <w:sz w:val="24"/>
          <w:szCs w:val="24"/>
        </w:rPr>
        <w:t xml:space="preserve"> </w:t>
      </w:r>
      <w:r w:rsidR="00201DE5" w:rsidRPr="005A59F2">
        <w:rPr>
          <w:rFonts w:ascii="Garamond" w:hAnsi="Garamond" w:cs="Arial"/>
          <w:b/>
          <w:sz w:val="24"/>
          <w:szCs w:val="24"/>
        </w:rPr>
        <w:t xml:space="preserve">S </w:t>
      </w:r>
      <w:r w:rsidR="001E4842" w:rsidRPr="005A59F2">
        <w:rPr>
          <w:rFonts w:ascii="Garamond" w:hAnsi="Garamond" w:cs="Arial"/>
          <w:b/>
          <w:sz w:val="24"/>
          <w:szCs w:val="24"/>
        </w:rPr>
        <w:t xml:space="preserve">7, </w:t>
      </w:r>
    </w:p>
    <w:p w:rsidR="00B4064F" w:rsidRPr="005A59F2" w:rsidRDefault="00B4064F" w:rsidP="00B4064F">
      <w:pPr>
        <w:spacing w:before="20" w:after="20"/>
        <w:jc w:val="both"/>
        <w:rPr>
          <w:rFonts w:ascii="Garamond" w:hAnsi="Garamond" w:cs="Arial"/>
          <w:b/>
          <w:sz w:val="24"/>
          <w:szCs w:val="24"/>
        </w:rPr>
      </w:pPr>
    </w:p>
    <w:p w:rsidR="00A761DE" w:rsidRPr="00B4064F" w:rsidRDefault="00A761DE" w:rsidP="00B4064F">
      <w:pPr>
        <w:pStyle w:val="Prrafodelista"/>
        <w:widowControl w:val="0"/>
        <w:numPr>
          <w:ilvl w:val="0"/>
          <w:numId w:val="23"/>
        </w:numPr>
        <w:tabs>
          <w:tab w:val="left" w:pos="2657"/>
        </w:tabs>
        <w:spacing w:before="30" w:line="230" w:lineRule="exact"/>
        <w:ind w:hanging="720"/>
        <w:jc w:val="both"/>
        <w:rPr>
          <w:rFonts w:ascii="Garamond" w:hAnsi="Garamond" w:cs="Arial"/>
          <w:b/>
          <w:szCs w:val="24"/>
        </w:rPr>
      </w:pPr>
      <w:r w:rsidRPr="00B4064F">
        <w:rPr>
          <w:rFonts w:ascii="Garamond" w:hAnsi="Garamond" w:cs="Arial"/>
          <w:b/>
          <w:szCs w:val="24"/>
        </w:rPr>
        <w:t>USOS PRINCIPALES: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GESTION    Y    ADMINISTRACION,    COMERCIO,    SERVICIOS    GENERALES, EQUIPAMIENTO Y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3B65B7" w:rsidRDefault="00A761DE" w:rsidP="003B65B7">
      <w:pPr>
        <w:pStyle w:val="Prrafodelista"/>
        <w:widowControl w:val="0"/>
        <w:numPr>
          <w:ilvl w:val="1"/>
          <w:numId w:val="23"/>
        </w:numPr>
        <w:tabs>
          <w:tab w:val="left" w:pos="2657"/>
        </w:tabs>
        <w:spacing w:before="30" w:line="230" w:lineRule="exact"/>
        <w:ind w:hanging="1080"/>
        <w:jc w:val="both"/>
        <w:rPr>
          <w:rFonts w:ascii="Garamond" w:hAnsi="Garamond" w:cs="Arial"/>
          <w:szCs w:val="24"/>
        </w:rPr>
      </w:pPr>
      <w:r w:rsidRPr="003B65B7">
        <w:rPr>
          <w:rFonts w:ascii="Garamond" w:hAnsi="Garamond" w:cs="Arial"/>
          <w:b/>
          <w:szCs w:val="24"/>
        </w:rPr>
        <w:t>Gestión y administración</w:t>
      </w:r>
      <w:r w:rsidRPr="003B65B7">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1.1.1</w:t>
      </w:r>
      <w:r w:rsidRPr="005A59F2">
        <w:rPr>
          <w:rFonts w:ascii="Garamond" w:hAnsi="Garamond" w:cs="Arial"/>
          <w:sz w:val="24"/>
          <w:szCs w:val="24"/>
        </w:rPr>
        <w:tab/>
        <w:t>Gestión y administración pública a nivel Cantonal.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1.1.2</w:t>
      </w:r>
      <w:r w:rsidRPr="005A59F2">
        <w:rPr>
          <w:rFonts w:ascii="Garamond" w:hAnsi="Garamond" w:cs="Arial"/>
          <w:sz w:val="24"/>
          <w:szCs w:val="24"/>
        </w:rPr>
        <w:tab/>
        <w:t>Gestión y administración pública a nivel Parroquial.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1.1.3</w:t>
      </w:r>
      <w:r w:rsidRPr="005A59F2">
        <w:rPr>
          <w:rFonts w:ascii="Garamond" w:hAnsi="Garamond" w:cs="Arial"/>
          <w:sz w:val="24"/>
          <w:szCs w:val="24"/>
        </w:rPr>
        <w:tab/>
        <w:t>Gestión y administración privada.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1.1.4</w:t>
      </w:r>
      <w:r w:rsidRPr="005A59F2">
        <w:rPr>
          <w:rFonts w:ascii="Garamond" w:hAnsi="Garamond" w:cs="Arial"/>
          <w:sz w:val="24"/>
          <w:szCs w:val="24"/>
        </w:rPr>
        <w:tab/>
        <w:t>Gestión y administración religiosa.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1.1.5</w:t>
      </w:r>
      <w:r w:rsidRPr="005A59F2">
        <w:rPr>
          <w:rFonts w:ascii="Garamond" w:hAnsi="Garamond" w:cs="Arial"/>
          <w:sz w:val="24"/>
          <w:szCs w:val="24"/>
        </w:rPr>
        <w:tab/>
        <w:t>Sedes de organizaciones Gremiales.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1.2.</w:t>
      </w:r>
      <w:r w:rsidRPr="005A59F2">
        <w:rPr>
          <w:rFonts w:ascii="Garamond" w:hAnsi="Garamond" w:cs="Arial"/>
          <w:b/>
          <w:sz w:val="24"/>
          <w:szCs w:val="24"/>
        </w:rPr>
        <w:tab/>
        <w:t>Comercio ocasional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w:t>
      </w:r>
      <w:r w:rsidRPr="005A59F2">
        <w:rPr>
          <w:rFonts w:ascii="Garamond" w:hAnsi="Garamond" w:cs="Arial"/>
          <w:sz w:val="24"/>
          <w:szCs w:val="24"/>
        </w:rPr>
        <w:tab/>
        <w:t>Comisariatos.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1.2.2.</w:t>
      </w:r>
      <w:r w:rsidRPr="005A59F2">
        <w:rPr>
          <w:rFonts w:ascii="Garamond" w:hAnsi="Garamond" w:cs="Arial"/>
          <w:sz w:val="24"/>
          <w:szCs w:val="24"/>
        </w:rPr>
        <w:tab/>
        <w:t>Librerías.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1.2.3.</w:t>
      </w:r>
      <w:r w:rsidRPr="005A59F2">
        <w:rPr>
          <w:rFonts w:ascii="Garamond" w:hAnsi="Garamond" w:cs="Arial"/>
          <w:sz w:val="24"/>
          <w:szCs w:val="24"/>
        </w:rPr>
        <w:tab/>
        <w:t>Floristerías.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1.2.4.</w:t>
      </w:r>
      <w:r w:rsidRPr="005A59F2">
        <w:rPr>
          <w:rFonts w:ascii="Garamond" w:hAnsi="Garamond" w:cs="Arial"/>
          <w:sz w:val="24"/>
          <w:szCs w:val="24"/>
        </w:rPr>
        <w:tab/>
        <w:t>Productos naturales.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1.2.5.</w:t>
      </w:r>
      <w:r w:rsidRPr="005A59F2">
        <w:rPr>
          <w:rFonts w:ascii="Garamond" w:hAnsi="Garamond" w:cs="Arial"/>
          <w:sz w:val="24"/>
          <w:szCs w:val="24"/>
        </w:rPr>
        <w:tab/>
        <w:t>Almacenes de artículos de arte.</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lastRenderedPageBreak/>
        <w:t>1.2.6.</w:t>
      </w:r>
      <w:r w:rsidRPr="005A59F2">
        <w:rPr>
          <w:rFonts w:ascii="Garamond" w:hAnsi="Garamond" w:cs="Arial"/>
          <w:sz w:val="24"/>
          <w:szCs w:val="24"/>
        </w:rPr>
        <w:tab/>
        <w:t>Almacenes de artesanías.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 xml:space="preserve">1.2.7.         </w:t>
      </w:r>
      <w:r w:rsidR="003B65B7">
        <w:rPr>
          <w:rFonts w:ascii="Garamond" w:hAnsi="Garamond" w:cs="Arial"/>
          <w:sz w:val="24"/>
          <w:szCs w:val="24"/>
        </w:rPr>
        <w:tab/>
      </w:r>
      <w:r w:rsidRPr="005A59F2">
        <w:rPr>
          <w:rFonts w:ascii="Garamond" w:hAnsi="Garamond" w:cs="Arial"/>
          <w:sz w:val="24"/>
          <w:szCs w:val="24"/>
        </w:rPr>
        <w:t>Almacenes de ropa confeccionada en general.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1.2.8.</w:t>
      </w:r>
      <w:r w:rsidRPr="005A59F2">
        <w:rPr>
          <w:rFonts w:ascii="Garamond" w:hAnsi="Garamond" w:cs="Arial"/>
          <w:sz w:val="24"/>
          <w:szCs w:val="24"/>
        </w:rPr>
        <w:tab/>
        <w:t>Almacenes de artículos de cuero.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1.2.9.</w:t>
      </w:r>
      <w:r w:rsidRPr="005A59F2">
        <w:rPr>
          <w:rFonts w:ascii="Garamond" w:hAnsi="Garamond" w:cs="Arial"/>
          <w:sz w:val="24"/>
          <w:szCs w:val="24"/>
        </w:rPr>
        <w:tab/>
        <w:t>Almacenes de textiles.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1.2.10.</w:t>
      </w:r>
      <w:r w:rsidRPr="005A59F2">
        <w:rPr>
          <w:rFonts w:ascii="Garamond" w:hAnsi="Garamond" w:cs="Arial"/>
          <w:sz w:val="24"/>
          <w:szCs w:val="24"/>
        </w:rPr>
        <w:tab/>
        <w:t>Almacenes de muebles.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1.2.11.</w:t>
      </w:r>
      <w:r w:rsidRPr="005A59F2">
        <w:rPr>
          <w:rFonts w:ascii="Garamond" w:hAnsi="Garamond" w:cs="Arial"/>
          <w:sz w:val="24"/>
          <w:szCs w:val="24"/>
        </w:rPr>
        <w:tab/>
        <w:t>Almacenes de electrodomésticos.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1.2.12.</w:t>
      </w:r>
      <w:r w:rsidRPr="005A59F2">
        <w:rPr>
          <w:rFonts w:ascii="Garamond" w:hAnsi="Garamond" w:cs="Arial"/>
          <w:sz w:val="24"/>
          <w:szCs w:val="24"/>
        </w:rPr>
        <w:tab/>
        <w:t>Almacenes de equipos, implementos y artículos para    deportes.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1.2.13.</w:t>
      </w:r>
      <w:r w:rsidRPr="005A59F2">
        <w:rPr>
          <w:rFonts w:ascii="Garamond" w:hAnsi="Garamond" w:cs="Arial"/>
          <w:sz w:val="24"/>
          <w:szCs w:val="24"/>
        </w:rPr>
        <w:tab/>
        <w:t>Almacenes de trofeos.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3B65B7" w:rsidP="003B65B7">
      <w:pPr>
        <w:widowControl w:val="0"/>
        <w:tabs>
          <w:tab w:val="left" w:pos="1134"/>
        </w:tabs>
        <w:spacing w:before="30" w:line="230" w:lineRule="exact"/>
        <w:jc w:val="both"/>
        <w:rPr>
          <w:rFonts w:ascii="Garamond" w:hAnsi="Garamond" w:cs="Arial"/>
          <w:b/>
          <w:sz w:val="24"/>
          <w:szCs w:val="24"/>
        </w:rPr>
      </w:pPr>
      <w:r>
        <w:rPr>
          <w:rFonts w:ascii="Garamond" w:hAnsi="Garamond" w:cs="Arial"/>
          <w:b/>
          <w:sz w:val="24"/>
          <w:szCs w:val="24"/>
        </w:rPr>
        <w:t>1.3.</w:t>
      </w:r>
      <w:r>
        <w:rPr>
          <w:rFonts w:ascii="Garamond" w:hAnsi="Garamond" w:cs="Arial"/>
          <w:b/>
          <w:sz w:val="24"/>
          <w:szCs w:val="24"/>
        </w:rPr>
        <w:tab/>
      </w:r>
      <w:r w:rsidR="00A761DE" w:rsidRPr="005A59F2">
        <w:rPr>
          <w:rFonts w:ascii="Garamond" w:hAnsi="Garamond" w:cs="Arial"/>
          <w:b/>
          <w:sz w:val="24"/>
          <w:szCs w:val="24"/>
        </w:rPr>
        <w:t>Servicios financieros.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1.3.1.</w:t>
      </w:r>
      <w:r w:rsidRPr="005A59F2">
        <w:rPr>
          <w:rFonts w:ascii="Garamond" w:hAnsi="Garamond" w:cs="Arial"/>
          <w:sz w:val="24"/>
          <w:szCs w:val="24"/>
        </w:rPr>
        <w:tab/>
        <w:t>Bancos.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1.3.2.</w:t>
      </w:r>
      <w:r w:rsidRPr="005A59F2">
        <w:rPr>
          <w:rFonts w:ascii="Garamond" w:hAnsi="Garamond" w:cs="Arial"/>
          <w:sz w:val="24"/>
          <w:szCs w:val="24"/>
        </w:rPr>
        <w:tab/>
        <w:t>Mutualistas.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1.3.3.</w:t>
      </w:r>
      <w:r w:rsidRPr="005A59F2">
        <w:rPr>
          <w:rFonts w:ascii="Garamond" w:hAnsi="Garamond" w:cs="Arial"/>
          <w:sz w:val="24"/>
          <w:szCs w:val="24"/>
        </w:rPr>
        <w:tab/>
        <w:t>Tarjetas de crédito.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1.3.4.</w:t>
      </w:r>
      <w:r w:rsidRPr="005A59F2">
        <w:rPr>
          <w:rFonts w:ascii="Garamond" w:hAnsi="Garamond" w:cs="Arial"/>
          <w:sz w:val="24"/>
          <w:szCs w:val="24"/>
        </w:rPr>
        <w:tab/>
        <w:t>Cooperativas de ahorro y crédito.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3B65B7" w:rsidP="003B65B7">
      <w:pPr>
        <w:widowControl w:val="0"/>
        <w:tabs>
          <w:tab w:val="left" w:pos="1134"/>
        </w:tabs>
        <w:spacing w:before="30" w:line="230" w:lineRule="exact"/>
        <w:jc w:val="both"/>
        <w:rPr>
          <w:rFonts w:ascii="Garamond" w:hAnsi="Garamond" w:cs="Arial"/>
          <w:sz w:val="24"/>
          <w:szCs w:val="24"/>
        </w:rPr>
      </w:pPr>
      <w:r>
        <w:rPr>
          <w:rFonts w:ascii="Garamond" w:hAnsi="Garamond" w:cs="Arial"/>
          <w:b/>
          <w:sz w:val="24"/>
          <w:szCs w:val="24"/>
        </w:rPr>
        <w:t>1.4.</w:t>
      </w:r>
      <w:r>
        <w:rPr>
          <w:rFonts w:ascii="Garamond" w:hAnsi="Garamond" w:cs="Arial"/>
          <w:b/>
          <w:sz w:val="24"/>
          <w:szCs w:val="24"/>
        </w:rPr>
        <w:tab/>
      </w:r>
      <w:r w:rsidR="00A761DE" w:rsidRPr="005A59F2">
        <w:rPr>
          <w:rFonts w:ascii="Garamond" w:hAnsi="Garamond" w:cs="Arial"/>
          <w:b/>
          <w:sz w:val="24"/>
          <w:szCs w:val="24"/>
        </w:rPr>
        <w:t>Servicios de transporte y comunicaciones</w:t>
      </w:r>
      <w:r w:rsidR="00A761DE"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1.4.1.</w:t>
      </w:r>
      <w:r w:rsidRPr="005A59F2">
        <w:rPr>
          <w:rFonts w:ascii="Garamond" w:hAnsi="Garamond" w:cs="Arial"/>
          <w:sz w:val="24"/>
          <w:szCs w:val="24"/>
        </w:rPr>
        <w:tab/>
        <w:t>Oficinas y agencias de viajes.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1.4.2.</w:t>
      </w:r>
      <w:r w:rsidRPr="005A59F2">
        <w:rPr>
          <w:rFonts w:ascii="Garamond" w:hAnsi="Garamond" w:cs="Arial"/>
          <w:sz w:val="24"/>
          <w:szCs w:val="24"/>
        </w:rPr>
        <w:tab/>
        <w:t>Correos privado.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1.4.3.</w:t>
      </w:r>
      <w:r w:rsidRPr="005A59F2">
        <w:rPr>
          <w:rFonts w:ascii="Garamond" w:hAnsi="Garamond" w:cs="Arial"/>
          <w:sz w:val="24"/>
          <w:szCs w:val="24"/>
        </w:rPr>
        <w:tab/>
        <w:t>Radiodifusoras.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1.4.4.</w:t>
      </w:r>
      <w:r w:rsidRPr="005A59F2">
        <w:rPr>
          <w:rFonts w:ascii="Garamond" w:hAnsi="Garamond" w:cs="Arial"/>
          <w:sz w:val="24"/>
          <w:szCs w:val="24"/>
        </w:rPr>
        <w:tab/>
        <w:t>Oficinas de empresas de telefonía celular.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1.4.5.</w:t>
      </w:r>
      <w:r w:rsidRPr="005A59F2">
        <w:rPr>
          <w:rFonts w:ascii="Garamond" w:hAnsi="Garamond" w:cs="Arial"/>
          <w:sz w:val="24"/>
          <w:szCs w:val="24"/>
        </w:rPr>
        <w:tab/>
        <w:t xml:space="preserve">Cabinas de </w:t>
      </w:r>
      <w:r w:rsidR="00E7592C" w:rsidRPr="005A59F2">
        <w:rPr>
          <w:rFonts w:ascii="Garamond" w:hAnsi="Garamond" w:cs="Arial"/>
          <w:sz w:val="24"/>
          <w:szCs w:val="24"/>
        </w:rPr>
        <w:t>telefónicas e i</w:t>
      </w:r>
      <w:r w:rsidRPr="005A59F2">
        <w:rPr>
          <w:rFonts w:ascii="Garamond" w:hAnsi="Garamond" w:cs="Arial"/>
          <w:sz w:val="24"/>
          <w:szCs w:val="24"/>
        </w:rPr>
        <w:t>nternet.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1.5.</w:t>
      </w:r>
      <w:r w:rsidRPr="005A59F2">
        <w:rPr>
          <w:rFonts w:ascii="Garamond" w:hAnsi="Garamond" w:cs="Arial"/>
          <w:b/>
          <w:sz w:val="24"/>
          <w:szCs w:val="24"/>
        </w:rPr>
        <w:tab/>
        <w:t>Servicios de turismo y recreación.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1.5.1.</w:t>
      </w:r>
      <w:r w:rsidRPr="005A59F2">
        <w:rPr>
          <w:rFonts w:ascii="Garamond" w:hAnsi="Garamond" w:cs="Arial"/>
          <w:sz w:val="24"/>
          <w:szCs w:val="24"/>
        </w:rPr>
        <w:tab/>
        <w:t>Oficinas y agencias de turismo.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1.5.2.</w:t>
      </w:r>
      <w:r w:rsidRPr="005A59F2">
        <w:rPr>
          <w:rFonts w:ascii="Garamond" w:hAnsi="Garamond" w:cs="Arial"/>
          <w:sz w:val="24"/>
          <w:szCs w:val="24"/>
        </w:rPr>
        <w:tab/>
        <w:t xml:space="preserve">Salas de recepciones </w:t>
      </w: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1.5.3.</w:t>
      </w:r>
      <w:r w:rsidRPr="005A59F2">
        <w:rPr>
          <w:rFonts w:ascii="Garamond" w:hAnsi="Garamond" w:cs="Arial"/>
          <w:sz w:val="24"/>
          <w:szCs w:val="24"/>
        </w:rPr>
        <w:tab/>
        <w:t>Albergues comunitarios</w:t>
      </w:r>
      <w:r w:rsidR="008218EC" w:rsidRPr="005A59F2">
        <w:rPr>
          <w:rFonts w:ascii="Garamond" w:hAnsi="Garamond" w:cs="Arial"/>
          <w:sz w:val="24"/>
          <w:szCs w:val="24"/>
        </w:rPr>
        <w:t xml:space="preserve">, hoteles, hostales, hotel apartamento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1.6.</w:t>
      </w:r>
      <w:r w:rsidRPr="005A59F2">
        <w:rPr>
          <w:rFonts w:ascii="Garamond" w:hAnsi="Garamond" w:cs="Arial"/>
          <w:b/>
          <w:sz w:val="24"/>
          <w:szCs w:val="24"/>
        </w:rPr>
        <w:tab/>
        <w:t>Servicios de alimentación.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1.6.1.</w:t>
      </w:r>
      <w:r w:rsidRPr="005A59F2">
        <w:rPr>
          <w:rFonts w:ascii="Garamond" w:hAnsi="Garamond" w:cs="Arial"/>
          <w:sz w:val="24"/>
          <w:szCs w:val="24"/>
        </w:rPr>
        <w:tab/>
        <w:t>Restaurantes.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1.6.2.</w:t>
      </w:r>
      <w:r w:rsidRPr="005A59F2">
        <w:rPr>
          <w:rFonts w:ascii="Garamond" w:hAnsi="Garamond" w:cs="Arial"/>
          <w:sz w:val="24"/>
          <w:szCs w:val="24"/>
        </w:rPr>
        <w:tab/>
        <w:t>Picanterías.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1.6.3.</w:t>
      </w:r>
      <w:r w:rsidRPr="005A59F2">
        <w:rPr>
          <w:rFonts w:ascii="Garamond" w:hAnsi="Garamond" w:cs="Arial"/>
          <w:sz w:val="24"/>
          <w:szCs w:val="24"/>
        </w:rPr>
        <w:tab/>
        <w:t>Pollerías.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lastRenderedPageBreak/>
        <w:t>1.6.4.</w:t>
      </w:r>
      <w:r w:rsidRPr="005A59F2">
        <w:rPr>
          <w:rFonts w:ascii="Garamond" w:hAnsi="Garamond" w:cs="Arial"/>
          <w:sz w:val="24"/>
          <w:szCs w:val="24"/>
        </w:rPr>
        <w:tab/>
        <w:t>Pizzerías.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1.6.5.</w:t>
      </w:r>
      <w:r w:rsidRPr="005A59F2">
        <w:rPr>
          <w:rFonts w:ascii="Garamond" w:hAnsi="Garamond" w:cs="Arial"/>
          <w:sz w:val="24"/>
          <w:szCs w:val="24"/>
        </w:rPr>
        <w:tab/>
        <w:t>Cafés.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sz w:val="24"/>
          <w:szCs w:val="24"/>
        </w:rPr>
      </w:pPr>
      <w:r w:rsidRPr="005A59F2">
        <w:rPr>
          <w:rFonts w:ascii="Garamond" w:hAnsi="Garamond" w:cs="Arial"/>
          <w:b/>
          <w:sz w:val="24"/>
          <w:szCs w:val="24"/>
        </w:rPr>
        <w:t>1.7.</w:t>
      </w:r>
      <w:r w:rsidRPr="005A59F2">
        <w:rPr>
          <w:rFonts w:ascii="Garamond" w:hAnsi="Garamond" w:cs="Arial"/>
          <w:b/>
          <w:sz w:val="24"/>
          <w:szCs w:val="24"/>
        </w:rPr>
        <w:tab/>
        <w:t>Servicios profesionales</w:t>
      </w:r>
      <w:r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w:t>
      </w:r>
      <w:r w:rsidRPr="005A59F2">
        <w:rPr>
          <w:rFonts w:ascii="Garamond" w:hAnsi="Garamond" w:cs="Arial"/>
          <w:sz w:val="24"/>
          <w:szCs w:val="24"/>
        </w:rPr>
        <w:tab/>
        <w:t>Consultorios médicos y odontológicos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1.7.2.</w:t>
      </w:r>
      <w:r w:rsidRPr="005A59F2">
        <w:rPr>
          <w:rFonts w:ascii="Garamond" w:hAnsi="Garamond" w:cs="Arial"/>
          <w:sz w:val="24"/>
          <w:szCs w:val="24"/>
        </w:rPr>
        <w:tab/>
        <w:t>Consultorios jurídicos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1.7.3.</w:t>
      </w:r>
      <w:r w:rsidRPr="005A59F2">
        <w:rPr>
          <w:rFonts w:ascii="Garamond" w:hAnsi="Garamond" w:cs="Arial"/>
          <w:sz w:val="24"/>
          <w:szCs w:val="24"/>
        </w:rPr>
        <w:tab/>
        <w:t>Oficinas de arquitectos, ingenieros y topógrafos.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1.7.4.</w:t>
      </w:r>
      <w:r w:rsidRPr="005A59F2">
        <w:rPr>
          <w:rFonts w:ascii="Garamond" w:hAnsi="Garamond" w:cs="Arial"/>
          <w:sz w:val="24"/>
          <w:szCs w:val="24"/>
        </w:rPr>
        <w:tab/>
        <w:t>Oficinas de economistas, ingenieros comerciales,  contadores y auditores.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1.7.5.</w:t>
      </w:r>
      <w:r w:rsidRPr="005A59F2">
        <w:rPr>
          <w:rFonts w:ascii="Garamond" w:hAnsi="Garamond" w:cs="Arial"/>
          <w:sz w:val="24"/>
          <w:szCs w:val="24"/>
        </w:rPr>
        <w:tab/>
        <w:t>Oficinas de decoradores de interiores.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1.7.6.</w:t>
      </w:r>
      <w:r w:rsidRPr="005A59F2">
        <w:rPr>
          <w:rFonts w:ascii="Garamond" w:hAnsi="Garamond" w:cs="Arial"/>
          <w:sz w:val="24"/>
          <w:szCs w:val="24"/>
        </w:rPr>
        <w:tab/>
        <w:t>Oficinas de consultores.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1.7.7.</w:t>
      </w:r>
      <w:r w:rsidRPr="005A59F2">
        <w:rPr>
          <w:rFonts w:ascii="Garamond" w:hAnsi="Garamond" w:cs="Arial"/>
          <w:sz w:val="24"/>
          <w:szCs w:val="24"/>
        </w:rPr>
        <w:tab/>
        <w:t>Oficinas de servicios de planificación familiar.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1.7.8.</w:t>
      </w:r>
      <w:r w:rsidRPr="005A59F2">
        <w:rPr>
          <w:rFonts w:ascii="Garamond" w:hAnsi="Garamond" w:cs="Arial"/>
          <w:sz w:val="24"/>
          <w:szCs w:val="24"/>
        </w:rPr>
        <w:tab/>
        <w:t>Oficinas de selección de personal, asesoría laboral,           societaria y capacitación.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1.7.9.</w:t>
      </w:r>
      <w:r w:rsidRPr="005A59F2">
        <w:rPr>
          <w:rFonts w:ascii="Garamond" w:hAnsi="Garamond" w:cs="Arial"/>
          <w:sz w:val="24"/>
          <w:szCs w:val="24"/>
        </w:rPr>
        <w:tab/>
        <w:t>Laboratorios clínicos.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1.7.10.</w:t>
      </w:r>
      <w:r w:rsidRPr="005A59F2">
        <w:rPr>
          <w:rFonts w:ascii="Garamond" w:hAnsi="Garamond" w:cs="Arial"/>
          <w:sz w:val="24"/>
          <w:szCs w:val="24"/>
        </w:rPr>
        <w:tab/>
        <w:t>Clínicas  y mecánicas dentales.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1.7.11.</w:t>
      </w:r>
      <w:r w:rsidRPr="005A59F2">
        <w:rPr>
          <w:rFonts w:ascii="Garamond" w:hAnsi="Garamond" w:cs="Arial"/>
          <w:sz w:val="24"/>
          <w:szCs w:val="24"/>
        </w:rPr>
        <w:tab/>
        <w:t>Talleres de pintores.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1.8.</w:t>
      </w:r>
      <w:r w:rsidRPr="005A59F2">
        <w:rPr>
          <w:rFonts w:ascii="Garamond" w:hAnsi="Garamond" w:cs="Arial"/>
          <w:b/>
          <w:sz w:val="24"/>
          <w:szCs w:val="24"/>
        </w:rPr>
        <w:tab/>
        <w:t>Servicios de seguridad.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1.8.1.</w:t>
      </w:r>
      <w:r w:rsidRPr="005A59F2">
        <w:rPr>
          <w:rFonts w:ascii="Garamond" w:hAnsi="Garamond" w:cs="Arial"/>
          <w:sz w:val="24"/>
          <w:szCs w:val="24"/>
        </w:rPr>
        <w:tab/>
        <w:t>Oficinas de empresas de seguridad privadas.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spacing w:before="30" w:line="230" w:lineRule="exact"/>
        <w:jc w:val="both"/>
        <w:rPr>
          <w:rFonts w:ascii="Garamond" w:hAnsi="Garamond" w:cs="Arial"/>
          <w:b/>
          <w:sz w:val="24"/>
          <w:szCs w:val="24"/>
        </w:rPr>
      </w:pPr>
      <w:r w:rsidRPr="005A59F2">
        <w:rPr>
          <w:rFonts w:ascii="Garamond" w:hAnsi="Garamond" w:cs="Arial"/>
          <w:b/>
          <w:sz w:val="24"/>
          <w:szCs w:val="24"/>
        </w:rPr>
        <w:t>1.9.</w:t>
      </w:r>
      <w:r w:rsidRPr="005A59F2">
        <w:rPr>
          <w:rFonts w:ascii="Garamond" w:hAnsi="Garamond" w:cs="Arial"/>
          <w:b/>
          <w:sz w:val="24"/>
          <w:szCs w:val="24"/>
        </w:rPr>
        <w:tab/>
      </w:r>
      <w:r w:rsidR="003B65B7">
        <w:rPr>
          <w:rFonts w:ascii="Garamond" w:hAnsi="Garamond" w:cs="Arial"/>
          <w:b/>
          <w:sz w:val="24"/>
          <w:szCs w:val="24"/>
        </w:rPr>
        <w:t xml:space="preserve">      </w:t>
      </w:r>
      <w:r w:rsidRPr="005A59F2">
        <w:rPr>
          <w:rFonts w:ascii="Garamond" w:hAnsi="Garamond" w:cs="Arial"/>
          <w:b/>
          <w:sz w:val="24"/>
          <w:szCs w:val="24"/>
        </w:rPr>
        <w:t>Vivienda.</w:t>
      </w:r>
    </w:p>
    <w:p w:rsidR="00A761DE" w:rsidRDefault="00A761DE" w:rsidP="002A571B">
      <w:pPr>
        <w:widowControl w:val="0"/>
        <w:tabs>
          <w:tab w:val="left" w:pos="2657"/>
        </w:tabs>
        <w:spacing w:before="30" w:line="230" w:lineRule="exact"/>
        <w:jc w:val="both"/>
        <w:rPr>
          <w:rFonts w:ascii="Garamond" w:hAnsi="Garamond" w:cs="Arial"/>
          <w:sz w:val="24"/>
          <w:szCs w:val="24"/>
        </w:rPr>
      </w:pPr>
    </w:p>
    <w:p w:rsidR="003B65B7" w:rsidRDefault="003B65B7" w:rsidP="002A571B">
      <w:pPr>
        <w:widowControl w:val="0"/>
        <w:tabs>
          <w:tab w:val="left" w:pos="2657"/>
        </w:tabs>
        <w:spacing w:before="30" w:line="230" w:lineRule="exact"/>
        <w:jc w:val="both"/>
        <w:rPr>
          <w:rFonts w:ascii="Garamond" w:hAnsi="Garamond" w:cs="Arial"/>
          <w:sz w:val="24"/>
          <w:szCs w:val="24"/>
        </w:rPr>
      </w:pPr>
    </w:p>
    <w:p w:rsidR="00070000" w:rsidRPr="005A59F2" w:rsidRDefault="00070000" w:rsidP="002A571B">
      <w:pPr>
        <w:widowControl w:val="0"/>
        <w:tabs>
          <w:tab w:val="left" w:pos="2657"/>
        </w:tabs>
        <w:spacing w:before="30" w:line="230" w:lineRule="exact"/>
        <w:jc w:val="both"/>
        <w:rPr>
          <w:rFonts w:ascii="Garamond" w:hAnsi="Garamond" w:cs="Arial"/>
          <w:sz w:val="24"/>
          <w:szCs w:val="24"/>
        </w:rPr>
      </w:pPr>
    </w:p>
    <w:p w:rsidR="00A761DE" w:rsidRPr="003B65B7" w:rsidRDefault="00A761DE" w:rsidP="003B65B7">
      <w:pPr>
        <w:pStyle w:val="Prrafodelista"/>
        <w:widowControl w:val="0"/>
        <w:numPr>
          <w:ilvl w:val="0"/>
          <w:numId w:val="23"/>
        </w:numPr>
        <w:tabs>
          <w:tab w:val="left" w:pos="1134"/>
        </w:tabs>
        <w:spacing w:before="30" w:line="230" w:lineRule="exact"/>
        <w:ind w:left="0" w:firstLine="0"/>
        <w:jc w:val="both"/>
        <w:rPr>
          <w:rFonts w:ascii="Garamond" w:hAnsi="Garamond" w:cs="Arial"/>
          <w:szCs w:val="24"/>
        </w:rPr>
      </w:pPr>
      <w:r w:rsidRPr="003B65B7">
        <w:rPr>
          <w:rFonts w:ascii="Garamond" w:hAnsi="Garamond" w:cs="Arial"/>
          <w:b/>
          <w:szCs w:val="24"/>
        </w:rPr>
        <w:t>USOS COMPLEMENTARIOS</w:t>
      </w:r>
      <w:r w:rsidR="00200CFC">
        <w:rPr>
          <w:rFonts w:ascii="Garamond" w:hAnsi="Garamond" w:cs="Arial"/>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sz w:val="24"/>
          <w:szCs w:val="24"/>
        </w:rPr>
      </w:pPr>
      <w:r w:rsidRPr="005A59F2">
        <w:rPr>
          <w:rFonts w:ascii="Garamond" w:hAnsi="Garamond" w:cs="Arial"/>
          <w:b/>
          <w:sz w:val="24"/>
          <w:szCs w:val="24"/>
        </w:rPr>
        <w:t>2.1.</w:t>
      </w:r>
      <w:r w:rsidRPr="005A59F2">
        <w:rPr>
          <w:rFonts w:ascii="Garamond" w:hAnsi="Garamond" w:cs="Arial"/>
          <w:b/>
          <w:sz w:val="24"/>
          <w:szCs w:val="24"/>
        </w:rPr>
        <w:tab/>
        <w:t>Equipamiento comunitario de alcance barrial o parroquial</w:t>
      </w:r>
      <w:r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2.1.1.</w:t>
      </w:r>
      <w:r w:rsidRPr="005A59F2">
        <w:rPr>
          <w:rFonts w:ascii="Garamond" w:hAnsi="Garamond" w:cs="Arial"/>
          <w:sz w:val="24"/>
          <w:szCs w:val="24"/>
        </w:rPr>
        <w:tab/>
        <w:t>Educación: academias, centros de formación y capacitación artesanal.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2.1.2.</w:t>
      </w:r>
      <w:r w:rsidRPr="005A59F2">
        <w:rPr>
          <w:rFonts w:ascii="Garamond" w:hAnsi="Garamond" w:cs="Arial"/>
          <w:sz w:val="24"/>
          <w:szCs w:val="24"/>
        </w:rPr>
        <w:tab/>
        <w:t>Asistencia social: Guarderías.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2.1.3.</w:t>
      </w:r>
      <w:r w:rsidRPr="005A59F2">
        <w:rPr>
          <w:rFonts w:ascii="Garamond" w:hAnsi="Garamond" w:cs="Arial"/>
          <w:sz w:val="24"/>
          <w:szCs w:val="24"/>
        </w:rPr>
        <w:tab/>
        <w:t>Cultural: Bibliotecas,  salas de exposición, galerías de arte y museos.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2.1.4.</w:t>
      </w:r>
      <w:r w:rsidRPr="005A59F2">
        <w:rPr>
          <w:rFonts w:ascii="Garamond" w:hAnsi="Garamond" w:cs="Arial"/>
          <w:sz w:val="24"/>
          <w:szCs w:val="24"/>
        </w:rPr>
        <w:tab/>
        <w:t>Religioso: Iglesias y casas parroquiales.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2.1.5.</w:t>
      </w:r>
      <w:r w:rsidRPr="005A59F2">
        <w:rPr>
          <w:rFonts w:ascii="Garamond" w:hAnsi="Garamond" w:cs="Arial"/>
          <w:sz w:val="24"/>
          <w:szCs w:val="24"/>
        </w:rPr>
        <w:tab/>
        <w:t xml:space="preserve">Recreación: Parques infantiles, barriales y urbanos y canchas deportivas, </w:t>
      </w:r>
      <w:r w:rsidR="00663E5A" w:rsidRPr="005A59F2">
        <w:rPr>
          <w:rFonts w:ascii="Garamond" w:hAnsi="Garamond" w:cs="Arial"/>
          <w:sz w:val="24"/>
          <w:szCs w:val="24"/>
        </w:rPr>
        <w:t>m</w:t>
      </w:r>
      <w:r w:rsidRPr="005A59F2">
        <w:rPr>
          <w:rFonts w:ascii="Garamond" w:hAnsi="Garamond" w:cs="Arial"/>
          <w:sz w:val="24"/>
          <w:szCs w:val="24"/>
        </w:rPr>
        <w:t>iradores.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lastRenderedPageBreak/>
        <w:t>2.1.6.</w:t>
      </w:r>
      <w:r w:rsidRPr="005A59F2">
        <w:rPr>
          <w:rFonts w:ascii="Garamond" w:hAnsi="Garamond" w:cs="Arial"/>
          <w:sz w:val="24"/>
          <w:szCs w:val="24"/>
        </w:rPr>
        <w:tab/>
        <w:t>Sanitario público: Baterías de servicios higiénicos y lavanderías.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2.1.7.</w:t>
      </w:r>
      <w:r w:rsidRPr="005A59F2">
        <w:rPr>
          <w:rFonts w:ascii="Garamond" w:hAnsi="Garamond" w:cs="Arial"/>
          <w:sz w:val="24"/>
          <w:szCs w:val="24"/>
        </w:rPr>
        <w:tab/>
        <w:t>Organización  social: Casas  comunales  y  sedes  de  organizaciones  barriales, asociaciones y clubes.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2.1.8.</w:t>
      </w:r>
      <w:r w:rsidRPr="005A59F2">
        <w:rPr>
          <w:rFonts w:ascii="Garamond" w:hAnsi="Garamond" w:cs="Arial"/>
          <w:sz w:val="24"/>
          <w:szCs w:val="24"/>
        </w:rPr>
        <w:tab/>
        <w:t xml:space="preserve">Seguridad pública: Retenes policiales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2.1.9.</w:t>
      </w:r>
      <w:r w:rsidRPr="005A59F2">
        <w:rPr>
          <w:rFonts w:ascii="Garamond" w:hAnsi="Garamond" w:cs="Arial"/>
          <w:sz w:val="24"/>
          <w:szCs w:val="24"/>
        </w:rPr>
        <w:tab/>
        <w:t xml:space="preserve">Salud: Estación de primeros auxilios, puestos, dispensarios, </w:t>
      </w:r>
      <w:proofErr w:type="spellStart"/>
      <w:r w:rsidRPr="005A59F2">
        <w:rPr>
          <w:rFonts w:ascii="Garamond" w:hAnsi="Garamond" w:cs="Arial"/>
          <w:sz w:val="24"/>
          <w:szCs w:val="24"/>
        </w:rPr>
        <w:t>subcentros</w:t>
      </w:r>
      <w:proofErr w:type="spellEnd"/>
      <w:r w:rsidRPr="005A59F2">
        <w:rPr>
          <w:rFonts w:ascii="Garamond" w:hAnsi="Garamond" w:cs="Arial"/>
          <w:sz w:val="24"/>
          <w:szCs w:val="24"/>
        </w:rPr>
        <w:t xml:space="preserve"> y centros de salud y clínicas.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2.2.</w:t>
      </w:r>
      <w:r w:rsidRPr="005A59F2">
        <w:rPr>
          <w:rFonts w:ascii="Garamond" w:hAnsi="Garamond" w:cs="Arial"/>
          <w:b/>
          <w:sz w:val="24"/>
          <w:szCs w:val="24"/>
        </w:rPr>
        <w:tab/>
        <w:t>Comercio cotidiano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Locales de aprovisionamiento a la vivienda de productos      alimenticios y no alimenticios: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2.2.1.</w:t>
      </w:r>
      <w:r w:rsidRPr="005A59F2">
        <w:rPr>
          <w:rFonts w:ascii="Garamond" w:hAnsi="Garamond" w:cs="Arial"/>
          <w:sz w:val="24"/>
          <w:szCs w:val="24"/>
        </w:rPr>
        <w:tab/>
        <w:t>Tiendas de abarrotes.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2.2.2.</w:t>
      </w:r>
      <w:r w:rsidRPr="005A59F2">
        <w:rPr>
          <w:rFonts w:ascii="Garamond" w:hAnsi="Garamond" w:cs="Arial"/>
          <w:sz w:val="24"/>
          <w:szCs w:val="24"/>
        </w:rPr>
        <w:tab/>
        <w:t>Despensas.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2.2.3.</w:t>
      </w:r>
      <w:r w:rsidRPr="005A59F2">
        <w:rPr>
          <w:rFonts w:ascii="Garamond" w:hAnsi="Garamond" w:cs="Arial"/>
          <w:sz w:val="24"/>
          <w:szCs w:val="24"/>
        </w:rPr>
        <w:tab/>
      </w:r>
      <w:proofErr w:type="spellStart"/>
      <w:r w:rsidRPr="005A59F2">
        <w:rPr>
          <w:rFonts w:ascii="Garamond" w:hAnsi="Garamond" w:cs="Arial"/>
          <w:sz w:val="24"/>
          <w:szCs w:val="24"/>
        </w:rPr>
        <w:t>Minimercados</w:t>
      </w:r>
      <w:proofErr w:type="spellEnd"/>
      <w:r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2.2.4.</w:t>
      </w:r>
      <w:r w:rsidRPr="005A59F2">
        <w:rPr>
          <w:rFonts w:ascii="Garamond" w:hAnsi="Garamond" w:cs="Arial"/>
          <w:sz w:val="24"/>
          <w:szCs w:val="24"/>
        </w:rPr>
        <w:tab/>
        <w:t>Panaderías.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2.2.5.</w:t>
      </w:r>
      <w:r w:rsidRPr="005A59F2">
        <w:rPr>
          <w:rFonts w:ascii="Garamond" w:hAnsi="Garamond" w:cs="Arial"/>
          <w:sz w:val="24"/>
          <w:szCs w:val="24"/>
        </w:rPr>
        <w:tab/>
        <w:t>Heladerías.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2.2.6.</w:t>
      </w:r>
      <w:r w:rsidRPr="005A59F2">
        <w:rPr>
          <w:rFonts w:ascii="Garamond" w:hAnsi="Garamond" w:cs="Arial"/>
          <w:sz w:val="24"/>
          <w:szCs w:val="24"/>
        </w:rPr>
        <w:tab/>
        <w:t>Pastelerías.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2.2.7.</w:t>
      </w:r>
      <w:r w:rsidRPr="005A59F2">
        <w:rPr>
          <w:rFonts w:ascii="Garamond" w:hAnsi="Garamond" w:cs="Arial"/>
          <w:sz w:val="24"/>
          <w:szCs w:val="24"/>
        </w:rPr>
        <w:tab/>
        <w:t>Venta de emparedados.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2.2.8.</w:t>
      </w:r>
      <w:r w:rsidRPr="005A59F2">
        <w:rPr>
          <w:rFonts w:ascii="Garamond" w:hAnsi="Garamond" w:cs="Arial"/>
          <w:sz w:val="24"/>
          <w:szCs w:val="24"/>
        </w:rPr>
        <w:tab/>
        <w:t>Boticas.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2.2.9.</w:t>
      </w:r>
      <w:r w:rsidRPr="005A59F2">
        <w:rPr>
          <w:rFonts w:ascii="Garamond" w:hAnsi="Garamond" w:cs="Arial"/>
          <w:sz w:val="24"/>
          <w:szCs w:val="24"/>
        </w:rPr>
        <w:tab/>
        <w:t>Bazares.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2.2.10.</w:t>
      </w:r>
      <w:r w:rsidRPr="005A59F2">
        <w:rPr>
          <w:rFonts w:ascii="Garamond" w:hAnsi="Garamond" w:cs="Arial"/>
          <w:sz w:val="24"/>
          <w:szCs w:val="24"/>
        </w:rPr>
        <w:tab/>
        <w:t>Papelerías y útiles escolares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2.2.11.</w:t>
      </w:r>
      <w:r w:rsidRPr="005A59F2">
        <w:rPr>
          <w:rFonts w:ascii="Garamond" w:hAnsi="Garamond" w:cs="Arial"/>
          <w:sz w:val="24"/>
          <w:szCs w:val="24"/>
        </w:rPr>
        <w:tab/>
        <w:t>Centros de copiado de documentos y planos.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3B65B7" w:rsidP="003B65B7">
      <w:pPr>
        <w:widowControl w:val="0"/>
        <w:tabs>
          <w:tab w:val="left" w:pos="1134"/>
        </w:tabs>
        <w:spacing w:before="30" w:line="230" w:lineRule="exact"/>
        <w:jc w:val="both"/>
        <w:rPr>
          <w:rFonts w:ascii="Garamond" w:hAnsi="Garamond" w:cs="Arial"/>
          <w:b/>
          <w:sz w:val="24"/>
          <w:szCs w:val="24"/>
        </w:rPr>
      </w:pPr>
      <w:r>
        <w:rPr>
          <w:rFonts w:ascii="Garamond" w:hAnsi="Garamond" w:cs="Arial"/>
          <w:b/>
          <w:sz w:val="24"/>
          <w:szCs w:val="24"/>
        </w:rPr>
        <w:t>2.3.</w:t>
      </w:r>
      <w:r>
        <w:rPr>
          <w:rFonts w:ascii="Garamond" w:hAnsi="Garamond" w:cs="Arial"/>
          <w:b/>
          <w:sz w:val="24"/>
          <w:szCs w:val="24"/>
        </w:rPr>
        <w:tab/>
      </w:r>
      <w:r w:rsidR="00A761DE" w:rsidRPr="005A59F2">
        <w:rPr>
          <w:rFonts w:ascii="Garamond" w:hAnsi="Garamond" w:cs="Arial"/>
          <w:b/>
          <w:sz w:val="24"/>
          <w:szCs w:val="24"/>
        </w:rPr>
        <w:t>Servicios personales y afines a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2.3.1.</w:t>
      </w:r>
      <w:r w:rsidRPr="005A59F2">
        <w:rPr>
          <w:rFonts w:ascii="Garamond" w:hAnsi="Garamond" w:cs="Arial"/>
          <w:sz w:val="24"/>
          <w:szCs w:val="24"/>
        </w:rPr>
        <w:tab/>
        <w:t>Peluquerías y salones de belleza.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2.3.2.</w:t>
      </w:r>
      <w:r w:rsidRPr="005A59F2">
        <w:rPr>
          <w:rFonts w:ascii="Garamond" w:hAnsi="Garamond" w:cs="Arial"/>
          <w:sz w:val="24"/>
          <w:szCs w:val="24"/>
        </w:rPr>
        <w:tab/>
        <w:t>Laboratorios y estudios fotográficos.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8"/>
        </w:tabs>
        <w:spacing w:before="30" w:line="230" w:lineRule="exact"/>
        <w:jc w:val="both"/>
        <w:rPr>
          <w:rFonts w:ascii="Garamond" w:hAnsi="Garamond" w:cs="Arial"/>
          <w:sz w:val="24"/>
          <w:szCs w:val="24"/>
        </w:rPr>
      </w:pPr>
      <w:r w:rsidRPr="005A59F2">
        <w:rPr>
          <w:rFonts w:ascii="Garamond" w:hAnsi="Garamond" w:cs="Arial"/>
          <w:sz w:val="24"/>
          <w:szCs w:val="24"/>
        </w:rPr>
        <w:t>2.3.3.</w:t>
      </w:r>
      <w:r w:rsidRPr="005A59F2">
        <w:rPr>
          <w:rFonts w:ascii="Garamond" w:hAnsi="Garamond" w:cs="Arial"/>
          <w:sz w:val="24"/>
          <w:szCs w:val="24"/>
        </w:rPr>
        <w:tab/>
        <w:t>Locales para alquiler de videos.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2.3.4.</w:t>
      </w:r>
      <w:r w:rsidRPr="005A59F2">
        <w:rPr>
          <w:rFonts w:ascii="Garamond" w:hAnsi="Garamond" w:cs="Arial"/>
          <w:sz w:val="24"/>
          <w:szCs w:val="24"/>
        </w:rPr>
        <w:tab/>
        <w:t>Lavanderías y tintorerías, en áreas menores a 30m2.</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2.3.5.</w:t>
      </w:r>
      <w:r w:rsidRPr="005A59F2">
        <w:rPr>
          <w:rFonts w:ascii="Garamond" w:hAnsi="Garamond" w:cs="Arial"/>
          <w:sz w:val="24"/>
          <w:szCs w:val="24"/>
        </w:rPr>
        <w:tab/>
        <w:t>Talleres de electricistas.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2.3.6.</w:t>
      </w:r>
      <w:r w:rsidRPr="005A59F2">
        <w:rPr>
          <w:rFonts w:ascii="Garamond" w:hAnsi="Garamond" w:cs="Arial"/>
          <w:sz w:val="24"/>
          <w:szCs w:val="24"/>
        </w:rPr>
        <w:tab/>
        <w:t>Talleres de plomeros.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2.3.7.</w:t>
      </w:r>
      <w:r w:rsidRPr="005A59F2">
        <w:rPr>
          <w:rFonts w:ascii="Garamond" w:hAnsi="Garamond" w:cs="Arial"/>
          <w:sz w:val="24"/>
          <w:szCs w:val="24"/>
        </w:rPr>
        <w:tab/>
        <w:t xml:space="preserve">Talleres de reparación de radio, televisión y electrodomésticos y computadoras, en locales de superficies no mayores a 50 metros cuadrados de construcción. </w:t>
      </w:r>
    </w:p>
    <w:p w:rsidR="00A761DE" w:rsidRDefault="00A761DE" w:rsidP="002A571B">
      <w:pPr>
        <w:widowControl w:val="0"/>
        <w:tabs>
          <w:tab w:val="left" w:pos="2657"/>
        </w:tabs>
        <w:spacing w:before="30" w:line="230" w:lineRule="exact"/>
        <w:jc w:val="both"/>
        <w:rPr>
          <w:rFonts w:ascii="Garamond" w:hAnsi="Garamond" w:cs="Arial"/>
          <w:sz w:val="24"/>
          <w:szCs w:val="24"/>
        </w:rPr>
      </w:pPr>
    </w:p>
    <w:p w:rsidR="00A42479" w:rsidRPr="005A59F2" w:rsidRDefault="00A42479" w:rsidP="002A571B">
      <w:pPr>
        <w:widowControl w:val="0"/>
        <w:tabs>
          <w:tab w:val="left" w:pos="2657"/>
        </w:tabs>
        <w:spacing w:before="30" w:line="230" w:lineRule="exact"/>
        <w:jc w:val="both"/>
        <w:rPr>
          <w:rFonts w:ascii="Garamond" w:hAnsi="Garamond" w:cs="Arial"/>
          <w:sz w:val="24"/>
          <w:szCs w:val="24"/>
        </w:rPr>
      </w:pPr>
    </w:p>
    <w:p w:rsidR="00A761DE" w:rsidRPr="003B65B7" w:rsidRDefault="00200CFC" w:rsidP="003B65B7">
      <w:pPr>
        <w:pStyle w:val="Prrafodelista"/>
        <w:widowControl w:val="0"/>
        <w:numPr>
          <w:ilvl w:val="0"/>
          <w:numId w:val="23"/>
        </w:numPr>
        <w:tabs>
          <w:tab w:val="left" w:pos="2657"/>
        </w:tabs>
        <w:spacing w:before="30" w:line="230" w:lineRule="exact"/>
        <w:ind w:hanging="720"/>
        <w:jc w:val="both"/>
        <w:rPr>
          <w:rFonts w:ascii="Garamond" w:hAnsi="Garamond" w:cs="Arial"/>
          <w:b/>
          <w:szCs w:val="24"/>
        </w:rPr>
      </w:pPr>
      <w:r>
        <w:rPr>
          <w:rFonts w:ascii="Garamond" w:hAnsi="Garamond" w:cs="Arial"/>
          <w:b/>
          <w:szCs w:val="24"/>
        </w:rPr>
        <w:t>USOS COMPATIBLES: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3.1.</w:t>
      </w:r>
      <w:r w:rsidRPr="005A59F2">
        <w:rPr>
          <w:rFonts w:ascii="Garamond" w:hAnsi="Garamond" w:cs="Arial"/>
          <w:b/>
          <w:sz w:val="24"/>
          <w:szCs w:val="24"/>
        </w:rPr>
        <w:tab/>
        <w:t>Comercio de maquinaria liviana y equipos en general y repuestos y accesorios.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3.1.1.</w:t>
      </w:r>
      <w:r w:rsidRPr="005A59F2">
        <w:rPr>
          <w:rFonts w:ascii="Garamond" w:hAnsi="Garamond" w:cs="Arial"/>
          <w:sz w:val="24"/>
          <w:szCs w:val="24"/>
        </w:rPr>
        <w:tab/>
        <w:t>Almacenes de maquinarias, equipos y materiales para imprentas y centros de copiado de documentos y planos.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3.1.2.</w:t>
      </w:r>
      <w:r w:rsidRPr="005A59F2">
        <w:rPr>
          <w:rFonts w:ascii="Garamond" w:hAnsi="Garamond" w:cs="Arial"/>
          <w:sz w:val="24"/>
          <w:szCs w:val="24"/>
        </w:rPr>
        <w:tab/>
        <w:t>Almacenes de equipos de computación, accesorios y suministros.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3.1.3.</w:t>
      </w:r>
      <w:r w:rsidRPr="005A59F2">
        <w:rPr>
          <w:rFonts w:ascii="Garamond" w:hAnsi="Garamond" w:cs="Arial"/>
          <w:sz w:val="24"/>
          <w:szCs w:val="24"/>
        </w:rPr>
        <w:tab/>
        <w:t>Almacenes  de  equipos,  materiales  y  accesorios  de  telecomunicación  y radiocomunicación.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3.1.4.</w:t>
      </w:r>
      <w:r w:rsidRPr="005A59F2">
        <w:rPr>
          <w:rFonts w:ascii="Garamond" w:hAnsi="Garamond" w:cs="Arial"/>
          <w:sz w:val="24"/>
          <w:szCs w:val="24"/>
        </w:rPr>
        <w:tab/>
        <w:t>Almacenes de equipos y suministros para oficinas.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3.1.5.</w:t>
      </w:r>
      <w:r w:rsidRPr="005A59F2">
        <w:rPr>
          <w:rFonts w:ascii="Garamond" w:hAnsi="Garamond" w:cs="Arial"/>
          <w:sz w:val="24"/>
          <w:szCs w:val="24"/>
        </w:rPr>
        <w:tab/>
        <w:t>Almacenes de motosierras, desbrozadoras, y cortadoras de césped.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3.1.6.</w:t>
      </w:r>
      <w:r w:rsidRPr="005A59F2">
        <w:rPr>
          <w:rFonts w:ascii="Garamond" w:hAnsi="Garamond" w:cs="Arial"/>
          <w:sz w:val="24"/>
          <w:szCs w:val="24"/>
        </w:rPr>
        <w:tab/>
        <w:t>Almacenes de equipos para riego.</w:t>
      </w: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3.2.</w:t>
      </w:r>
      <w:r w:rsidRPr="005A59F2">
        <w:rPr>
          <w:rFonts w:ascii="Garamond" w:hAnsi="Garamond" w:cs="Arial"/>
          <w:b/>
          <w:sz w:val="24"/>
          <w:szCs w:val="24"/>
        </w:rPr>
        <w:tab/>
        <w:t>Comercio de materiales de construcción y elementos accesorios.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3.2.1.</w:t>
      </w:r>
      <w:r w:rsidRPr="005A59F2">
        <w:rPr>
          <w:rFonts w:ascii="Garamond" w:hAnsi="Garamond" w:cs="Arial"/>
          <w:sz w:val="24"/>
          <w:szCs w:val="24"/>
        </w:rPr>
        <w:tab/>
        <w:t>Almacenes de artículos de madera.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3.2.2.</w:t>
      </w:r>
      <w:r w:rsidRPr="005A59F2">
        <w:rPr>
          <w:rFonts w:ascii="Garamond" w:hAnsi="Garamond" w:cs="Arial"/>
          <w:sz w:val="24"/>
          <w:szCs w:val="24"/>
        </w:rPr>
        <w:tab/>
        <w:t>Ferreterías.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3.2.3.</w:t>
      </w:r>
      <w:r w:rsidRPr="005A59F2">
        <w:rPr>
          <w:rFonts w:ascii="Garamond" w:hAnsi="Garamond" w:cs="Arial"/>
          <w:sz w:val="24"/>
          <w:szCs w:val="24"/>
        </w:rPr>
        <w:tab/>
        <w:t>Vidrierías.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3.3.</w:t>
      </w:r>
      <w:r w:rsidRPr="005A59F2">
        <w:rPr>
          <w:rFonts w:ascii="Garamond" w:hAnsi="Garamond" w:cs="Arial"/>
          <w:b/>
          <w:sz w:val="24"/>
          <w:szCs w:val="24"/>
        </w:rPr>
        <w:tab/>
        <w:t>Producción artesanal y manufactura de bienes compatible con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Talleres artesanales y manufacturas en locales -áreas cubiertas y descubiertas, que ocupen superficies de construcciones no mayores a 200 metros cuadrados y ubicadas en las plantas bajas de las edificaciones: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w:t>
      </w:r>
      <w:r w:rsidRPr="005A59F2">
        <w:rPr>
          <w:rFonts w:ascii="Garamond" w:hAnsi="Garamond" w:cs="Arial"/>
          <w:sz w:val="24"/>
          <w:szCs w:val="24"/>
        </w:rPr>
        <w:tab/>
        <w:t>Zapaterías.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3.3.2.</w:t>
      </w:r>
      <w:r w:rsidRPr="005A59F2">
        <w:rPr>
          <w:rFonts w:ascii="Garamond" w:hAnsi="Garamond" w:cs="Arial"/>
          <w:sz w:val="24"/>
          <w:szCs w:val="24"/>
        </w:rPr>
        <w:tab/>
        <w:t>Sastrerías y talleres de costura, bordado y tejido.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3.3.3.</w:t>
      </w:r>
      <w:r w:rsidRPr="005A59F2">
        <w:rPr>
          <w:rFonts w:ascii="Garamond" w:hAnsi="Garamond" w:cs="Arial"/>
          <w:sz w:val="24"/>
          <w:szCs w:val="24"/>
        </w:rPr>
        <w:tab/>
        <w:t>Sombrererías.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3.3.4.</w:t>
      </w:r>
      <w:r w:rsidRPr="005A59F2">
        <w:rPr>
          <w:rFonts w:ascii="Garamond" w:hAnsi="Garamond" w:cs="Arial"/>
          <w:sz w:val="24"/>
          <w:szCs w:val="24"/>
        </w:rPr>
        <w:tab/>
        <w:t>Carpinterías y ebanisterías.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3.3.5.</w:t>
      </w:r>
      <w:r w:rsidRPr="005A59F2">
        <w:rPr>
          <w:rFonts w:ascii="Garamond" w:hAnsi="Garamond" w:cs="Arial"/>
          <w:sz w:val="24"/>
          <w:szCs w:val="24"/>
        </w:rPr>
        <w:tab/>
        <w:t>Hojalaterías.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3.3.6.</w:t>
      </w:r>
      <w:r w:rsidRPr="005A59F2">
        <w:rPr>
          <w:rFonts w:ascii="Garamond" w:hAnsi="Garamond" w:cs="Arial"/>
          <w:sz w:val="24"/>
          <w:szCs w:val="24"/>
        </w:rPr>
        <w:tab/>
        <w:t>Cerrajerías.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3.3.7.</w:t>
      </w:r>
      <w:r w:rsidRPr="005A59F2">
        <w:rPr>
          <w:rFonts w:ascii="Garamond" w:hAnsi="Garamond" w:cs="Arial"/>
          <w:sz w:val="24"/>
          <w:szCs w:val="24"/>
        </w:rPr>
        <w:tab/>
        <w:t>Talleres y agencias de  publicidad.</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3.3.8.</w:t>
      </w:r>
      <w:r w:rsidRPr="005A59F2">
        <w:rPr>
          <w:rFonts w:ascii="Garamond" w:hAnsi="Garamond" w:cs="Arial"/>
          <w:sz w:val="24"/>
          <w:szCs w:val="24"/>
        </w:rPr>
        <w:tab/>
        <w:t>Talleres de cerámica.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6"/>
        </w:tabs>
        <w:spacing w:before="30" w:line="230" w:lineRule="exact"/>
        <w:jc w:val="both"/>
        <w:rPr>
          <w:rFonts w:ascii="Garamond" w:hAnsi="Garamond" w:cs="Arial"/>
          <w:sz w:val="24"/>
          <w:szCs w:val="24"/>
        </w:rPr>
      </w:pPr>
      <w:r w:rsidRPr="005A59F2">
        <w:rPr>
          <w:rFonts w:ascii="Garamond" w:hAnsi="Garamond" w:cs="Arial"/>
          <w:sz w:val="24"/>
          <w:szCs w:val="24"/>
        </w:rPr>
        <w:t>3.3.9.</w:t>
      </w:r>
      <w:r w:rsidRPr="005A59F2">
        <w:rPr>
          <w:rFonts w:ascii="Garamond" w:hAnsi="Garamond" w:cs="Arial"/>
          <w:sz w:val="24"/>
          <w:szCs w:val="24"/>
        </w:rPr>
        <w:tab/>
        <w:t>Talleres de producción de artículos de paja, soga y similares.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3.3.10.</w:t>
      </w:r>
      <w:r w:rsidRPr="005A59F2">
        <w:rPr>
          <w:rFonts w:ascii="Garamond" w:hAnsi="Garamond" w:cs="Arial"/>
          <w:sz w:val="24"/>
          <w:szCs w:val="24"/>
        </w:rPr>
        <w:tab/>
        <w:t>Tapicerías.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3.3.11.</w:t>
      </w:r>
      <w:r w:rsidRPr="005A59F2">
        <w:rPr>
          <w:rFonts w:ascii="Garamond" w:hAnsi="Garamond" w:cs="Arial"/>
          <w:sz w:val="24"/>
          <w:szCs w:val="24"/>
        </w:rPr>
        <w:tab/>
        <w:t>Talleres de producción y montaje de cuadros.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3.3.12.</w:t>
      </w:r>
      <w:r w:rsidRPr="005A59F2">
        <w:rPr>
          <w:rFonts w:ascii="Garamond" w:hAnsi="Garamond" w:cs="Arial"/>
          <w:sz w:val="24"/>
          <w:szCs w:val="24"/>
        </w:rPr>
        <w:tab/>
        <w:t>Fabricación  de  ropa  confeccionada.  Con  excepción  de  la  actividad  de prelavado.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 xml:space="preserve">El funcionamiento de estos establecimientos deberá adicionalmente someterse a las siguientes determinaciones: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567"/>
        </w:tabs>
        <w:spacing w:before="30" w:line="230" w:lineRule="exact"/>
        <w:jc w:val="both"/>
        <w:rPr>
          <w:rFonts w:ascii="Garamond" w:hAnsi="Garamond" w:cs="Arial"/>
          <w:sz w:val="24"/>
          <w:szCs w:val="24"/>
        </w:rPr>
      </w:pPr>
      <w:r w:rsidRPr="005A59F2">
        <w:rPr>
          <w:rFonts w:ascii="Garamond" w:hAnsi="Garamond" w:cs="Arial"/>
          <w:sz w:val="24"/>
          <w:szCs w:val="24"/>
        </w:rPr>
        <w:t>a)</w:t>
      </w:r>
      <w:r w:rsidRPr="005A59F2">
        <w:rPr>
          <w:rFonts w:ascii="Garamond" w:hAnsi="Garamond" w:cs="Arial"/>
          <w:sz w:val="24"/>
          <w:szCs w:val="24"/>
        </w:rPr>
        <w:tab/>
        <w:t xml:space="preserve">Sobre  contaminación: No  producir  humos,  gases  ni  olores,  no  manejar materiales tóxicos, altamente inflamables o radioactivos y no generar en el ambiente externo un nivel de presión sonora equivalente, mayor a 50 dB.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567"/>
        </w:tabs>
        <w:spacing w:before="30" w:line="230" w:lineRule="exact"/>
        <w:jc w:val="both"/>
        <w:rPr>
          <w:rFonts w:ascii="Garamond" w:hAnsi="Garamond" w:cs="Arial"/>
          <w:sz w:val="24"/>
          <w:szCs w:val="24"/>
        </w:rPr>
      </w:pPr>
      <w:r w:rsidRPr="005A59F2">
        <w:rPr>
          <w:rFonts w:ascii="Garamond" w:hAnsi="Garamond" w:cs="Arial"/>
          <w:sz w:val="24"/>
          <w:szCs w:val="24"/>
        </w:rPr>
        <w:t xml:space="preserve">b) </w:t>
      </w:r>
      <w:r w:rsidRPr="005A59F2">
        <w:rPr>
          <w:rFonts w:ascii="Garamond" w:hAnsi="Garamond" w:cs="Arial"/>
          <w:sz w:val="24"/>
          <w:szCs w:val="24"/>
        </w:rPr>
        <w:tab/>
        <w:t xml:space="preserve">Cumplir todos los requisitos que la Empresa Eléctrica establezca en relación a las instalaciones y equipos para la provisión del servicio de energía eléctrica, a fin  de  no  perjudicar  el  consumo  del  sector  en  el  cual  se  emplace  el establecimiento y/o de los sectores adyacentes.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Las superficies máximas de construcción que pueden ocupar, para los  demás  usos  de  suelo  las  superficies de construcción  que  ocupen  no excederán las magnitudes dadas por la aplicación de las Características de Ocupación  del Suelo establecidas para los diferentes Sectores de Planeamiento</w:t>
      </w:r>
      <w:r w:rsidR="005C5E86" w:rsidRPr="005A59F2">
        <w:rPr>
          <w:rFonts w:ascii="Garamond" w:hAnsi="Garamond" w:cs="Arial"/>
          <w:sz w:val="24"/>
          <w:szCs w:val="24"/>
        </w:rPr>
        <w:t xml:space="preserve"> </w:t>
      </w:r>
      <w:r w:rsidRPr="005A59F2">
        <w:rPr>
          <w:rFonts w:ascii="Garamond" w:hAnsi="Garamond" w:cs="Arial"/>
          <w:sz w:val="24"/>
          <w:szCs w:val="24"/>
        </w:rPr>
        <w:t xml:space="preserve">de la presente Ordenanza. </w:t>
      </w:r>
    </w:p>
    <w:p w:rsidR="00A761DE" w:rsidRPr="005A59F2" w:rsidRDefault="00A761DE" w:rsidP="002A571B">
      <w:pPr>
        <w:spacing w:before="20" w:after="20"/>
        <w:ind w:hanging="567"/>
        <w:jc w:val="both"/>
        <w:rPr>
          <w:rFonts w:ascii="Garamond" w:hAnsi="Garamond" w:cs="Arial"/>
          <w:b/>
          <w:color w:val="FF0000"/>
          <w:sz w:val="24"/>
          <w:szCs w:val="24"/>
        </w:rPr>
      </w:pPr>
    </w:p>
    <w:p w:rsidR="00070000" w:rsidRDefault="00070000" w:rsidP="003B65B7">
      <w:pPr>
        <w:spacing w:before="20" w:after="20"/>
        <w:jc w:val="both"/>
        <w:rPr>
          <w:rFonts w:ascii="Garamond" w:hAnsi="Garamond" w:cs="Arial"/>
          <w:b/>
          <w:sz w:val="24"/>
          <w:szCs w:val="24"/>
        </w:rPr>
      </w:pPr>
    </w:p>
    <w:p w:rsidR="0070692B" w:rsidRPr="005A59F2" w:rsidRDefault="0070692B" w:rsidP="003B65B7">
      <w:pPr>
        <w:spacing w:before="20" w:after="20"/>
        <w:jc w:val="both"/>
        <w:rPr>
          <w:rFonts w:ascii="Garamond" w:hAnsi="Garamond" w:cs="Arial"/>
          <w:b/>
          <w:sz w:val="24"/>
          <w:szCs w:val="24"/>
        </w:rPr>
      </w:pPr>
      <w:r w:rsidRPr="005A59F2">
        <w:rPr>
          <w:rFonts w:ascii="Garamond" w:hAnsi="Garamond" w:cs="Arial"/>
          <w:b/>
          <w:sz w:val="24"/>
          <w:szCs w:val="24"/>
        </w:rPr>
        <w:t>Art. 7</w:t>
      </w:r>
      <w:r w:rsidRPr="005A59F2">
        <w:rPr>
          <w:rFonts w:ascii="Garamond" w:hAnsi="Garamond" w:cs="Arial"/>
          <w:sz w:val="24"/>
          <w:szCs w:val="24"/>
        </w:rPr>
        <w:t xml:space="preserve">.- Usos de suelo asignados a los Sectores de Planeamiento: </w:t>
      </w:r>
      <w:r w:rsidR="00201DE5" w:rsidRPr="005A59F2">
        <w:rPr>
          <w:rFonts w:ascii="Garamond" w:hAnsi="Garamond" w:cs="Arial"/>
          <w:b/>
          <w:sz w:val="24"/>
          <w:szCs w:val="24"/>
        </w:rPr>
        <w:t xml:space="preserve">S </w:t>
      </w:r>
      <w:r w:rsidRPr="005A59F2">
        <w:rPr>
          <w:rFonts w:ascii="Garamond" w:hAnsi="Garamond" w:cs="Arial"/>
          <w:b/>
          <w:sz w:val="24"/>
          <w:szCs w:val="24"/>
        </w:rPr>
        <w:t>3,</w:t>
      </w:r>
      <w:r w:rsidR="00201DE5" w:rsidRPr="005A59F2">
        <w:rPr>
          <w:rFonts w:ascii="Garamond" w:hAnsi="Garamond" w:cs="Arial"/>
          <w:b/>
          <w:sz w:val="24"/>
          <w:szCs w:val="24"/>
        </w:rPr>
        <w:t xml:space="preserve"> S </w:t>
      </w:r>
      <w:r w:rsidRPr="005A59F2">
        <w:rPr>
          <w:rFonts w:ascii="Garamond" w:hAnsi="Garamond" w:cs="Arial"/>
          <w:b/>
          <w:sz w:val="24"/>
          <w:szCs w:val="24"/>
        </w:rPr>
        <w:t>8</w:t>
      </w:r>
      <w:r w:rsidR="008649FA" w:rsidRPr="005A59F2">
        <w:rPr>
          <w:rFonts w:ascii="Garamond" w:hAnsi="Garamond" w:cs="Arial"/>
          <w:b/>
          <w:sz w:val="24"/>
          <w:szCs w:val="24"/>
        </w:rPr>
        <w:t>.</w:t>
      </w:r>
      <w:r w:rsidRPr="005A59F2">
        <w:rPr>
          <w:rFonts w:ascii="Garamond" w:hAnsi="Garamond" w:cs="Arial"/>
          <w:b/>
          <w:sz w:val="24"/>
          <w:szCs w:val="24"/>
        </w:rPr>
        <w:t xml:space="preserve"> </w:t>
      </w:r>
    </w:p>
    <w:p w:rsidR="008D6133" w:rsidRPr="005A59F2" w:rsidRDefault="008D6133">
      <w:pPr>
        <w:rPr>
          <w:rFonts w:ascii="Garamond" w:hAnsi="Garamond" w:cs="Arial"/>
          <w:sz w:val="24"/>
          <w:szCs w:val="24"/>
        </w:rPr>
      </w:pPr>
    </w:p>
    <w:p w:rsidR="00A761DE" w:rsidRPr="005A59F2" w:rsidRDefault="00A761DE" w:rsidP="003B65B7">
      <w:pPr>
        <w:widowControl w:val="0"/>
        <w:tabs>
          <w:tab w:val="left" w:pos="567"/>
        </w:tabs>
        <w:spacing w:before="30" w:line="230" w:lineRule="exact"/>
        <w:jc w:val="both"/>
        <w:rPr>
          <w:rFonts w:ascii="Garamond" w:hAnsi="Garamond" w:cs="Arial"/>
          <w:b/>
          <w:sz w:val="24"/>
          <w:szCs w:val="24"/>
          <w:lang w:val="es-EC"/>
        </w:rPr>
      </w:pPr>
      <w:r w:rsidRPr="005A59F2">
        <w:rPr>
          <w:rFonts w:ascii="Garamond" w:hAnsi="Garamond" w:cs="Arial"/>
          <w:b/>
          <w:sz w:val="24"/>
          <w:szCs w:val="24"/>
          <w:lang w:val="es-EC"/>
        </w:rPr>
        <w:t>1.</w:t>
      </w:r>
      <w:r w:rsidRPr="005A59F2">
        <w:rPr>
          <w:rFonts w:ascii="Garamond" w:hAnsi="Garamond" w:cs="Arial"/>
          <w:b/>
          <w:sz w:val="24"/>
          <w:szCs w:val="24"/>
          <w:lang w:val="es-EC"/>
        </w:rPr>
        <w:tab/>
        <w:t>USO PRINCIPAL:</w:t>
      </w:r>
    </w:p>
    <w:p w:rsidR="00A761DE" w:rsidRPr="005A59F2" w:rsidRDefault="00A761DE" w:rsidP="002A571B">
      <w:pPr>
        <w:widowControl w:val="0"/>
        <w:tabs>
          <w:tab w:val="left" w:pos="2657"/>
        </w:tabs>
        <w:spacing w:before="30" w:line="230" w:lineRule="exact"/>
        <w:jc w:val="both"/>
        <w:rPr>
          <w:rFonts w:ascii="Garamond" w:hAnsi="Garamond" w:cs="Arial"/>
          <w:sz w:val="24"/>
          <w:szCs w:val="24"/>
          <w:lang w:val="es-EC"/>
        </w:rPr>
      </w:pPr>
    </w:p>
    <w:p w:rsidR="00A761DE" w:rsidRPr="005A59F2" w:rsidRDefault="00A761DE" w:rsidP="002A571B">
      <w:pPr>
        <w:widowControl w:val="0"/>
        <w:tabs>
          <w:tab w:val="left" w:pos="2657"/>
        </w:tabs>
        <w:spacing w:before="30" w:line="230" w:lineRule="exact"/>
        <w:jc w:val="both"/>
        <w:rPr>
          <w:rFonts w:ascii="Garamond" w:hAnsi="Garamond" w:cs="Arial"/>
          <w:b/>
          <w:sz w:val="24"/>
          <w:szCs w:val="24"/>
        </w:rPr>
      </w:pPr>
      <w:r w:rsidRPr="005A59F2">
        <w:rPr>
          <w:rFonts w:ascii="Garamond" w:hAnsi="Garamond" w:cs="Arial"/>
          <w:b/>
          <w:sz w:val="24"/>
          <w:szCs w:val="24"/>
        </w:rPr>
        <w:t>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sz w:val="24"/>
          <w:szCs w:val="24"/>
        </w:rPr>
      </w:pPr>
      <w:r w:rsidRPr="005A59F2">
        <w:rPr>
          <w:rFonts w:ascii="Garamond" w:hAnsi="Garamond" w:cs="Arial"/>
          <w:b/>
          <w:sz w:val="24"/>
          <w:szCs w:val="24"/>
        </w:rPr>
        <w:t>2.</w:t>
      </w:r>
      <w:r w:rsidRPr="005A59F2">
        <w:rPr>
          <w:rFonts w:ascii="Garamond" w:hAnsi="Garamond" w:cs="Arial"/>
          <w:b/>
          <w:sz w:val="24"/>
          <w:szCs w:val="24"/>
        </w:rPr>
        <w:tab/>
        <w:t>USOS COMPLEMENTARIOS</w:t>
      </w:r>
      <w:r w:rsidRPr="005A59F2">
        <w:rPr>
          <w:rFonts w:ascii="Garamond" w:hAnsi="Garamond" w:cs="Arial"/>
          <w:sz w:val="24"/>
          <w:szCs w:val="24"/>
        </w:rPr>
        <w:t>:</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2.1.</w:t>
      </w:r>
      <w:r w:rsidRPr="005A59F2">
        <w:rPr>
          <w:rFonts w:ascii="Garamond" w:hAnsi="Garamond" w:cs="Arial"/>
          <w:b/>
          <w:sz w:val="24"/>
          <w:szCs w:val="24"/>
        </w:rPr>
        <w:tab/>
        <w:t>Equipamiento comunitario de alcance barrial o parroquial: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2.1.1.</w:t>
      </w:r>
      <w:r w:rsidRPr="005A59F2">
        <w:rPr>
          <w:rFonts w:ascii="Garamond" w:hAnsi="Garamond" w:cs="Arial"/>
          <w:sz w:val="24"/>
          <w:szCs w:val="24"/>
        </w:rPr>
        <w:tab/>
        <w:t>Sanitario público: Baterías de servicios higiénicos y lavanderías.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2.1.2.</w:t>
      </w:r>
      <w:r w:rsidRPr="005A59F2">
        <w:rPr>
          <w:rFonts w:ascii="Garamond" w:hAnsi="Garamond" w:cs="Arial"/>
          <w:sz w:val="24"/>
          <w:szCs w:val="24"/>
        </w:rPr>
        <w:tab/>
        <w:t xml:space="preserve">Organización  social: Casas  comunales  y  sedes  de  organizaciones  barriales,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2.1.3.</w:t>
      </w:r>
      <w:r w:rsidRPr="005A59F2">
        <w:rPr>
          <w:rFonts w:ascii="Garamond" w:hAnsi="Garamond" w:cs="Arial"/>
          <w:sz w:val="24"/>
          <w:szCs w:val="24"/>
        </w:rPr>
        <w:tab/>
        <w:t xml:space="preserve">Salud: Estación de primeros auxilios, puestos, dispensarios, </w:t>
      </w:r>
      <w:proofErr w:type="spellStart"/>
      <w:r w:rsidRPr="005A59F2">
        <w:rPr>
          <w:rFonts w:ascii="Garamond" w:hAnsi="Garamond" w:cs="Arial"/>
          <w:sz w:val="24"/>
          <w:szCs w:val="24"/>
        </w:rPr>
        <w:t>subcentros</w:t>
      </w:r>
      <w:proofErr w:type="spellEnd"/>
      <w:r w:rsidRPr="005A59F2">
        <w:rPr>
          <w:rFonts w:ascii="Garamond" w:hAnsi="Garamond" w:cs="Arial"/>
          <w:sz w:val="24"/>
          <w:szCs w:val="24"/>
        </w:rPr>
        <w:t xml:space="preserve">  y centros de salud y clínicas.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2.2.</w:t>
      </w:r>
      <w:r w:rsidRPr="005A59F2">
        <w:rPr>
          <w:rFonts w:ascii="Garamond" w:hAnsi="Garamond" w:cs="Arial"/>
          <w:b/>
          <w:sz w:val="24"/>
          <w:szCs w:val="24"/>
        </w:rPr>
        <w:tab/>
        <w:t>Comercio cotidiano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Establecimientos de aprovisionamiento a la vivienda de productos alimenticios y no alimenticios,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2.2.1.</w:t>
      </w:r>
      <w:r w:rsidRPr="005A59F2">
        <w:rPr>
          <w:rFonts w:ascii="Garamond" w:hAnsi="Garamond" w:cs="Arial"/>
          <w:sz w:val="24"/>
          <w:szCs w:val="24"/>
        </w:rPr>
        <w:tab/>
        <w:t>Tiendas de abarrotes.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2.2.2.</w:t>
      </w:r>
      <w:r w:rsidRPr="005A59F2">
        <w:rPr>
          <w:rFonts w:ascii="Garamond" w:hAnsi="Garamond" w:cs="Arial"/>
          <w:sz w:val="24"/>
          <w:szCs w:val="24"/>
        </w:rPr>
        <w:tab/>
        <w:t>Panaderías.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2.2.3.</w:t>
      </w:r>
      <w:r w:rsidRPr="005A59F2">
        <w:rPr>
          <w:rFonts w:ascii="Garamond" w:hAnsi="Garamond" w:cs="Arial"/>
          <w:sz w:val="24"/>
          <w:szCs w:val="24"/>
        </w:rPr>
        <w:tab/>
        <w:t>Heladerías.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2.2.4.</w:t>
      </w:r>
      <w:r w:rsidRPr="005A59F2">
        <w:rPr>
          <w:rFonts w:ascii="Garamond" w:hAnsi="Garamond" w:cs="Arial"/>
          <w:sz w:val="24"/>
          <w:szCs w:val="24"/>
        </w:rPr>
        <w:tab/>
        <w:t>Pastelerías.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2.2.5.</w:t>
      </w:r>
      <w:r w:rsidRPr="005A59F2">
        <w:rPr>
          <w:rFonts w:ascii="Garamond" w:hAnsi="Garamond" w:cs="Arial"/>
          <w:sz w:val="24"/>
          <w:szCs w:val="24"/>
        </w:rPr>
        <w:tab/>
        <w:t>Venta de emparedados.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2.2.6.</w:t>
      </w:r>
      <w:r w:rsidRPr="005A59F2">
        <w:rPr>
          <w:rFonts w:ascii="Garamond" w:hAnsi="Garamond" w:cs="Arial"/>
          <w:sz w:val="24"/>
          <w:szCs w:val="24"/>
        </w:rPr>
        <w:tab/>
        <w:t>Bazares.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2.2.7.</w:t>
      </w:r>
      <w:r w:rsidRPr="005A59F2">
        <w:rPr>
          <w:rFonts w:ascii="Garamond" w:hAnsi="Garamond" w:cs="Arial"/>
          <w:sz w:val="24"/>
          <w:szCs w:val="24"/>
        </w:rPr>
        <w:tab/>
        <w:t>Papelerías y útiles escolares.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2.3.</w:t>
      </w:r>
      <w:r w:rsidRPr="005A59F2">
        <w:rPr>
          <w:rFonts w:ascii="Garamond" w:hAnsi="Garamond" w:cs="Arial"/>
          <w:b/>
          <w:sz w:val="24"/>
          <w:szCs w:val="24"/>
        </w:rPr>
        <w:tab/>
        <w:t>Servicios personales y afines a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2.3.1.</w:t>
      </w:r>
      <w:r w:rsidRPr="005A59F2">
        <w:rPr>
          <w:rFonts w:ascii="Garamond" w:hAnsi="Garamond" w:cs="Arial"/>
          <w:sz w:val="24"/>
          <w:szCs w:val="24"/>
        </w:rPr>
        <w:tab/>
        <w:t>Peluquerías y salones de belleza.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2.4.</w:t>
      </w:r>
      <w:r w:rsidRPr="005A59F2">
        <w:rPr>
          <w:rFonts w:ascii="Garamond" w:hAnsi="Garamond" w:cs="Arial"/>
          <w:b/>
          <w:sz w:val="24"/>
          <w:szCs w:val="24"/>
        </w:rPr>
        <w:tab/>
        <w:t>Usos no urbanos compatibles con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2.4.1.</w:t>
      </w:r>
      <w:r w:rsidRPr="005A59F2">
        <w:rPr>
          <w:rFonts w:ascii="Garamond" w:hAnsi="Garamond" w:cs="Arial"/>
          <w:sz w:val="24"/>
          <w:szCs w:val="24"/>
        </w:rPr>
        <w:tab/>
        <w:t>Huertos y cultivos familiares.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2.4.2.</w:t>
      </w:r>
      <w:r w:rsidRPr="005A59F2">
        <w:rPr>
          <w:rFonts w:ascii="Garamond" w:hAnsi="Garamond" w:cs="Arial"/>
          <w:sz w:val="24"/>
          <w:szCs w:val="24"/>
        </w:rPr>
        <w:tab/>
        <w:t>Forestación ornamental, agricultura y ganadería a pequeña escala.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070000" w:rsidRDefault="00070000" w:rsidP="003B65B7">
      <w:pPr>
        <w:widowControl w:val="0"/>
        <w:tabs>
          <w:tab w:val="left" w:pos="1134"/>
        </w:tabs>
        <w:spacing w:before="30" w:line="230" w:lineRule="exact"/>
        <w:jc w:val="both"/>
        <w:rPr>
          <w:rFonts w:ascii="Garamond" w:hAnsi="Garamond" w:cs="Arial"/>
          <w:b/>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w:t>
      </w:r>
      <w:r w:rsidRPr="005A59F2">
        <w:rPr>
          <w:rFonts w:ascii="Garamond" w:hAnsi="Garamond" w:cs="Arial"/>
          <w:b/>
          <w:sz w:val="24"/>
          <w:szCs w:val="24"/>
        </w:rPr>
        <w:tab/>
        <w:t>USOS COMPAT</w:t>
      </w:r>
      <w:r w:rsidR="00200CFC">
        <w:rPr>
          <w:rFonts w:ascii="Garamond" w:hAnsi="Garamond" w:cs="Arial"/>
          <w:b/>
          <w:sz w:val="24"/>
          <w:szCs w:val="24"/>
        </w:rPr>
        <w:t>IBLES: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3.1.</w:t>
      </w:r>
      <w:r w:rsidRPr="005A59F2">
        <w:rPr>
          <w:rFonts w:ascii="Garamond" w:hAnsi="Garamond" w:cs="Arial"/>
          <w:b/>
          <w:sz w:val="24"/>
          <w:szCs w:val="24"/>
        </w:rPr>
        <w:tab/>
        <w:t>Comercio ocasional de productos de aprovisionamiento a la vivienda al por menor.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Establecimientos destinados al comercio ocasional: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3.1.1.</w:t>
      </w:r>
      <w:r w:rsidRPr="005A59F2">
        <w:rPr>
          <w:rFonts w:ascii="Garamond" w:hAnsi="Garamond" w:cs="Arial"/>
          <w:sz w:val="24"/>
          <w:szCs w:val="24"/>
        </w:rPr>
        <w:tab/>
        <w:t>Floristerías.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3.1.2.</w:t>
      </w:r>
      <w:r w:rsidRPr="005A59F2">
        <w:rPr>
          <w:rFonts w:ascii="Garamond" w:hAnsi="Garamond" w:cs="Arial"/>
          <w:sz w:val="24"/>
          <w:szCs w:val="24"/>
        </w:rPr>
        <w:tab/>
        <w:t>Productos naturales.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3.1.3.</w:t>
      </w:r>
      <w:r w:rsidRPr="005A59F2">
        <w:rPr>
          <w:rFonts w:ascii="Garamond" w:hAnsi="Garamond" w:cs="Arial"/>
          <w:sz w:val="24"/>
          <w:szCs w:val="24"/>
        </w:rPr>
        <w:tab/>
        <w:t>Almacenes de artesanías.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3.1.4.</w:t>
      </w:r>
      <w:r w:rsidRPr="005A59F2">
        <w:rPr>
          <w:rFonts w:ascii="Garamond" w:hAnsi="Garamond" w:cs="Arial"/>
          <w:sz w:val="24"/>
          <w:szCs w:val="24"/>
        </w:rPr>
        <w:tab/>
        <w:t>Almacenes de ropa confeccionada en general.</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3.1.5.</w:t>
      </w:r>
      <w:r w:rsidRPr="005A59F2">
        <w:rPr>
          <w:rFonts w:ascii="Garamond" w:hAnsi="Garamond" w:cs="Arial"/>
          <w:sz w:val="24"/>
          <w:szCs w:val="24"/>
        </w:rPr>
        <w:tab/>
        <w:t>Almacenes de muebles.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3.2.</w:t>
      </w:r>
      <w:r w:rsidRPr="005A59F2">
        <w:rPr>
          <w:rFonts w:ascii="Garamond" w:hAnsi="Garamond" w:cs="Arial"/>
          <w:b/>
          <w:sz w:val="24"/>
          <w:szCs w:val="24"/>
        </w:rPr>
        <w:tab/>
        <w:t>Servicios de transporte y comunicaciones.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3.2.1.</w:t>
      </w:r>
      <w:r w:rsidRPr="005A59F2">
        <w:rPr>
          <w:rFonts w:ascii="Garamond" w:hAnsi="Garamond" w:cs="Arial"/>
          <w:sz w:val="24"/>
          <w:szCs w:val="24"/>
        </w:rPr>
        <w:tab/>
        <w:t>Radiodifusoras.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3.2.2.</w:t>
      </w:r>
      <w:r w:rsidRPr="005A59F2">
        <w:rPr>
          <w:rFonts w:ascii="Garamond" w:hAnsi="Garamond" w:cs="Arial"/>
          <w:sz w:val="24"/>
          <w:szCs w:val="24"/>
        </w:rPr>
        <w:tab/>
        <w:t>Oficinas de empresas de telefonía celular.</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3.3.</w:t>
      </w:r>
      <w:r w:rsidRPr="005A59F2">
        <w:rPr>
          <w:rFonts w:ascii="Garamond" w:hAnsi="Garamond" w:cs="Arial"/>
          <w:b/>
          <w:sz w:val="24"/>
          <w:szCs w:val="24"/>
        </w:rPr>
        <w:tab/>
        <w:t>Servicios de alimentación.</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3.3.1.</w:t>
      </w:r>
      <w:r w:rsidRPr="005A59F2">
        <w:rPr>
          <w:rFonts w:ascii="Garamond" w:hAnsi="Garamond" w:cs="Arial"/>
          <w:sz w:val="24"/>
          <w:szCs w:val="24"/>
        </w:rPr>
        <w:tab/>
        <w:t>Restaurantes.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3.3.2.</w:t>
      </w:r>
      <w:r w:rsidRPr="005A59F2">
        <w:rPr>
          <w:rFonts w:ascii="Garamond" w:hAnsi="Garamond" w:cs="Arial"/>
          <w:sz w:val="24"/>
          <w:szCs w:val="24"/>
        </w:rPr>
        <w:tab/>
        <w:t>Picanterías.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3.3.3.</w:t>
      </w:r>
      <w:r w:rsidRPr="005A59F2">
        <w:rPr>
          <w:rFonts w:ascii="Garamond" w:hAnsi="Garamond" w:cs="Arial"/>
          <w:sz w:val="24"/>
          <w:szCs w:val="24"/>
        </w:rPr>
        <w:tab/>
        <w:t>Pollerías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3.3.4.</w:t>
      </w:r>
      <w:r w:rsidRPr="005A59F2">
        <w:rPr>
          <w:rFonts w:ascii="Garamond" w:hAnsi="Garamond" w:cs="Arial"/>
          <w:sz w:val="24"/>
          <w:szCs w:val="24"/>
        </w:rPr>
        <w:tab/>
        <w:t>Pizzerías.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3.3.5.</w:t>
      </w:r>
      <w:r w:rsidRPr="005A59F2">
        <w:rPr>
          <w:rFonts w:ascii="Garamond" w:hAnsi="Garamond" w:cs="Arial"/>
          <w:sz w:val="24"/>
          <w:szCs w:val="24"/>
        </w:rPr>
        <w:tab/>
        <w:t>Cafés.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Las superficies de construcción en las cuales funcionen los establecimientos identificados en este numeral no serán mayores a 150 metros cuadrados, pero aquellos  que  ocupen  superficies  de  construcción  superiores  a 100  metros cuadrados, dispondrán de áreas  de estacionamiento de conformidad</w:t>
      </w:r>
      <w:r w:rsidR="003B65B7">
        <w:rPr>
          <w:rFonts w:ascii="Garamond" w:hAnsi="Garamond" w:cs="Arial"/>
          <w:sz w:val="24"/>
          <w:szCs w:val="24"/>
        </w:rPr>
        <w:t xml:space="preserve"> </w:t>
      </w:r>
      <w:r w:rsidRPr="005A59F2">
        <w:rPr>
          <w:rFonts w:ascii="Garamond" w:hAnsi="Garamond" w:cs="Arial"/>
          <w:sz w:val="24"/>
          <w:szCs w:val="24"/>
        </w:rPr>
        <w:t xml:space="preserve">con las disposiciones de la </w:t>
      </w:r>
      <w:r w:rsidR="008649FA" w:rsidRPr="005A59F2">
        <w:rPr>
          <w:rFonts w:ascii="Garamond" w:hAnsi="Garamond" w:cs="Arial"/>
          <w:sz w:val="24"/>
          <w:szCs w:val="24"/>
        </w:rPr>
        <w:t xml:space="preserve">Dirección </w:t>
      </w:r>
      <w:r w:rsidRPr="005A59F2">
        <w:rPr>
          <w:rFonts w:ascii="Garamond" w:hAnsi="Garamond" w:cs="Arial"/>
          <w:sz w:val="24"/>
          <w:szCs w:val="24"/>
        </w:rPr>
        <w:t xml:space="preserve">de Planificación y podrán emplazarse exclusivamente en los predios con frente a  vías de anchos iguales o mayores a 10 metros.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3.4.</w:t>
      </w:r>
      <w:r w:rsidRPr="005A59F2">
        <w:rPr>
          <w:rFonts w:ascii="Garamond" w:hAnsi="Garamond" w:cs="Arial"/>
          <w:b/>
          <w:sz w:val="24"/>
          <w:szCs w:val="24"/>
        </w:rPr>
        <w:tab/>
        <w:t>Servicios profesionales.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3.4.1.</w:t>
      </w:r>
      <w:r w:rsidRPr="005A59F2">
        <w:rPr>
          <w:rFonts w:ascii="Garamond" w:hAnsi="Garamond" w:cs="Arial"/>
          <w:sz w:val="24"/>
          <w:szCs w:val="24"/>
        </w:rPr>
        <w:tab/>
        <w:t>Oficinas y consultorios profesionales.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3.4.2.</w:t>
      </w:r>
      <w:r w:rsidRPr="005A59F2">
        <w:rPr>
          <w:rFonts w:ascii="Garamond" w:hAnsi="Garamond" w:cs="Arial"/>
          <w:sz w:val="24"/>
          <w:szCs w:val="24"/>
        </w:rPr>
        <w:tab/>
        <w:t>Consultorios médicos y odontológicos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3.4.3.</w:t>
      </w:r>
      <w:r w:rsidRPr="005A59F2">
        <w:rPr>
          <w:rFonts w:ascii="Garamond" w:hAnsi="Garamond" w:cs="Arial"/>
          <w:sz w:val="24"/>
          <w:szCs w:val="24"/>
        </w:rPr>
        <w:tab/>
        <w:t>Consultorios jurídicos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3.4.4.</w:t>
      </w:r>
      <w:r w:rsidRPr="005A59F2">
        <w:rPr>
          <w:rFonts w:ascii="Garamond" w:hAnsi="Garamond" w:cs="Arial"/>
          <w:sz w:val="24"/>
          <w:szCs w:val="24"/>
        </w:rPr>
        <w:tab/>
        <w:t>Oficinas de arquitectos, ingenieros y topógrafos.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3.4.5.</w:t>
      </w:r>
      <w:r w:rsidRPr="005A59F2">
        <w:rPr>
          <w:rFonts w:ascii="Garamond" w:hAnsi="Garamond" w:cs="Arial"/>
          <w:sz w:val="24"/>
          <w:szCs w:val="24"/>
        </w:rPr>
        <w:tab/>
        <w:t>Oficinas de economistas, ingenieros comerciales, contadores y auditores.</w:t>
      </w:r>
    </w:p>
    <w:p w:rsidR="003B65B7" w:rsidRDefault="003B65B7"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3.4.6.</w:t>
      </w:r>
      <w:r w:rsidRPr="005A59F2">
        <w:rPr>
          <w:rFonts w:ascii="Garamond" w:hAnsi="Garamond" w:cs="Arial"/>
          <w:sz w:val="24"/>
          <w:szCs w:val="24"/>
        </w:rPr>
        <w:tab/>
        <w:t>Oficinas de consultores.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 xml:space="preserve">Las superficies de construcción en las cuales funcionen los establecimientos identificados en este numeral no serán mayores a 100 metros cuadrados, pero aquellos  que  ocupen  superficies  de  construcción  superiores  a 50  metros cuadrados, dispondrán de áreas  de estacionamiento de conformidad con las disposiciones de la </w:t>
      </w:r>
      <w:r w:rsidR="008649FA" w:rsidRPr="005A59F2">
        <w:rPr>
          <w:rFonts w:ascii="Garamond" w:hAnsi="Garamond" w:cs="Arial"/>
          <w:sz w:val="24"/>
          <w:szCs w:val="24"/>
        </w:rPr>
        <w:t>Dirección</w:t>
      </w:r>
      <w:r w:rsidRPr="005A59F2">
        <w:rPr>
          <w:rFonts w:ascii="Garamond" w:hAnsi="Garamond" w:cs="Arial"/>
          <w:sz w:val="24"/>
          <w:szCs w:val="24"/>
        </w:rPr>
        <w:t xml:space="preserve"> de Planificación y podrán emplazarse exclusivamente en los predios con frente a  vías de anchos iguales o mayores a 10 metros. </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3.5.</w:t>
      </w:r>
      <w:r w:rsidRPr="005A59F2">
        <w:rPr>
          <w:rFonts w:ascii="Garamond" w:hAnsi="Garamond" w:cs="Arial"/>
          <w:b/>
          <w:sz w:val="24"/>
          <w:szCs w:val="24"/>
        </w:rPr>
        <w:tab/>
        <w:t>Producción artesanal y manufactura de bienes compatible con la vivienda.</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Talleres artesanales y manufacturas en locales -áreas cubiertas y descubiertas-que ocupen superficies de construcciones no mayores a 150 metros cuadrados y ubicadas en las plantas bajas de las edificaciones: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3.5.1.</w:t>
      </w:r>
      <w:r w:rsidRPr="005A59F2">
        <w:rPr>
          <w:rFonts w:ascii="Garamond" w:hAnsi="Garamond" w:cs="Arial"/>
          <w:sz w:val="24"/>
          <w:szCs w:val="24"/>
        </w:rPr>
        <w:tab/>
        <w:t>Zapaterías.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3.5.2.</w:t>
      </w:r>
      <w:r w:rsidRPr="005A59F2">
        <w:rPr>
          <w:rFonts w:ascii="Garamond" w:hAnsi="Garamond" w:cs="Arial"/>
          <w:sz w:val="24"/>
          <w:szCs w:val="24"/>
        </w:rPr>
        <w:tab/>
        <w:t>Sastrerías y talleres de costura, bordado y tejido.</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3.5.3.</w:t>
      </w:r>
      <w:r w:rsidRPr="005A59F2">
        <w:rPr>
          <w:rFonts w:ascii="Garamond" w:hAnsi="Garamond" w:cs="Arial"/>
          <w:sz w:val="24"/>
          <w:szCs w:val="24"/>
        </w:rPr>
        <w:tab/>
        <w:t>Carpinterías y ebanisterías.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r w:rsidRPr="005A59F2">
        <w:rPr>
          <w:rFonts w:ascii="Garamond" w:hAnsi="Garamond" w:cs="Arial"/>
          <w:sz w:val="24"/>
          <w:szCs w:val="24"/>
        </w:rPr>
        <w:t>3.5.4.</w:t>
      </w:r>
      <w:r w:rsidRPr="005A59F2">
        <w:rPr>
          <w:rFonts w:ascii="Garamond" w:hAnsi="Garamond" w:cs="Arial"/>
          <w:sz w:val="24"/>
          <w:szCs w:val="24"/>
        </w:rPr>
        <w:tab/>
        <w:t>Tapicerías.</w:t>
      </w:r>
    </w:p>
    <w:p w:rsidR="00A761DE" w:rsidRPr="005A59F2" w:rsidRDefault="00A761DE" w:rsidP="002A571B">
      <w:pPr>
        <w:widowControl w:val="0"/>
        <w:tabs>
          <w:tab w:val="left" w:pos="2657"/>
        </w:tabs>
        <w:spacing w:before="30" w:line="230" w:lineRule="exact"/>
        <w:jc w:val="both"/>
        <w:rPr>
          <w:rFonts w:ascii="Garamond" w:hAnsi="Garamond" w:cs="Arial"/>
          <w:sz w:val="24"/>
          <w:szCs w:val="24"/>
        </w:rPr>
      </w:pPr>
    </w:p>
    <w:p w:rsidR="00A761DE" w:rsidRPr="005A59F2" w:rsidRDefault="00A761DE" w:rsidP="003B65B7">
      <w:pPr>
        <w:widowControl w:val="0"/>
        <w:tabs>
          <w:tab w:val="left" w:pos="1134"/>
        </w:tabs>
        <w:spacing w:before="144" w:line="230" w:lineRule="exact"/>
        <w:jc w:val="both"/>
        <w:rPr>
          <w:rFonts w:ascii="Garamond" w:hAnsi="Garamond" w:cs="Arial"/>
          <w:b/>
          <w:sz w:val="24"/>
          <w:szCs w:val="24"/>
        </w:rPr>
      </w:pPr>
      <w:r w:rsidRPr="005A59F2">
        <w:rPr>
          <w:rFonts w:ascii="Garamond" w:hAnsi="Garamond" w:cs="Arial"/>
          <w:b/>
          <w:sz w:val="24"/>
          <w:szCs w:val="24"/>
        </w:rPr>
        <w:t>3.6.</w:t>
      </w:r>
      <w:r w:rsidRPr="005A59F2">
        <w:rPr>
          <w:rFonts w:ascii="Garamond" w:hAnsi="Garamond" w:cs="Arial"/>
          <w:b/>
          <w:sz w:val="24"/>
          <w:szCs w:val="24"/>
        </w:rPr>
        <w:tab/>
        <w:t>Usos no urbanos compatibles con la vivienda:</w:t>
      </w:r>
    </w:p>
    <w:p w:rsidR="00A761DE" w:rsidRPr="005A59F2" w:rsidRDefault="00A761DE" w:rsidP="002A571B">
      <w:pPr>
        <w:widowControl w:val="0"/>
        <w:spacing w:line="230" w:lineRule="exact"/>
        <w:jc w:val="both"/>
        <w:rPr>
          <w:rFonts w:ascii="Garamond" w:hAnsi="Garamond" w:cs="Arial"/>
          <w:sz w:val="24"/>
          <w:szCs w:val="24"/>
        </w:rPr>
      </w:pPr>
    </w:p>
    <w:p w:rsidR="00A761DE" w:rsidRPr="005A59F2" w:rsidRDefault="00A761DE"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3.6.1.</w:t>
      </w:r>
      <w:r w:rsidRPr="005A59F2">
        <w:rPr>
          <w:rFonts w:ascii="Garamond" w:hAnsi="Garamond" w:cs="Arial"/>
          <w:sz w:val="24"/>
          <w:szCs w:val="24"/>
        </w:rPr>
        <w:tab/>
        <w:t>Huertos y cultivos familiares.</w:t>
      </w:r>
    </w:p>
    <w:p w:rsidR="00A761DE" w:rsidRPr="005A59F2" w:rsidRDefault="00A761DE" w:rsidP="002A571B">
      <w:pPr>
        <w:widowControl w:val="0"/>
        <w:spacing w:line="230" w:lineRule="exact"/>
        <w:jc w:val="both"/>
        <w:rPr>
          <w:rFonts w:ascii="Garamond" w:hAnsi="Garamond" w:cs="Arial"/>
          <w:sz w:val="24"/>
          <w:szCs w:val="24"/>
        </w:rPr>
      </w:pPr>
    </w:p>
    <w:p w:rsidR="00A761DE" w:rsidRPr="005A59F2" w:rsidRDefault="00A761DE" w:rsidP="002A571B">
      <w:pPr>
        <w:widowControl w:val="0"/>
        <w:tabs>
          <w:tab w:val="left" w:pos="2517"/>
        </w:tabs>
        <w:spacing w:before="30" w:line="230" w:lineRule="exact"/>
        <w:jc w:val="both"/>
        <w:rPr>
          <w:rFonts w:ascii="Garamond" w:hAnsi="Garamond" w:cs="Arial"/>
          <w:sz w:val="24"/>
          <w:szCs w:val="24"/>
        </w:rPr>
      </w:pPr>
      <w:r w:rsidRPr="005A59F2">
        <w:rPr>
          <w:rFonts w:ascii="Garamond" w:hAnsi="Garamond" w:cs="Arial"/>
          <w:sz w:val="24"/>
          <w:szCs w:val="24"/>
        </w:rPr>
        <w:t>3.6.2.</w:t>
      </w:r>
      <w:r w:rsidRPr="005A59F2">
        <w:rPr>
          <w:rFonts w:ascii="Garamond" w:hAnsi="Garamond" w:cs="Arial"/>
          <w:sz w:val="24"/>
          <w:szCs w:val="24"/>
        </w:rPr>
        <w:tab/>
        <w:t>Forestación ornamental, agricultura y ganadería a pequeña escala.</w:t>
      </w:r>
    </w:p>
    <w:p w:rsidR="008D6133" w:rsidRPr="005A59F2" w:rsidRDefault="008D6133">
      <w:pPr>
        <w:rPr>
          <w:rFonts w:ascii="Garamond" w:hAnsi="Garamond" w:cs="Arial"/>
          <w:sz w:val="24"/>
          <w:szCs w:val="24"/>
        </w:rPr>
      </w:pPr>
    </w:p>
    <w:p w:rsidR="00070000" w:rsidRDefault="00070000" w:rsidP="003B65B7">
      <w:pPr>
        <w:spacing w:before="20" w:after="20"/>
        <w:jc w:val="both"/>
        <w:rPr>
          <w:rFonts w:ascii="Garamond" w:hAnsi="Garamond" w:cs="Arial"/>
          <w:b/>
          <w:sz w:val="24"/>
          <w:szCs w:val="24"/>
        </w:rPr>
      </w:pPr>
    </w:p>
    <w:p w:rsidR="003433BA" w:rsidRPr="005A59F2" w:rsidRDefault="003433BA" w:rsidP="003B65B7">
      <w:pPr>
        <w:spacing w:before="20" w:after="20"/>
        <w:jc w:val="both"/>
        <w:rPr>
          <w:rFonts w:ascii="Garamond" w:hAnsi="Garamond" w:cs="Arial"/>
          <w:b/>
          <w:sz w:val="24"/>
          <w:szCs w:val="24"/>
        </w:rPr>
      </w:pPr>
      <w:r w:rsidRPr="005A59F2">
        <w:rPr>
          <w:rFonts w:ascii="Garamond" w:hAnsi="Garamond" w:cs="Arial"/>
          <w:b/>
          <w:sz w:val="24"/>
          <w:szCs w:val="24"/>
        </w:rPr>
        <w:t>Art. 8</w:t>
      </w:r>
      <w:r w:rsidRPr="005A59F2">
        <w:rPr>
          <w:rFonts w:ascii="Garamond" w:hAnsi="Garamond" w:cs="Arial"/>
          <w:sz w:val="24"/>
          <w:szCs w:val="24"/>
        </w:rPr>
        <w:t xml:space="preserve">.- Usos de suelo asignados a los Sectores de Planeamiento: </w:t>
      </w:r>
      <w:r w:rsidR="00201DE5" w:rsidRPr="005A59F2">
        <w:rPr>
          <w:rFonts w:ascii="Garamond" w:hAnsi="Garamond" w:cs="Arial"/>
          <w:b/>
          <w:sz w:val="24"/>
          <w:szCs w:val="24"/>
        </w:rPr>
        <w:t xml:space="preserve">S </w:t>
      </w:r>
      <w:r w:rsidRPr="005A59F2">
        <w:rPr>
          <w:rFonts w:ascii="Garamond" w:hAnsi="Garamond" w:cs="Arial"/>
          <w:b/>
          <w:sz w:val="24"/>
          <w:szCs w:val="24"/>
        </w:rPr>
        <w:t xml:space="preserve">6, </w:t>
      </w:r>
    </w:p>
    <w:p w:rsidR="008D6133" w:rsidRPr="005A59F2" w:rsidRDefault="008D6133">
      <w:pPr>
        <w:rPr>
          <w:rFonts w:ascii="Garamond" w:hAnsi="Garamond" w:cs="Arial"/>
          <w:sz w:val="24"/>
          <w:szCs w:val="24"/>
        </w:rPr>
      </w:pPr>
    </w:p>
    <w:p w:rsidR="008E1966" w:rsidRPr="005A59F2" w:rsidRDefault="008E1966" w:rsidP="003B65B7">
      <w:pPr>
        <w:widowControl w:val="0"/>
        <w:tabs>
          <w:tab w:val="left" w:pos="1134"/>
        </w:tabs>
        <w:spacing w:before="74" w:line="230" w:lineRule="exact"/>
        <w:jc w:val="both"/>
        <w:rPr>
          <w:rFonts w:ascii="Garamond" w:hAnsi="Garamond" w:cs="Arial"/>
          <w:sz w:val="24"/>
          <w:szCs w:val="24"/>
        </w:rPr>
      </w:pPr>
      <w:r w:rsidRPr="005A59F2">
        <w:rPr>
          <w:rFonts w:ascii="Garamond" w:hAnsi="Garamond" w:cs="Arial"/>
          <w:b/>
          <w:sz w:val="24"/>
          <w:szCs w:val="24"/>
        </w:rPr>
        <w:t>1.</w:t>
      </w:r>
      <w:r w:rsidRPr="005A59F2">
        <w:rPr>
          <w:rFonts w:ascii="Garamond" w:hAnsi="Garamond" w:cs="Arial"/>
          <w:b/>
          <w:sz w:val="24"/>
          <w:szCs w:val="24"/>
        </w:rPr>
        <w:tab/>
        <w:t>USOS PRINCIPALES</w:t>
      </w:r>
      <w:r w:rsidRPr="005A59F2">
        <w:rPr>
          <w:rFonts w:ascii="Garamond" w:hAnsi="Garamond" w:cs="Arial"/>
          <w:sz w:val="24"/>
          <w:szCs w:val="24"/>
        </w:rPr>
        <w:t>:</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lastRenderedPageBreak/>
        <w:t>1.1.</w:t>
      </w:r>
      <w:r w:rsidRPr="005A59F2">
        <w:rPr>
          <w:rFonts w:ascii="Garamond" w:hAnsi="Garamond" w:cs="Arial"/>
          <w:b/>
          <w:sz w:val="24"/>
          <w:szCs w:val="24"/>
        </w:rPr>
        <w:tab/>
        <w:t>Vivienda.</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t>1.2.</w:t>
      </w:r>
      <w:r w:rsidRPr="005A59F2">
        <w:rPr>
          <w:rFonts w:ascii="Garamond" w:hAnsi="Garamond" w:cs="Arial"/>
          <w:b/>
          <w:sz w:val="24"/>
          <w:szCs w:val="24"/>
        </w:rPr>
        <w:tab/>
        <w:t>Producción artesanal y manufactura de bienes compatible con la vivienda.</w:t>
      </w:r>
    </w:p>
    <w:p w:rsidR="008E1966" w:rsidRPr="005A59F2" w:rsidRDefault="008E1966" w:rsidP="002A571B">
      <w:pPr>
        <w:widowControl w:val="0"/>
        <w:spacing w:line="230" w:lineRule="exact"/>
        <w:jc w:val="both"/>
        <w:rPr>
          <w:rFonts w:ascii="Garamond" w:hAnsi="Garamond" w:cs="Arial"/>
          <w:b/>
          <w:sz w:val="24"/>
          <w:szCs w:val="24"/>
        </w:rPr>
      </w:pPr>
    </w:p>
    <w:p w:rsidR="008E1966" w:rsidRPr="005A59F2" w:rsidRDefault="008E1966" w:rsidP="003B65B7">
      <w:pPr>
        <w:widowControl w:val="0"/>
        <w:spacing w:before="30" w:line="230" w:lineRule="exact"/>
        <w:jc w:val="both"/>
        <w:rPr>
          <w:rFonts w:ascii="Garamond" w:hAnsi="Garamond" w:cs="Arial"/>
          <w:sz w:val="24"/>
          <w:szCs w:val="24"/>
        </w:rPr>
      </w:pPr>
      <w:r w:rsidRPr="005A59F2">
        <w:rPr>
          <w:rFonts w:ascii="Garamond" w:hAnsi="Garamond" w:cs="Arial"/>
          <w:sz w:val="24"/>
          <w:szCs w:val="24"/>
        </w:rPr>
        <w:t>Talleres artesanales y manufacturas en locales -áreas cubiertas y descubiertas, que ocupen superficies de construcciones no mayores a 150 metros cuadrados y ubicadas en las plantas bajas de las edificaciones: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1.2.1.</w:t>
      </w:r>
      <w:r w:rsidRPr="005A59F2">
        <w:rPr>
          <w:rFonts w:ascii="Garamond" w:hAnsi="Garamond" w:cs="Arial"/>
          <w:sz w:val="24"/>
          <w:szCs w:val="24"/>
        </w:rPr>
        <w:tab/>
        <w:t>Zapaterías.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30" w:line="230" w:lineRule="exact"/>
        <w:jc w:val="both"/>
        <w:rPr>
          <w:rFonts w:ascii="Garamond" w:hAnsi="Garamond" w:cs="Arial"/>
          <w:sz w:val="24"/>
          <w:szCs w:val="24"/>
        </w:rPr>
      </w:pPr>
      <w:r w:rsidRPr="005A59F2">
        <w:rPr>
          <w:rFonts w:ascii="Garamond" w:hAnsi="Garamond" w:cs="Arial"/>
          <w:sz w:val="24"/>
          <w:szCs w:val="24"/>
        </w:rPr>
        <w:t>1.2.2.</w:t>
      </w:r>
      <w:r w:rsidRPr="005A59F2">
        <w:rPr>
          <w:rFonts w:ascii="Garamond" w:hAnsi="Garamond" w:cs="Arial"/>
          <w:sz w:val="24"/>
          <w:szCs w:val="24"/>
        </w:rPr>
        <w:tab/>
        <w:t>Sastrerías y talleres de costura, bordado y tejido.</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r w:rsidRPr="005A59F2">
        <w:rPr>
          <w:rFonts w:ascii="Garamond" w:hAnsi="Garamond" w:cs="Arial"/>
          <w:sz w:val="24"/>
          <w:szCs w:val="24"/>
        </w:rPr>
        <w:t>1.2.3.</w:t>
      </w:r>
      <w:r w:rsidRPr="005A59F2">
        <w:rPr>
          <w:rFonts w:ascii="Garamond" w:hAnsi="Garamond" w:cs="Arial"/>
          <w:sz w:val="24"/>
          <w:szCs w:val="24"/>
        </w:rPr>
        <w:tab/>
        <w:t>Carpinterías y ebanisterías.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1.2.4.</w:t>
      </w:r>
      <w:r w:rsidRPr="005A59F2">
        <w:rPr>
          <w:rFonts w:ascii="Garamond" w:hAnsi="Garamond" w:cs="Arial"/>
          <w:sz w:val="24"/>
          <w:szCs w:val="24"/>
        </w:rPr>
        <w:tab/>
        <w:t>Talleres de cerámica.</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31" w:line="230" w:lineRule="exact"/>
        <w:jc w:val="both"/>
        <w:rPr>
          <w:rFonts w:ascii="Garamond" w:hAnsi="Garamond" w:cs="Arial"/>
          <w:sz w:val="24"/>
          <w:szCs w:val="24"/>
        </w:rPr>
      </w:pPr>
      <w:r w:rsidRPr="005A59F2">
        <w:rPr>
          <w:rFonts w:ascii="Garamond" w:hAnsi="Garamond" w:cs="Arial"/>
          <w:sz w:val="24"/>
          <w:szCs w:val="24"/>
        </w:rPr>
        <w:t>1.2.5.</w:t>
      </w:r>
      <w:r w:rsidRPr="005A59F2">
        <w:rPr>
          <w:rFonts w:ascii="Garamond" w:hAnsi="Garamond" w:cs="Arial"/>
          <w:sz w:val="24"/>
          <w:szCs w:val="24"/>
        </w:rPr>
        <w:tab/>
        <w:t>Talleres artesanales de producción de velas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r w:rsidRPr="005A59F2">
        <w:rPr>
          <w:rFonts w:ascii="Garamond" w:hAnsi="Garamond" w:cs="Arial"/>
          <w:sz w:val="24"/>
          <w:szCs w:val="24"/>
        </w:rPr>
        <w:t>1.2.6.</w:t>
      </w:r>
      <w:r w:rsidRPr="005A59F2">
        <w:rPr>
          <w:rFonts w:ascii="Garamond" w:hAnsi="Garamond" w:cs="Arial"/>
          <w:sz w:val="24"/>
          <w:szCs w:val="24"/>
        </w:rPr>
        <w:tab/>
        <w:t>Tapicerías.</w:t>
      </w:r>
    </w:p>
    <w:p w:rsidR="008E1966" w:rsidRPr="005A59F2" w:rsidRDefault="008E1966" w:rsidP="002A571B">
      <w:pPr>
        <w:widowControl w:val="0"/>
        <w:tabs>
          <w:tab w:val="left" w:pos="2517"/>
        </w:tabs>
        <w:spacing w:before="144" w:line="230" w:lineRule="exact"/>
        <w:jc w:val="both"/>
        <w:rPr>
          <w:rFonts w:ascii="Garamond" w:hAnsi="Garamond" w:cs="Arial"/>
          <w:sz w:val="24"/>
          <w:szCs w:val="24"/>
        </w:rPr>
      </w:pPr>
      <w:r w:rsidRPr="005A59F2">
        <w:rPr>
          <w:rFonts w:ascii="Garamond" w:hAnsi="Garamond" w:cs="Arial"/>
          <w:sz w:val="24"/>
          <w:szCs w:val="24"/>
        </w:rPr>
        <w:t>1.2.7.</w:t>
      </w:r>
      <w:r w:rsidRPr="005A59F2">
        <w:rPr>
          <w:rFonts w:ascii="Garamond" w:hAnsi="Garamond" w:cs="Arial"/>
          <w:sz w:val="24"/>
          <w:szCs w:val="24"/>
        </w:rPr>
        <w:tab/>
        <w:t>Talleres de producción y montaje de cuadros.</w:t>
      </w:r>
    </w:p>
    <w:p w:rsidR="00BA3598" w:rsidRPr="005A59F2" w:rsidRDefault="00BA3598" w:rsidP="002A571B">
      <w:pPr>
        <w:widowControl w:val="0"/>
        <w:tabs>
          <w:tab w:val="left" w:pos="2519"/>
        </w:tabs>
        <w:spacing w:before="144" w:line="230" w:lineRule="exact"/>
        <w:jc w:val="both"/>
        <w:rPr>
          <w:rFonts w:ascii="Garamond" w:hAnsi="Garamond" w:cs="Arial"/>
          <w:b/>
          <w:sz w:val="24"/>
          <w:szCs w:val="24"/>
        </w:rPr>
      </w:pPr>
    </w:p>
    <w:p w:rsidR="008E1966" w:rsidRPr="005A59F2" w:rsidRDefault="008E1966" w:rsidP="003B65B7">
      <w:pPr>
        <w:widowControl w:val="0"/>
        <w:tabs>
          <w:tab w:val="left" w:pos="1134"/>
        </w:tabs>
        <w:spacing w:before="144" w:line="230" w:lineRule="exact"/>
        <w:jc w:val="both"/>
        <w:rPr>
          <w:rFonts w:ascii="Garamond" w:hAnsi="Garamond" w:cs="Arial"/>
          <w:b/>
          <w:sz w:val="24"/>
          <w:szCs w:val="24"/>
        </w:rPr>
      </w:pPr>
      <w:r w:rsidRPr="005A59F2">
        <w:rPr>
          <w:rFonts w:ascii="Garamond" w:hAnsi="Garamond" w:cs="Arial"/>
          <w:b/>
          <w:sz w:val="24"/>
          <w:szCs w:val="24"/>
        </w:rPr>
        <w:t>1.3.</w:t>
      </w:r>
      <w:r w:rsidRPr="005A59F2">
        <w:rPr>
          <w:rFonts w:ascii="Garamond" w:hAnsi="Garamond" w:cs="Arial"/>
          <w:b/>
          <w:sz w:val="24"/>
          <w:szCs w:val="24"/>
        </w:rPr>
        <w:tab/>
        <w:t>Usos no urbanos compatibles con la vivienda:</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1.3.1.</w:t>
      </w:r>
      <w:r w:rsidRPr="005A59F2">
        <w:rPr>
          <w:rFonts w:ascii="Garamond" w:hAnsi="Garamond" w:cs="Arial"/>
          <w:sz w:val="24"/>
          <w:szCs w:val="24"/>
        </w:rPr>
        <w:tab/>
        <w:t>Huertos y cultivos familiares.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30" w:line="230" w:lineRule="exact"/>
        <w:jc w:val="both"/>
        <w:rPr>
          <w:rFonts w:ascii="Garamond" w:hAnsi="Garamond" w:cs="Arial"/>
          <w:sz w:val="24"/>
          <w:szCs w:val="24"/>
        </w:rPr>
      </w:pPr>
      <w:r w:rsidRPr="005A59F2">
        <w:rPr>
          <w:rFonts w:ascii="Garamond" w:hAnsi="Garamond" w:cs="Arial"/>
          <w:sz w:val="24"/>
          <w:szCs w:val="24"/>
        </w:rPr>
        <w:t>1.3.2.</w:t>
      </w:r>
      <w:r w:rsidRPr="005A59F2">
        <w:rPr>
          <w:rFonts w:ascii="Garamond" w:hAnsi="Garamond" w:cs="Arial"/>
          <w:sz w:val="24"/>
          <w:szCs w:val="24"/>
        </w:rPr>
        <w:tab/>
        <w:t>Forestación con vegetación nativa.</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t>2.</w:t>
      </w:r>
      <w:r w:rsidRPr="005A59F2">
        <w:rPr>
          <w:rFonts w:ascii="Garamond" w:hAnsi="Garamond" w:cs="Arial"/>
          <w:b/>
          <w:sz w:val="24"/>
          <w:szCs w:val="24"/>
        </w:rPr>
        <w:tab/>
        <w:t>USOS COMPLEMENTARIOS: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t>2.1.</w:t>
      </w:r>
      <w:r w:rsidRPr="005A59F2">
        <w:rPr>
          <w:rFonts w:ascii="Garamond" w:hAnsi="Garamond" w:cs="Arial"/>
          <w:b/>
          <w:sz w:val="24"/>
          <w:szCs w:val="24"/>
        </w:rPr>
        <w:tab/>
        <w:t>Equipamiento comunitario de alcance barrial o parroquial:</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r w:rsidRPr="005A59F2">
        <w:rPr>
          <w:rFonts w:ascii="Garamond" w:hAnsi="Garamond" w:cs="Arial"/>
          <w:sz w:val="24"/>
          <w:szCs w:val="24"/>
        </w:rPr>
        <w:t>2.1.1.</w:t>
      </w:r>
      <w:r w:rsidRPr="005A59F2">
        <w:rPr>
          <w:rFonts w:ascii="Garamond" w:hAnsi="Garamond" w:cs="Arial"/>
          <w:sz w:val="24"/>
          <w:szCs w:val="24"/>
        </w:rPr>
        <w:tab/>
        <w:t>Asistencia social: Guarderías.</w:t>
      </w: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p>
    <w:p w:rsidR="008E1966" w:rsidRPr="005A59F2" w:rsidRDefault="008E1966" w:rsidP="003B65B7">
      <w:pPr>
        <w:widowControl w:val="0"/>
        <w:tabs>
          <w:tab w:val="left" w:pos="2552"/>
        </w:tabs>
        <w:spacing w:before="30" w:line="230" w:lineRule="exact"/>
        <w:jc w:val="both"/>
        <w:rPr>
          <w:rFonts w:ascii="Garamond" w:hAnsi="Garamond" w:cs="Arial"/>
          <w:sz w:val="24"/>
          <w:szCs w:val="24"/>
        </w:rPr>
      </w:pPr>
      <w:r w:rsidRPr="005A59F2">
        <w:rPr>
          <w:rFonts w:ascii="Garamond" w:hAnsi="Garamond" w:cs="Arial"/>
          <w:sz w:val="24"/>
          <w:szCs w:val="24"/>
        </w:rPr>
        <w:t>2.1.2</w:t>
      </w:r>
      <w:r w:rsidR="00BA3598" w:rsidRPr="005A59F2">
        <w:rPr>
          <w:rFonts w:ascii="Garamond" w:hAnsi="Garamond" w:cs="Arial"/>
          <w:sz w:val="24"/>
          <w:szCs w:val="24"/>
        </w:rPr>
        <w:t xml:space="preserve">.    </w:t>
      </w:r>
      <w:r w:rsidR="003B65B7">
        <w:rPr>
          <w:rFonts w:ascii="Garamond" w:hAnsi="Garamond" w:cs="Arial"/>
          <w:sz w:val="24"/>
          <w:szCs w:val="24"/>
        </w:rPr>
        <w:tab/>
      </w:r>
      <w:r w:rsidRPr="005A59F2">
        <w:rPr>
          <w:rFonts w:ascii="Garamond" w:hAnsi="Garamond" w:cs="Arial"/>
          <w:sz w:val="24"/>
          <w:szCs w:val="24"/>
        </w:rPr>
        <w:t xml:space="preserve">Educación: Centros Infantil del Buen Vivir, escuelas, colegios, </w:t>
      </w: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p>
    <w:p w:rsidR="008E1966" w:rsidRPr="005A59F2" w:rsidRDefault="008E1966" w:rsidP="002A571B">
      <w:pPr>
        <w:widowControl w:val="0"/>
        <w:tabs>
          <w:tab w:val="left" w:pos="2517"/>
        </w:tabs>
        <w:spacing w:before="30" w:line="230" w:lineRule="exact"/>
        <w:jc w:val="both"/>
        <w:rPr>
          <w:rFonts w:ascii="Garamond" w:hAnsi="Garamond" w:cs="Arial"/>
          <w:sz w:val="24"/>
          <w:szCs w:val="24"/>
        </w:rPr>
      </w:pPr>
      <w:r w:rsidRPr="005A59F2">
        <w:rPr>
          <w:rFonts w:ascii="Garamond" w:hAnsi="Garamond" w:cs="Arial"/>
          <w:sz w:val="24"/>
          <w:szCs w:val="24"/>
        </w:rPr>
        <w:t>2.1.3.</w:t>
      </w:r>
      <w:r w:rsidRPr="005A59F2">
        <w:rPr>
          <w:rFonts w:ascii="Garamond" w:hAnsi="Garamond" w:cs="Arial"/>
          <w:sz w:val="24"/>
          <w:szCs w:val="24"/>
        </w:rPr>
        <w:tab/>
        <w:t xml:space="preserve">Recreación: Parques infantiles, barriales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r w:rsidRPr="005A59F2">
        <w:rPr>
          <w:rFonts w:ascii="Garamond" w:hAnsi="Garamond" w:cs="Arial"/>
          <w:sz w:val="24"/>
          <w:szCs w:val="24"/>
        </w:rPr>
        <w:t>2.1.4.</w:t>
      </w:r>
      <w:r w:rsidRPr="005A59F2">
        <w:rPr>
          <w:rFonts w:ascii="Garamond" w:hAnsi="Garamond" w:cs="Arial"/>
          <w:sz w:val="24"/>
          <w:szCs w:val="24"/>
        </w:rPr>
        <w:tab/>
        <w:t xml:space="preserve">Sanitario público: Baterías de servicios higiénicos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31" w:line="230" w:lineRule="exact"/>
        <w:jc w:val="both"/>
        <w:rPr>
          <w:rFonts w:ascii="Garamond" w:hAnsi="Garamond" w:cs="Arial"/>
          <w:sz w:val="24"/>
          <w:szCs w:val="24"/>
        </w:rPr>
      </w:pPr>
      <w:r w:rsidRPr="005A59F2">
        <w:rPr>
          <w:rFonts w:ascii="Garamond" w:hAnsi="Garamond" w:cs="Arial"/>
          <w:sz w:val="24"/>
          <w:szCs w:val="24"/>
        </w:rPr>
        <w:t>2.1.5.</w:t>
      </w:r>
      <w:r w:rsidRPr="005A59F2">
        <w:rPr>
          <w:rFonts w:ascii="Garamond" w:hAnsi="Garamond" w:cs="Arial"/>
          <w:sz w:val="24"/>
          <w:szCs w:val="24"/>
        </w:rPr>
        <w:tab/>
        <w:t>Organización  social: Casas  comunales  y  sedes  de  organizaciones  barriales.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2.1.6.</w:t>
      </w:r>
      <w:r w:rsidRPr="005A59F2">
        <w:rPr>
          <w:rFonts w:ascii="Garamond" w:hAnsi="Garamond" w:cs="Arial"/>
          <w:sz w:val="24"/>
          <w:szCs w:val="24"/>
        </w:rPr>
        <w:tab/>
        <w:t>Seguridad pública: Estaciones de bomberos.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29" w:line="230" w:lineRule="exact"/>
        <w:jc w:val="both"/>
        <w:rPr>
          <w:rFonts w:ascii="Garamond" w:hAnsi="Garamond" w:cs="Arial"/>
          <w:sz w:val="24"/>
          <w:szCs w:val="24"/>
        </w:rPr>
      </w:pPr>
      <w:r w:rsidRPr="005A59F2">
        <w:rPr>
          <w:rFonts w:ascii="Garamond" w:hAnsi="Garamond" w:cs="Arial"/>
          <w:sz w:val="24"/>
          <w:szCs w:val="24"/>
        </w:rPr>
        <w:t>2.1.7.</w:t>
      </w:r>
      <w:r w:rsidRPr="005A59F2">
        <w:rPr>
          <w:rFonts w:ascii="Garamond" w:hAnsi="Garamond" w:cs="Arial"/>
          <w:sz w:val="24"/>
          <w:szCs w:val="24"/>
        </w:rPr>
        <w:tab/>
        <w:t xml:space="preserve">Salud: Estación de primeros auxilios, puestos, dispensarios, </w:t>
      </w:r>
      <w:proofErr w:type="spellStart"/>
      <w:r w:rsidRPr="005A59F2">
        <w:rPr>
          <w:rFonts w:ascii="Garamond" w:hAnsi="Garamond" w:cs="Arial"/>
          <w:sz w:val="24"/>
          <w:szCs w:val="24"/>
        </w:rPr>
        <w:t>subcentros</w:t>
      </w:r>
      <w:proofErr w:type="spellEnd"/>
      <w:r w:rsidRPr="005A59F2">
        <w:rPr>
          <w:rFonts w:ascii="Garamond" w:hAnsi="Garamond" w:cs="Arial"/>
          <w:sz w:val="24"/>
          <w:szCs w:val="24"/>
        </w:rPr>
        <w:t xml:space="preserve"> y centros de salud y clínicas.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2.2.</w:t>
      </w:r>
      <w:r w:rsidRPr="005A59F2">
        <w:rPr>
          <w:rFonts w:ascii="Garamond" w:hAnsi="Garamond" w:cs="Arial"/>
          <w:b/>
          <w:sz w:val="24"/>
          <w:szCs w:val="24"/>
        </w:rPr>
        <w:tab/>
        <w:t>Comercio cotidiano de productos de aprovisionamiento a la vivienda al por menor.</w:t>
      </w:r>
    </w:p>
    <w:p w:rsidR="008E1966" w:rsidRPr="005A59F2" w:rsidRDefault="008E1966" w:rsidP="002A571B">
      <w:pPr>
        <w:widowControl w:val="0"/>
        <w:tabs>
          <w:tab w:val="left" w:pos="2518"/>
        </w:tabs>
        <w:spacing w:before="30" w:line="230" w:lineRule="exact"/>
        <w:jc w:val="both"/>
        <w:rPr>
          <w:rFonts w:ascii="Garamond" w:hAnsi="Garamond" w:cs="Arial"/>
          <w:b/>
          <w:sz w:val="24"/>
          <w:szCs w:val="24"/>
        </w:rPr>
      </w:pPr>
    </w:p>
    <w:p w:rsidR="008E1966" w:rsidRPr="005A59F2" w:rsidRDefault="008E1966" w:rsidP="002A571B">
      <w:pPr>
        <w:widowControl w:val="0"/>
        <w:tabs>
          <w:tab w:val="left" w:pos="2518"/>
        </w:tabs>
        <w:spacing w:before="30" w:line="230" w:lineRule="exact"/>
        <w:jc w:val="both"/>
        <w:rPr>
          <w:rFonts w:ascii="Garamond" w:hAnsi="Garamond" w:cs="Arial"/>
          <w:b/>
          <w:sz w:val="24"/>
          <w:szCs w:val="24"/>
        </w:rPr>
      </w:pPr>
      <w:r w:rsidRPr="005A59F2">
        <w:rPr>
          <w:rFonts w:ascii="Garamond" w:hAnsi="Garamond" w:cs="Arial"/>
          <w:sz w:val="24"/>
          <w:szCs w:val="24"/>
        </w:rPr>
        <w:t xml:space="preserve">Establecimientos de aprovisionamiento a la vivienda de productos alimenticios y no alimenticios, al por menor: </w:t>
      </w:r>
    </w:p>
    <w:p w:rsidR="008E1966" w:rsidRPr="005A59F2" w:rsidRDefault="008E1966" w:rsidP="002A571B">
      <w:pPr>
        <w:widowControl w:val="0"/>
        <w:tabs>
          <w:tab w:val="left" w:pos="2517"/>
        </w:tabs>
        <w:spacing w:before="144" w:line="230" w:lineRule="exact"/>
        <w:jc w:val="both"/>
        <w:rPr>
          <w:rFonts w:ascii="Garamond" w:hAnsi="Garamond" w:cs="Arial"/>
          <w:sz w:val="24"/>
          <w:szCs w:val="24"/>
        </w:rPr>
      </w:pPr>
      <w:r w:rsidRPr="005A59F2">
        <w:rPr>
          <w:rFonts w:ascii="Garamond" w:hAnsi="Garamond" w:cs="Arial"/>
          <w:sz w:val="24"/>
          <w:szCs w:val="24"/>
        </w:rPr>
        <w:t>2.2.1.</w:t>
      </w:r>
      <w:r w:rsidRPr="005A59F2">
        <w:rPr>
          <w:rFonts w:ascii="Garamond" w:hAnsi="Garamond" w:cs="Arial"/>
          <w:sz w:val="24"/>
          <w:szCs w:val="24"/>
        </w:rPr>
        <w:tab/>
        <w:t>Tiendas de abarrotes.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2.2.2.</w:t>
      </w:r>
      <w:r w:rsidRPr="005A59F2">
        <w:rPr>
          <w:rFonts w:ascii="Garamond" w:hAnsi="Garamond" w:cs="Arial"/>
          <w:sz w:val="24"/>
          <w:szCs w:val="24"/>
        </w:rPr>
        <w:tab/>
        <w:t>Panaderías.</w:t>
      </w: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r w:rsidRPr="005A59F2">
        <w:rPr>
          <w:rFonts w:ascii="Garamond" w:hAnsi="Garamond" w:cs="Arial"/>
          <w:sz w:val="24"/>
          <w:szCs w:val="24"/>
        </w:rPr>
        <w:t>2.2.3.</w:t>
      </w:r>
      <w:r w:rsidRPr="005A59F2">
        <w:rPr>
          <w:rFonts w:ascii="Garamond" w:hAnsi="Garamond" w:cs="Arial"/>
          <w:sz w:val="24"/>
          <w:szCs w:val="24"/>
        </w:rPr>
        <w:tab/>
        <w:t>Heladerías.</w:t>
      </w: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p>
    <w:p w:rsidR="008E1966" w:rsidRPr="005A59F2" w:rsidRDefault="008E1966" w:rsidP="002A571B">
      <w:pPr>
        <w:widowControl w:val="0"/>
        <w:tabs>
          <w:tab w:val="left" w:pos="2517"/>
        </w:tabs>
        <w:spacing w:before="29" w:line="230" w:lineRule="exact"/>
        <w:jc w:val="both"/>
        <w:rPr>
          <w:rFonts w:ascii="Garamond" w:hAnsi="Garamond" w:cs="Arial"/>
          <w:sz w:val="24"/>
          <w:szCs w:val="24"/>
        </w:rPr>
      </w:pPr>
      <w:r w:rsidRPr="005A59F2">
        <w:rPr>
          <w:rFonts w:ascii="Garamond" w:hAnsi="Garamond" w:cs="Arial"/>
          <w:sz w:val="24"/>
          <w:szCs w:val="24"/>
        </w:rPr>
        <w:t>2.2.4.</w:t>
      </w:r>
      <w:r w:rsidRPr="005A59F2">
        <w:rPr>
          <w:rFonts w:ascii="Garamond" w:hAnsi="Garamond" w:cs="Arial"/>
          <w:sz w:val="24"/>
          <w:szCs w:val="24"/>
        </w:rPr>
        <w:tab/>
        <w:t>Farmacias.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31" w:line="230" w:lineRule="exact"/>
        <w:jc w:val="both"/>
        <w:rPr>
          <w:rFonts w:ascii="Garamond" w:hAnsi="Garamond" w:cs="Arial"/>
          <w:sz w:val="24"/>
          <w:szCs w:val="24"/>
        </w:rPr>
      </w:pPr>
      <w:r w:rsidRPr="005A59F2">
        <w:rPr>
          <w:rFonts w:ascii="Garamond" w:hAnsi="Garamond" w:cs="Arial"/>
          <w:sz w:val="24"/>
          <w:szCs w:val="24"/>
        </w:rPr>
        <w:t>2.2.5.</w:t>
      </w:r>
      <w:r w:rsidRPr="005A59F2">
        <w:rPr>
          <w:rFonts w:ascii="Garamond" w:hAnsi="Garamond" w:cs="Arial"/>
          <w:sz w:val="24"/>
          <w:szCs w:val="24"/>
        </w:rPr>
        <w:tab/>
        <w:t>Bazares.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7"/>
        </w:tabs>
        <w:spacing w:before="29" w:line="230" w:lineRule="exact"/>
        <w:jc w:val="both"/>
        <w:rPr>
          <w:rFonts w:ascii="Garamond" w:hAnsi="Garamond" w:cs="Arial"/>
          <w:sz w:val="24"/>
          <w:szCs w:val="24"/>
        </w:rPr>
      </w:pPr>
      <w:r w:rsidRPr="005A59F2">
        <w:rPr>
          <w:rFonts w:ascii="Garamond" w:hAnsi="Garamond" w:cs="Arial"/>
          <w:sz w:val="24"/>
          <w:szCs w:val="24"/>
        </w:rPr>
        <w:t>2.2.6.</w:t>
      </w:r>
      <w:r w:rsidRPr="005A59F2">
        <w:rPr>
          <w:rFonts w:ascii="Garamond" w:hAnsi="Garamond" w:cs="Arial"/>
          <w:sz w:val="24"/>
          <w:szCs w:val="24"/>
        </w:rPr>
        <w:tab/>
        <w:t>Papelerías y útiles escolares.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200CFC" w:rsidP="003B65B7">
      <w:pPr>
        <w:widowControl w:val="0"/>
        <w:tabs>
          <w:tab w:val="left" w:pos="1134"/>
        </w:tabs>
        <w:spacing w:before="31" w:line="230" w:lineRule="exact"/>
        <w:jc w:val="both"/>
        <w:rPr>
          <w:rFonts w:ascii="Garamond" w:hAnsi="Garamond" w:cs="Arial"/>
          <w:b/>
          <w:sz w:val="24"/>
          <w:szCs w:val="24"/>
        </w:rPr>
      </w:pPr>
      <w:r>
        <w:rPr>
          <w:rFonts w:ascii="Garamond" w:hAnsi="Garamond" w:cs="Arial"/>
          <w:b/>
          <w:sz w:val="24"/>
          <w:szCs w:val="24"/>
        </w:rPr>
        <w:t>3.</w:t>
      </w:r>
      <w:r>
        <w:rPr>
          <w:rFonts w:ascii="Garamond" w:hAnsi="Garamond" w:cs="Arial"/>
          <w:b/>
          <w:sz w:val="24"/>
          <w:szCs w:val="24"/>
        </w:rPr>
        <w:tab/>
        <w:t>USOS COMPATIBLES: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3.1.</w:t>
      </w:r>
      <w:r w:rsidRPr="005A59F2">
        <w:rPr>
          <w:rFonts w:ascii="Garamond" w:hAnsi="Garamond" w:cs="Arial"/>
          <w:b/>
          <w:sz w:val="24"/>
          <w:szCs w:val="24"/>
        </w:rPr>
        <w:tab/>
        <w:t>Comercio ocasional de productos de aprovisionamiento a      la vivienda al por Menor.</w:t>
      </w:r>
    </w:p>
    <w:p w:rsidR="008E1966" w:rsidRPr="005A59F2" w:rsidRDefault="008E1966" w:rsidP="002A571B">
      <w:pPr>
        <w:widowControl w:val="0"/>
        <w:tabs>
          <w:tab w:val="left" w:pos="2518"/>
        </w:tabs>
        <w:spacing w:before="30" w:line="230" w:lineRule="exact"/>
        <w:jc w:val="both"/>
        <w:rPr>
          <w:rFonts w:ascii="Garamond" w:hAnsi="Garamond" w:cs="Arial"/>
          <w:b/>
          <w:sz w:val="24"/>
          <w:szCs w:val="24"/>
        </w:rPr>
      </w:pPr>
    </w:p>
    <w:p w:rsidR="008E1966" w:rsidRPr="005A59F2" w:rsidRDefault="008E1966" w:rsidP="002A571B">
      <w:pPr>
        <w:widowControl w:val="0"/>
        <w:tabs>
          <w:tab w:val="left" w:pos="2518"/>
        </w:tabs>
        <w:spacing w:before="30" w:line="230" w:lineRule="exact"/>
        <w:jc w:val="both"/>
        <w:rPr>
          <w:rFonts w:ascii="Garamond" w:hAnsi="Garamond" w:cs="Arial"/>
          <w:b/>
          <w:sz w:val="24"/>
          <w:szCs w:val="24"/>
        </w:rPr>
      </w:pPr>
      <w:r w:rsidRPr="005A59F2">
        <w:rPr>
          <w:rFonts w:ascii="Garamond" w:hAnsi="Garamond" w:cs="Arial"/>
          <w:sz w:val="24"/>
          <w:szCs w:val="24"/>
        </w:rPr>
        <w:t>Establecimientos destinados al comercio ocasional:</w:t>
      </w:r>
    </w:p>
    <w:p w:rsidR="008E1966" w:rsidRPr="005A59F2" w:rsidRDefault="008E1966" w:rsidP="002A571B">
      <w:pPr>
        <w:widowControl w:val="0"/>
        <w:tabs>
          <w:tab w:val="left" w:pos="2518"/>
        </w:tabs>
        <w:spacing w:before="30" w:line="230" w:lineRule="exact"/>
        <w:jc w:val="both"/>
        <w:rPr>
          <w:rFonts w:ascii="Garamond" w:hAnsi="Garamond" w:cs="Arial"/>
          <w:b/>
          <w:sz w:val="24"/>
          <w:szCs w:val="24"/>
        </w:rPr>
      </w:pP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29" w:line="230" w:lineRule="exact"/>
        <w:jc w:val="both"/>
        <w:rPr>
          <w:rFonts w:ascii="Garamond" w:hAnsi="Garamond" w:cs="Arial"/>
          <w:sz w:val="24"/>
          <w:szCs w:val="24"/>
        </w:rPr>
      </w:pPr>
      <w:r w:rsidRPr="005A59F2">
        <w:rPr>
          <w:rFonts w:ascii="Garamond" w:hAnsi="Garamond" w:cs="Arial"/>
          <w:sz w:val="24"/>
          <w:szCs w:val="24"/>
        </w:rPr>
        <w:t>3.1.1.</w:t>
      </w:r>
      <w:r w:rsidRPr="005A59F2">
        <w:rPr>
          <w:rFonts w:ascii="Garamond" w:hAnsi="Garamond" w:cs="Arial"/>
          <w:sz w:val="24"/>
          <w:szCs w:val="24"/>
        </w:rPr>
        <w:tab/>
        <w:t>Almacenes de textiles.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3.1.2.</w:t>
      </w:r>
      <w:r w:rsidRPr="005A59F2">
        <w:rPr>
          <w:rFonts w:ascii="Garamond" w:hAnsi="Garamond" w:cs="Arial"/>
          <w:sz w:val="24"/>
          <w:szCs w:val="24"/>
        </w:rPr>
        <w:tab/>
        <w:t>Almacenes de muebles.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41" w:line="230" w:lineRule="exact"/>
        <w:jc w:val="both"/>
        <w:rPr>
          <w:rFonts w:ascii="Garamond" w:hAnsi="Garamond" w:cs="Arial"/>
          <w:b/>
          <w:sz w:val="24"/>
          <w:szCs w:val="24"/>
        </w:rPr>
      </w:pPr>
      <w:r w:rsidRPr="005A59F2">
        <w:rPr>
          <w:rFonts w:ascii="Garamond" w:hAnsi="Garamond" w:cs="Arial"/>
          <w:b/>
          <w:sz w:val="24"/>
          <w:szCs w:val="24"/>
        </w:rPr>
        <w:t>3.2.</w:t>
      </w:r>
      <w:r w:rsidRPr="005A59F2">
        <w:rPr>
          <w:rFonts w:ascii="Garamond" w:hAnsi="Garamond" w:cs="Arial"/>
          <w:b/>
          <w:sz w:val="24"/>
          <w:szCs w:val="24"/>
        </w:rPr>
        <w:tab/>
        <w:t>Servicios de alimentación.</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3.2.1.</w:t>
      </w:r>
      <w:r w:rsidRPr="005A59F2">
        <w:rPr>
          <w:rFonts w:ascii="Garamond" w:hAnsi="Garamond" w:cs="Arial"/>
          <w:sz w:val="24"/>
          <w:szCs w:val="24"/>
        </w:rPr>
        <w:tab/>
        <w:t>Restaurantes.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3.2.2.</w:t>
      </w:r>
      <w:r w:rsidRPr="005A59F2">
        <w:rPr>
          <w:rFonts w:ascii="Garamond" w:hAnsi="Garamond" w:cs="Arial"/>
          <w:sz w:val="24"/>
          <w:szCs w:val="24"/>
        </w:rPr>
        <w:tab/>
        <w:t>Picanterías.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r w:rsidRPr="005A59F2">
        <w:rPr>
          <w:rFonts w:ascii="Garamond" w:hAnsi="Garamond" w:cs="Arial"/>
          <w:sz w:val="24"/>
          <w:szCs w:val="24"/>
        </w:rPr>
        <w:t>3.2.3.</w:t>
      </w:r>
      <w:r w:rsidRPr="005A59F2">
        <w:rPr>
          <w:rFonts w:ascii="Garamond" w:hAnsi="Garamond" w:cs="Arial"/>
          <w:sz w:val="24"/>
          <w:szCs w:val="24"/>
        </w:rPr>
        <w:tab/>
        <w:t>Pollerías</w:t>
      </w:r>
    </w:p>
    <w:p w:rsidR="008E1966" w:rsidRPr="005A59F2" w:rsidRDefault="008E1966" w:rsidP="002A571B">
      <w:pPr>
        <w:widowControl w:val="0"/>
        <w:tabs>
          <w:tab w:val="left" w:pos="2518"/>
        </w:tabs>
        <w:spacing w:before="129" w:line="230" w:lineRule="exact"/>
        <w:jc w:val="both"/>
        <w:rPr>
          <w:rFonts w:ascii="Garamond" w:hAnsi="Garamond" w:cs="Arial"/>
          <w:sz w:val="24"/>
          <w:szCs w:val="24"/>
        </w:rPr>
      </w:pPr>
      <w:r w:rsidRPr="005A59F2">
        <w:rPr>
          <w:rFonts w:ascii="Garamond" w:hAnsi="Garamond" w:cs="Arial"/>
          <w:sz w:val="24"/>
          <w:szCs w:val="24"/>
        </w:rPr>
        <w:t>3.2.4.</w:t>
      </w:r>
      <w:r w:rsidRPr="005A59F2">
        <w:rPr>
          <w:rFonts w:ascii="Garamond" w:hAnsi="Garamond" w:cs="Arial"/>
          <w:sz w:val="24"/>
          <w:szCs w:val="24"/>
        </w:rPr>
        <w:tab/>
        <w:t>Pizzerías.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r w:rsidRPr="005A59F2">
        <w:rPr>
          <w:rFonts w:ascii="Garamond" w:hAnsi="Garamond" w:cs="Arial"/>
          <w:sz w:val="24"/>
          <w:szCs w:val="24"/>
        </w:rPr>
        <w:t>3.2.5.</w:t>
      </w:r>
      <w:r w:rsidRPr="005A59F2">
        <w:rPr>
          <w:rFonts w:ascii="Garamond" w:hAnsi="Garamond" w:cs="Arial"/>
          <w:sz w:val="24"/>
          <w:szCs w:val="24"/>
        </w:rPr>
        <w:tab/>
        <w:t>Cafés.</w:t>
      </w: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p>
    <w:p w:rsidR="00070000" w:rsidRDefault="00070000" w:rsidP="002A571B">
      <w:pPr>
        <w:widowControl w:val="0"/>
        <w:tabs>
          <w:tab w:val="left" w:pos="2518"/>
        </w:tabs>
        <w:spacing w:before="30" w:line="230" w:lineRule="exact"/>
        <w:jc w:val="both"/>
        <w:rPr>
          <w:rFonts w:ascii="Garamond" w:hAnsi="Garamond" w:cs="Arial"/>
          <w:sz w:val="24"/>
          <w:szCs w:val="24"/>
        </w:rPr>
      </w:pPr>
    </w:p>
    <w:p w:rsidR="008E1966" w:rsidRPr="005A59F2" w:rsidRDefault="008E1966" w:rsidP="002A571B">
      <w:pPr>
        <w:widowControl w:val="0"/>
        <w:tabs>
          <w:tab w:val="left" w:pos="2518"/>
        </w:tabs>
        <w:spacing w:before="30" w:line="230" w:lineRule="exact"/>
        <w:jc w:val="both"/>
        <w:rPr>
          <w:rFonts w:ascii="Garamond" w:hAnsi="Garamond" w:cs="Arial"/>
          <w:sz w:val="24"/>
          <w:szCs w:val="24"/>
        </w:rPr>
      </w:pPr>
      <w:r w:rsidRPr="005A59F2">
        <w:rPr>
          <w:rFonts w:ascii="Garamond" w:hAnsi="Garamond" w:cs="Arial"/>
          <w:sz w:val="24"/>
          <w:szCs w:val="24"/>
        </w:rPr>
        <w:t xml:space="preserve">Las superficies de construcción en las cuales funcionen los establecimientos identificados en este numeral no serán mayores a 150 metros cuadrados, pero aquellos  que  ocupen  superficies  de  construcción  superiores  a 100  metros cuadrados, dispondrán de áreas  de estacionamiento de conformidad con las disposiciones de la </w:t>
      </w:r>
      <w:r w:rsidR="008649FA" w:rsidRPr="005A59F2">
        <w:rPr>
          <w:rFonts w:ascii="Garamond" w:hAnsi="Garamond" w:cs="Arial"/>
          <w:sz w:val="24"/>
          <w:szCs w:val="24"/>
        </w:rPr>
        <w:t>Dirección</w:t>
      </w:r>
      <w:r w:rsidRPr="005A59F2">
        <w:rPr>
          <w:rFonts w:ascii="Garamond" w:hAnsi="Garamond" w:cs="Arial"/>
          <w:sz w:val="24"/>
          <w:szCs w:val="24"/>
        </w:rPr>
        <w:t xml:space="preserve"> de Planificación y podrán emplazarse exclusivamente en los predios con frente a  vías de anchos iguales o mayores a 10 metros.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1134"/>
        </w:tabs>
        <w:spacing w:before="34" w:line="230" w:lineRule="exact"/>
        <w:jc w:val="both"/>
        <w:rPr>
          <w:rFonts w:ascii="Garamond" w:hAnsi="Garamond" w:cs="Arial"/>
          <w:sz w:val="24"/>
          <w:szCs w:val="24"/>
        </w:rPr>
      </w:pPr>
      <w:r w:rsidRPr="005A59F2">
        <w:rPr>
          <w:rFonts w:ascii="Garamond" w:hAnsi="Garamond" w:cs="Arial"/>
          <w:sz w:val="24"/>
          <w:szCs w:val="24"/>
        </w:rPr>
        <w:t>3.3.</w:t>
      </w:r>
      <w:r w:rsidRPr="005A59F2">
        <w:rPr>
          <w:rFonts w:ascii="Garamond" w:hAnsi="Garamond" w:cs="Arial"/>
          <w:sz w:val="24"/>
          <w:szCs w:val="24"/>
        </w:rPr>
        <w:tab/>
        <w:t xml:space="preserve">Determinaciones de funcionamiento para los servicios industriales. El funcionamiento de los establecimientos de servicios industriales detallados en los numerales anteriores,  deberá adicionalmente someterse a las siguientes determinaciones: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567"/>
        </w:tabs>
        <w:spacing w:before="44"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No se permitirá en estos Sectores de Planeamiento  ninguna industria o servicio industrial  que  genere  en  el  ambiente  externo  un  nivel  de  presión  sonora equivalente, mayor a 60 dB desde las 6 horas a las 18 horas o mayor a 50 dB desde las 18 horas a las 6 horas.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567"/>
        </w:tabs>
        <w:spacing w:before="17"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Tampoco  se  permitirán  en  estos  Sectores  de  Planeamiento  industrias  que descarguen a la atmósfera elevadas cantidades de contaminantes gaseosos y material </w:t>
      </w:r>
      <w:proofErr w:type="spellStart"/>
      <w:r w:rsidRPr="005A59F2">
        <w:rPr>
          <w:rFonts w:ascii="Garamond" w:hAnsi="Garamond" w:cs="Arial"/>
          <w:sz w:val="24"/>
          <w:szCs w:val="24"/>
        </w:rPr>
        <w:t>particulado</w:t>
      </w:r>
      <w:proofErr w:type="spellEnd"/>
      <w:r w:rsidRPr="005A59F2">
        <w:rPr>
          <w:rFonts w:ascii="Garamond" w:hAnsi="Garamond" w:cs="Arial"/>
          <w:sz w:val="24"/>
          <w:szCs w:val="24"/>
        </w:rPr>
        <w:t xml:space="preserve">.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567"/>
        </w:tabs>
        <w:spacing w:before="3"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Cumplir  todos  los  requisitos  que  la  Empresa  establezca  en  relación  a  las instalaciones y equipos para la provisión del servicio de energía eléctrica, a fin de no perjudicar el consumo del sector en el cual se emplace el establecimiento y/o de los sectores adyacentes.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567"/>
        </w:tabs>
        <w:spacing w:before="16"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Cumplir todos los requisitos que </w:t>
      </w:r>
      <w:r w:rsidR="005C5E86" w:rsidRPr="005A59F2">
        <w:rPr>
          <w:rFonts w:ascii="Garamond" w:hAnsi="Garamond" w:cs="Arial"/>
          <w:sz w:val="24"/>
          <w:szCs w:val="24"/>
        </w:rPr>
        <w:t xml:space="preserve">la empresa </w:t>
      </w:r>
      <w:r w:rsidRPr="005A59F2">
        <w:rPr>
          <w:rFonts w:ascii="Garamond" w:hAnsi="Garamond" w:cs="Arial"/>
          <w:sz w:val="24"/>
          <w:szCs w:val="24"/>
        </w:rPr>
        <w:t xml:space="preserve">ETAPA </w:t>
      </w:r>
      <w:r w:rsidR="005C5E86" w:rsidRPr="005A59F2">
        <w:rPr>
          <w:rFonts w:ascii="Garamond" w:hAnsi="Garamond" w:cs="Arial"/>
          <w:sz w:val="24"/>
          <w:szCs w:val="24"/>
        </w:rPr>
        <w:t xml:space="preserve"> EP,  </w:t>
      </w:r>
      <w:r w:rsidRPr="005A59F2">
        <w:rPr>
          <w:rFonts w:ascii="Garamond" w:hAnsi="Garamond" w:cs="Arial"/>
          <w:sz w:val="24"/>
          <w:szCs w:val="24"/>
        </w:rPr>
        <w:t xml:space="preserve">establezca en relación a las instalaciones y equipos para la provisión de los servicios de agua potable, alcantarillado  y teléfonos.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3B65B7">
      <w:pPr>
        <w:widowControl w:val="0"/>
        <w:tabs>
          <w:tab w:val="left" w:pos="567"/>
        </w:tabs>
        <w:spacing w:before="39"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Obligatoriamente los vertidos de estos establecimientos se producirán a la red pública de  alcantarillado, pero a fin de no poner en peligro el funcionamiento normal de dicha red y de las instalaciones de depuración de </w:t>
      </w:r>
      <w:proofErr w:type="spellStart"/>
      <w:r w:rsidRPr="005A59F2">
        <w:rPr>
          <w:rFonts w:ascii="Garamond" w:hAnsi="Garamond" w:cs="Arial"/>
          <w:sz w:val="24"/>
          <w:szCs w:val="24"/>
        </w:rPr>
        <w:t>Ucubamba</w:t>
      </w:r>
      <w:proofErr w:type="spellEnd"/>
      <w:r w:rsidRPr="005A59F2">
        <w:rPr>
          <w:rFonts w:ascii="Garamond" w:hAnsi="Garamond" w:cs="Arial"/>
          <w:sz w:val="24"/>
          <w:szCs w:val="24"/>
        </w:rPr>
        <w:t xml:space="preserve">, quedan prohibidas las descargas de los siguientes tipos de aguas residuales y sustancias contaminantes: </w:t>
      </w:r>
    </w:p>
    <w:p w:rsidR="00A62F4F" w:rsidRPr="005A59F2" w:rsidRDefault="00A62F4F" w:rsidP="002A571B">
      <w:pPr>
        <w:widowControl w:val="0"/>
        <w:tabs>
          <w:tab w:val="left" w:pos="2524"/>
        </w:tabs>
        <w:spacing w:before="39"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20"/>
        </w:numPr>
        <w:spacing w:line="230" w:lineRule="exact"/>
        <w:ind w:left="0" w:firstLine="0"/>
        <w:jc w:val="both"/>
        <w:rPr>
          <w:rFonts w:ascii="Garamond" w:hAnsi="Garamond" w:cs="Arial"/>
          <w:szCs w:val="24"/>
        </w:rPr>
      </w:pPr>
      <w:r w:rsidRPr="005A59F2">
        <w:rPr>
          <w:rFonts w:ascii="Garamond" w:hAnsi="Garamond" w:cs="Arial"/>
          <w:szCs w:val="24"/>
        </w:rPr>
        <w:t>Cualquier líquido o vapor a una temperatura superior a los 55oC.</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spacing w:before="29" w:line="230" w:lineRule="exact"/>
        <w:ind w:left="0" w:firstLine="0"/>
        <w:jc w:val="both"/>
        <w:rPr>
          <w:rFonts w:ascii="Garamond" w:hAnsi="Garamond" w:cs="Arial"/>
          <w:szCs w:val="24"/>
        </w:rPr>
      </w:pPr>
      <w:r w:rsidRPr="005A59F2">
        <w:rPr>
          <w:rFonts w:ascii="Garamond" w:hAnsi="Garamond" w:cs="Arial"/>
          <w:szCs w:val="24"/>
        </w:rPr>
        <w:t xml:space="preserve">Aguas o residuos conteniendo aceites o grasas en cantidad tal que requieran una atención especial en las instalaciones de tratamiento. </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6" w:line="230" w:lineRule="exact"/>
        <w:ind w:left="0" w:firstLine="0"/>
        <w:jc w:val="both"/>
        <w:rPr>
          <w:rFonts w:ascii="Garamond" w:hAnsi="Garamond" w:cs="Arial"/>
          <w:szCs w:val="24"/>
        </w:rPr>
      </w:pPr>
      <w:r w:rsidRPr="005A59F2">
        <w:rPr>
          <w:rFonts w:ascii="Garamond" w:hAnsi="Garamond" w:cs="Arial"/>
          <w:szCs w:val="24"/>
        </w:rPr>
        <w:t xml:space="preserve">Gasolinas, aceites, hidrocarburos y cualquier material inflamable o explosivo, gas, sólido o líquido. </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2" w:line="230" w:lineRule="exact"/>
        <w:ind w:left="0" w:firstLine="0"/>
        <w:jc w:val="both"/>
        <w:rPr>
          <w:rFonts w:ascii="Garamond" w:hAnsi="Garamond" w:cs="Arial"/>
          <w:szCs w:val="24"/>
        </w:rPr>
      </w:pPr>
      <w:r w:rsidRPr="005A59F2">
        <w:rPr>
          <w:rFonts w:ascii="Garamond" w:hAnsi="Garamond" w:cs="Arial"/>
          <w:szCs w:val="24"/>
        </w:rPr>
        <w:t xml:space="preserve">Residuos sólidos que no estén suficientemente triturados, así como cualquier otro tipo de residuos sólidos o viscosos que puedan provocar atascos en la red de alcantarillado. </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1" w:line="230" w:lineRule="exact"/>
        <w:ind w:left="0" w:firstLine="0"/>
        <w:jc w:val="both"/>
        <w:rPr>
          <w:rFonts w:ascii="Garamond" w:hAnsi="Garamond" w:cs="Arial"/>
          <w:szCs w:val="24"/>
        </w:rPr>
      </w:pPr>
      <w:r w:rsidRPr="005A59F2">
        <w:rPr>
          <w:rFonts w:ascii="Garamond" w:hAnsi="Garamond" w:cs="Arial"/>
          <w:szCs w:val="24"/>
        </w:rPr>
        <w:t>Aguas residuales con pH inferior a 5,5 o superior a 9 o con propiedades corrosivas que  puedan  dañar  las  instalaciones  o  poner  en  peligro  al  personal  de mantenimiento del sistema integral de tratamiento.</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1" w:line="230" w:lineRule="exact"/>
        <w:ind w:left="0" w:firstLine="0"/>
        <w:jc w:val="both"/>
        <w:rPr>
          <w:rFonts w:ascii="Garamond" w:hAnsi="Garamond" w:cs="Arial"/>
          <w:szCs w:val="24"/>
        </w:rPr>
      </w:pPr>
      <w:r w:rsidRPr="005A59F2">
        <w:rPr>
          <w:rFonts w:ascii="Garamond" w:hAnsi="Garamond" w:cs="Arial"/>
          <w:szCs w:val="24"/>
        </w:rPr>
        <w:t>Aguas   conteniendo   sustancias   catalogadas   como   tóxicas,   peligrosas   o venenosas.</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0" w:line="230" w:lineRule="exact"/>
        <w:ind w:left="0" w:firstLine="0"/>
        <w:jc w:val="both"/>
        <w:rPr>
          <w:rFonts w:ascii="Garamond" w:hAnsi="Garamond" w:cs="Arial"/>
          <w:szCs w:val="24"/>
        </w:rPr>
      </w:pPr>
      <w:r w:rsidRPr="005A59F2">
        <w:rPr>
          <w:rFonts w:ascii="Garamond" w:hAnsi="Garamond" w:cs="Arial"/>
          <w:szCs w:val="24"/>
        </w:rPr>
        <w:t>Sustancias radioactivas; y,</w:t>
      </w:r>
    </w:p>
    <w:p w:rsidR="008E1966" w:rsidRPr="005A59F2" w:rsidRDefault="008E1966" w:rsidP="0052693D">
      <w:pPr>
        <w:widowControl w:val="0"/>
        <w:spacing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7"/>
        </w:numPr>
        <w:tabs>
          <w:tab w:val="left" w:pos="567"/>
        </w:tabs>
        <w:spacing w:before="30" w:line="230" w:lineRule="exact"/>
        <w:ind w:left="0" w:firstLine="0"/>
        <w:jc w:val="both"/>
        <w:rPr>
          <w:rFonts w:ascii="Garamond" w:hAnsi="Garamond" w:cs="Arial"/>
          <w:szCs w:val="24"/>
        </w:rPr>
      </w:pPr>
      <w:r w:rsidRPr="005A59F2">
        <w:rPr>
          <w:rFonts w:ascii="Garamond" w:hAnsi="Garamond" w:cs="Arial"/>
          <w:szCs w:val="24"/>
        </w:rPr>
        <w:t>Efluentes con concentración de contaminantes relativamente alta o con un caudal de vertido elevado, que por alguno de estos motivos pueda causar perturbaciones en el proceso de tratamiento, ocasionando disminuciones en el rendimiento del sistema de depuración.</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52693D">
      <w:pPr>
        <w:widowControl w:val="0"/>
        <w:tabs>
          <w:tab w:val="left" w:pos="567"/>
        </w:tabs>
        <w:spacing w:before="30" w:line="230" w:lineRule="exact"/>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Cumplir la normativa vigente en materia ambiental.</w:t>
      </w:r>
    </w:p>
    <w:p w:rsidR="00FC1887" w:rsidRPr="005A59F2" w:rsidRDefault="00FC1887" w:rsidP="002A571B">
      <w:pPr>
        <w:widowControl w:val="0"/>
        <w:tabs>
          <w:tab w:val="left" w:pos="2525"/>
        </w:tabs>
        <w:spacing w:before="30" w:line="230" w:lineRule="exact"/>
        <w:jc w:val="both"/>
        <w:rPr>
          <w:rFonts w:ascii="Garamond" w:hAnsi="Garamond" w:cs="Arial"/>
          <w:sz w:val="24"/>
          <w:szCs w:val="24"/>
        </w:rPr>
      </w:pPr>
    </w:p>
    <w:p w:rsidR="008D6133" w:rsidRPr="005A59F2" w:rsidRDefault="008D6133">
      <w:pPr>
        <w:rPr>
          <w:rFonts w:ascii="Garamond" w:hAnsi="Garamond" w:cs="Arial"/>
          <w:sz w:val="24"/>
          <w:szCs w:val="24"/>
        </w:rPr>
      </w:pPr>
    </w:p>
    <w:p w:rsidR="008D6133" w:rsidRPr="005A59F2" w:rsidRDefault="008D6133" w:rsidP="0052693D">
      <w:pPr>
        <w:spacing w:before="20" w:after="20"/>
        <w:jc w:val="both"/>
        <w:rPr>
          <w:rFonts w:ascii="Garamond" w:hAnsi="Garamond" w:cs="Arial"/>
          <w:sz w:val="24"/>
          <w:szCs w:val="24"/>
        </w:rPr>
      </w:pPr>
      <w:r w:rsidRPr="005A59F2">
        <w:rPr>
          <w:rFonts w:ascii="Garamond" w:hAnsi="Garamond" w:cs="Arial"/>
          <w:b/>
          <w:sz w:val="24"/>
          <w:szCs w:val="24"/>
        </w:rPr>
        <w:t>Art. 9.-</w:t>
      </w:r>
      <w:r w:rsidRPr="005A59F2">
        <w:rPr>
          <w:rFonts w:ascii="Garamond" w:hAnsi="Garamond" w:cs="Arial"/>
          <w:sz w:val="24"/>
          <w:szCs w:val="24"/>
        </w:rPr>
        <w:t xml:space="preserve"> Los usos  de  suelo asignados  a los  Sectores  de  Planeamiento: </w:t>
      </w:r>
      <w:r w:rsidRPr="005A59F2">
        <w:rPr>
          <w:rFonts w:ascii="Garamond" w:hAnsi="Garamond" w:cs="Arial"/>
          <w:b/>
          <w:sz w:val="24"/>
          <w:szCs w:val="24"/>
        </w:rPr>
        <w:t xml:space="preserve">S 2, S 5  </w:t>
      </w:r>
      <w:r w:rsidRPr="005A59F2">
        <w:rPr>
          <w:rFonts w:ascii="Garamond" w:hAnsi="Garamond" w:cs="Arial"/>
          <w:sz w:val="24"/>
          <w:szCs w:val="24"/>
        </w:rPr>
        <w:t>son los siguientes:</w:t>
      </w:r>
    </w:p>
    <w:p w:rsidR="008D6133" w:rsidRPr="005A59F2" w:rsidRDefault="008D6133" w:rsidP="002A571B">
      <w:pPr>
        <w:spacing w:before="20" w:after="20"/>
        <w:ind w:hanging="567"/>
        <w:jc w:val="both"/>
        <w:rPr>
          <w:rFonts w:ascii="Garamond" w:hAnsi="Garamond" w:cs="Arial"/>
          <w:sz w:val="24"/>
          <w:szCs w:val="24"/>
        </w:rPr>
      </w:pPr>
    </w:p>
    <w:p w:rsidR="008D6133" w:rsidRPr="005A59F2" w:rsidRDefault="008D6133" w:rsidP="002A571B">
      <w:pPr>
        <w:spacing w:before="20" w:after="20"/>
        <w:jc w:val="both"/>
        <w:rPr>
          <w:rFonts w:ascii="Garamond" w:hAnsi="Garamond" w:cs="Arial"/>
          <w:sz w:val="24"/>
          <w:szCs w:val="24"/>
        </w:rPr>
      </w:pPr>
      <w:r w:rsidRPr="005A59F2">
        <w:rPr>
          <w:rFonts w:ascii="Garamond" w:hAnsi="Garamond" w:cs="Arial"/>
          <w:sz w:val="24"/>
          <w:szCs w:val="24"/>
        </w:rPr>
        <w:t xml:space="preserve">Se declaran como no urbanizables el Sector de Planeamiento S 2, S 5, y los territorios identificados en el Plano Anexo Nº PPUT 03 adjunto a esta Ordenanza, debido a sus limitaciones topográficas y/o geológicas y/o  geológicas y  geotécnicas para  receptar usos urbanos, o al interés natural y paisajístico que presentan. </w:t>
      </w:r>
    </w:p>
    <w:p w:rsidR="00C866C6" w:rsidRPr="005A59F2" w:rsidRDefault="00C866C6" w:rsidP="002A571B">
      <w:pPr>
        <w:widowControl w:val="0"/>
        <w:spacing w:before="10" w:line="230" w:lineRule="exact"/>
        <w:jc w:val="both"/>
        <w:rPr>
          <w:rFonts w:ascii="Garamond" w:hAnsi="Garamond" w:cs="Arial"/>
          <w:sz w:val="24"/>
          <w:szCs w:val="24"/>
        </w:rPr>
      </w:pPr>
    </w:p>
    <w:p w:rsidR="00C866C6" w:rsidRPr="005A59F2" w:rsidRDefault="00C866C6" w:rsidP="002A571B">
      <w:pPr>
        <w:widowControl w:val="0"/>
        <w:spacing w:before="10" w:line="230" w:lineRule="exact"/>
        <w:jc w:val="both"/>
        <w:rPr>
          <w:rFonts w:ascii="Garamond" w:hAnsi="Garamond" w:cs="Arial"/>
          <w:sz w:val="24"/>
          <w:szCs w:val="24"/>
        </w:rPr>
      </w:pPr>
      <w:r w:rsidRPr="005A59F2">
        <w:rPr>
          <w:rFonts w:ascii="Garamond" w:hAnsi="Garamond" w:cs="Arial"/>
          <w:sz w:val="24"/>
          <w:szCs w:val="24"/>
        </w:rPr>
        <w:t xml:space="preserve">Para los territorios que constituyen márgenes de protección de las quebradas </w:t>
      </w:r>
      <w:proofErr w:type="spellStart"/>
      <w:r w:rsidRPr="005A59F2">
        <w:rPr>
          <w:rFonts w:ascii="Garamond" w:hAnsi="Garamond" w:cs="Arial"/>
          <w:sz w:val="24"/>
          <w:szCs w:val="24"/>
        </w:rPr>
        <w:t>Mulahuayco</w:t>
      </w:r>
      <w:proofErr w:type="spellEnd"/>
      <w:r w:rsidRPr="005A59F2">
        <w:rPr>
          <w:rFonts w:ascii="Garamond" w:hAnsi="Garamond" w:cs="Arial"/>
          <w:sz w:val="24"/>
          <w:szCs w:val="24"/>
        </w:rPr>
        <w:t xml:space="preserve">, El Solitario y Curiquingue, </w:t>
      </w:r>
      <w:r w:rsidR="00026058" w:rsidRPr="005A59F2">
        <w:rPr>
          <w:rFonts w:ascii="Garamond" w:hAnsi="Garamond" w:cs="Arial"/>
          <w:sz w:val="24"/>
          <w:szCs w:val="24"/>
        </w:rPr>
        <w:t>así</w:t>
      </w:r>
      <w:r w:rsidRPr="005A59F2">
        <w:rPr>
          <w:rFonts w:ascii="Garamond" w:hAnsi="Garamond" w:cs="Arial"/>
          <w:sz w:val="24"/>
          <w:szCs w:val="24"/>
        </w:rPr>
        <w:t xml:space="preserve"> como también la zona de las antenas, y la subida a </w:t>
      </w:r>
      <w:proofErr w:type="spellStart"/>
      <w:r w:rsidRPr="005A59F2">
        <w:rPr>
          <w:rFonts w:ascii="Garamond" w:hAnsi="Garamond" w:cs="Arial"/>
          <w:sz w:val="24"/>
          <w:szCs w:val="24"/>
        </w:rPr>
        <w:t>Turi</w:t>
      </w:r>
      <w:proofErr w:type="spellEnd"/>
      <w:r w:rsidRPr="005A59F2">
        <w:rPr>
          <w:rFonts w:ascii="Garamond" w:hAnsi="Garamond" w:cs="Arial"/>
          <w:sz w:val="24"/>
          <w:szCs w:val="24"/>
        </w:rPr>
        <w:t xml:space="preserve">  y zona del Colegio,  que poseen limitaciones geológicas,   se asignan los usos que se detallan a continuación: </w:t>
      </w:r>
    </w:p>
    <w:p w:rsidR="00B03AE2" w:rsidRPr="005A59F2" w:rsidRDefault="00B03AE2" w:rsidP="002A571B">
      <w:pPr>
        <w:widowControl w:val="0"/>
        <w:spacing w:before="10" w:line="230" w:lineRule="exact"/>
        <w:jc w:val="both"/>
        <w:rPr>
          <w:rFonts w:ascii="Garamond" w:hAnsi="Garamond" w:cs="Arial"/>
          <w:sz w:val="24"/>
          <w:szCs w:val="24"/>
        </w:rPr>
      </w:pPr>
    </w:p>
    <w:p w:rsidR="008E1966" w:rsidRPr="005A59F2" w:rsidRDefault="008E1966" w:rsidP="002A571B">
      <w:pPr>
        <w:widowControl w:val="0"/>
        <w:spacing w:before="10" w:line="230" w:lineRule="exact"/>
        <w:jc w:val="both"/>
        <w:rPr>
          <w:rFonts w:ascii="Garamond" w:hAnsi="Garamond" w:cs="Arial"/>
          <w:sz w:val="24"/>
          <w:szCs w:val="24"/>
        </w:rPr>
      </w:pPr>
    </w:p>
    <w:p w:rsidR="008E1966" w:rsidRPr="005A59F2" w:rsidRDefault="008E1966" w:rsidP="0052693D">
      <w:pPr>
        <w:pStyle w:val="Prrafodelista"/>
        <w:widowControl w:val="0"/>
        <w:numPr>
          <w:ilvl w:val="0"/>
          <w:numId w:val="13"/>
        </w:numPr>
        <w:tabs>
          <w:tab w:val="left" w:pos="1134"/>
        </w:tabs>
        <w:spacing w:before="74" w:line="230" w:lineRule="exact"/>
        <w:ind w:left="0" w:firstLine="0"/>
        <w:jc w:val="both"/>
        <w:rPr>
          <w:rFonts w:ascii="Garamond" w:hAnsi="Garamond" w:cs="Arial"/>
          <w:szCs w:val="24"/>
        </w:rPr>
      </w:pPr>
      <w:r w:rsidRPr="005A59F2">
        <w:rPr>
          <w:rFonts w:ascii="Garamond" w:hAnsi="Garamond" w:cs="Arial"/>
          <w:b/>
          <w:szCs w:val="24"/>
        </w:rPr>
        <w:t>USOS PRINCIPALES</w:t>
      </w:r>
      <w:r w:rsidRPr="005A59F2">
        <w:rPr>
          <w:rFonts w:ascii="Garamond" w:hAnsi="Garamond" w:cs="Arial"/>
          <w:szCs w:val="24"/>
        </w:rPr>
        <w:t>:</w:t>
      </w:r>
    </w:p>
    <w:p w:rsidR="008E1966" w:rsidRPr="005A59F2" w:rsidRDefault="008E1966" w:rsidP="002A571B">
      <w:pPr>
        <w:widowControl w:val="0"/>
        <w:tabs>
          <w:tab w:val="left" w:pos="2518"/>
        </w:tabs>
        <w:spacing w:before="74" w:line="230" w:lineRule="exact"/>
        <w:jc w:val="both"/>
        <w:rPr>
          <w:rFonts w:ascii="Garamond" w:hAnsi="Garamond" w:cs="Arial"/>
          <w:sz w:val="24"/>
          <w:szCs w:val="24"/>
        </w:rPr>
      </w:pPr>
    </w:p>
    <w:p w:rsidR="008E1966" w:rsidRPr="005A59F2" w:rsidRDefault="008E1966" w:rsidP="0052693D">
      <w:pPr>
        <w:widowControl w:val="0"/>
        <w:tabs>
          <w:tab w:val="left" w:pos="1134"/>
        </w:tabs>
        <w:spacing w:before="144" w:line="230" w:lineRule="exact"/>
        <w:jc w:val="both"/>
        <w:rPr>
          <w:rFonts w:ascii="Garamond" w:hAnsi="Garamond" w:cs="Arial"/>
          <w:b/>
          <w:sz w:val="24"/>
          <w:szCs w:val="24"/>
        </w:rPr>
      </w:pPr>
      <w:r w:rsidRPr="005A59F2">
        <w:rPr>
          <w:rFonts w:ascii="Garamond" w:hAnsi="Garamond" w:cs="Arial"/>
          <w:b/>
          <w:sz w:val="24"/>
          <w:szCs w:val="24"/>
        </w:rPr>
        <w:t>1.1.</w:t>
      </w:r>
      <w:r w:rsidRPr="005A59F2">
        <w:rPr>
          <w:rFonts w:ascii="Garamond" w:hAnsi="Garamond" w:cs="Arial"/>
          <w:b/>
          <w:sz w:val="24"/>
          <w:szCs w:val="24"/>
        </w:rPr>
        <w:tab/>
        <w:t>Usos no urbanos: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1.1.1.</w:t>
      </w:r>
      <w:r w:rsidRPr="005A59F2">
        <w:rPr>
          <w:rFonts w:ascii="Garamond" w:hAnsi="Garamond" w:cs="Arial"/>
          <w:sz w:val="24"/>
          <w:szCs w:val="24"/>
        </w:rPr>
        <w:tab/>
        <w:t>Agricultura.- cultivos</w:t>
      </w:r>
      <w:r w:rsidR="008B0016" w:rsidRPr="005A59F2">
        <w:rPr>
          <w:rFonts w:ascii="Garamond" w:hAnsi="Garamond" w:cs="Arial"/>
          <w:sz w:val="24"/>
          <w:szCs w:val="24"/>
        </w:rPr>
        <w:t>,</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1.1.2.</w:t>
      </w:r>
      <w:r w:rsidRPr="005A59F2">
        <w:rPr>
          <w:rFonts w:ascii="Garamond" w:hAnsi="Garamond" w:cs="Arial"/>
          <w:sz w:val="24"/>
          <w:szCs w:val="24"/>
        </w:rPr>
        <w:tab/>
        <w:t>Forestación, bosques nativos y áreas de preservación natural, (áreas con limitaciones topográficas y geológicas).</w:t>
      </w:r>
    </w:p>
    <w:p w:rsidR="008E1966" w:rsidRPr="005A59F2" w:rsidRDefault="008E1966" w:rsidP="002A571B">
      <w:pPr>
        <w:widowControl w:val="0"/>
        <w:tabs>
          <w:tab w:val="left" w:pos="2518"/>
        </w:tabs>
        <w:spacing w:before="31" w:line="230" w:lineRule="exact"/>
        <w:jc w:val="both"/>
        <w:rPr>
          <w:rFonts w:ascii="Garamond" w:hAnsi="Garamond" w:cs="Arial"/>
          <w:b/>
          <w:sz w:val="24"/>
          <w:szCs w:val="24"/>
        </w:rPr>
      </w:pPr>
    </w:p>
    <w:p w:rsidR="008E1966" w:rsidRPr="005A59F2" w:rsidRDefault="008E1966" w:rsidP="0052693D">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t>1.2.</w:t>
      </w:r>
      <w:r w:rsidRPr="005A59F2">
        <w:rPr>
          <w:rFonts w:ascii="Garamond" w:hAnsi="Garamond" w:cs="Arial"/>
          <w:b/>
          <w:sz w:val="24"/>
          <w:szCs w:val="24"/>
        </w:rPr>
        <w:tab/>
        <w:t>Equipamiento comunitario de alcance barrial o parroquial:</w:t>
      </w:r>
    </w:p>
    <w:p w:rsidR="008E1966" w:rsidRPr="005A59F2" w:rsidRDefault="008E1966" w:rsidP="002A571B">
      <w:pPr>
        <w:widowControl w:val="0"/>
        <w:spacing w:line="230" w:lineRule="exact"/>
        <w:jc w:val="both"/>
        <w:rPr>
          <w:rFonts w:ascii="Garamond" w:hAnsi="Garamond" w:cs="Arial"/>
          <w:sz w:val="24"/>
          <w:szCs w:val="24"/>
        </w:rPr>
      </w:pPr>
    </w:p>
    <w:p w:rsidR="008E1966" w:rsidRPr="0017773B" w:rsidRDefault="0017773B" w:rsidP="0017773B">
      <w:pPr>
        <w:widowControl w:val="0"/>
        <w:tabs>
          <w:tab w:val="left" w:pos="2518"/>
        </w:tabs>
        <w:spacing w:before="29" w:line="230" w:lineRule="exact"/>
        <w:jc w:val="both"/>
        <w:rPr>
          <w:rFonts w:ascii="Garamond" w:hAnsi="Garamond" w:cs="Arial"/>
          <w:sz w:val="24"/>
          <w:szCs w:val="24"/>
        </w:rPr>
      </w:pPr>
      <w:r w:rsidRPr="0017773B">
        <w:rPr>
          <w:rFonts w:ascii="Garamond" w:hAnsi="Garamond" w:cs="Arial"/>
          <w:sz w:val="24"/>
          <w:szCs w:val="24"/>
        </w:rPr>
        <w:t>1.2.</w:t>
      </w:r>
      <w:r w:rsidR="008E1966" w:rsidRPr="0017773B">
        <w:rPr>
          <w:rFonts w:ascii="Garamond" w:hAnsi="Garamond" w:cs="Arial"/>
          <w:sz w:val="24"/>
          <w:szCs w:val="24"/>
        </w:rPr>
        <w:t>1.</w:t>
      </w:r>
      <w:r w:rsidR="008E1966" w:rsidRPr="0017773B">
        <w:rPr>
          <w:rFonts w:ascii="Garamond" w:hAnsi="Garamond" w:cs="Arial"/>
          <w:sz w:val="24"/>
          <w:szCs w:val="24"/>
        </w:rPr>
        <w:tab/>
        <w:t>Parques Lineales,</w:t>
      </w:r>
    </w:p>
    <w:p w:rsidR="008E1966" w:rsidRPr="005A59F2" w:rsidRDefault="008E1966" w:rsidP="002A571B">
      <w:pPr>
        <w:widowControl w:val="0"/>
        <w:tabs>
          <w:tab w:val="left" w:pos="2518"/>
        </w:tabs>
        <w:spacing w:before="31" w:line="230" w:lineRule="exact"/>
        <w:jc w:val="both"/>
        <w:rPr>
          <w:rFonts w:ascii="Garamond" w:hAnsi="Garamond" w:cs="Arial"/>
          <w:b/>
          <w:sz w:val="24"/>
          <w:szCs w:val="24"/>
        </w:rPr>
      </w:pPr>
    </w:p>
    <w:p w:rsidR="008E1966" w:rsidRPr="005A59F2" w:rsidRDefault="00200CFC" w:rsidP="0052693D">
      <w:pPr>
        <w:pStyle w:val="Prrafodelista"/>
        <w:widowControl w:val="0"/>
        <w:numPr>
          <w:ilvl w:val="0"/>
          <w:numId w:val="13"/>
        </w:numPr>
        <w:tabs>
          <w:tab w:val="left" w:pos="1134"/>
        </w:tabs>
        <w:spacing w:before="31" w:line="230" w:lineRule="exact"/>
        <w:ind w:left="0" w:firstLine="0"/>
        <w:jc w:val="both"/>
        <w:rPr>
          <w:rFonts w:ascii="Garamond" w:hAnsi="Garamond" w:cs="Arial"/>
          <w:b/>
          <w:szCs w:val="24"/>
        </w:rPr>
      </w:pPr>
      <w:r>
        <w:rPr>
          <w:rFonts w:ascii="Garamond" w:hAnsi="Garamond" w:cs="Arial"/>
          <w:b/>
          <w:szCs w:val="24"/>
        </w:rPr>
        <w:t>USOS COMPATIBLES:</w:t>
      </w:r>
    </w:p>
    <w:p w:rsidR="008E1966" w:rsidRPr="005A59F2" w:rsidRDefault="008E1966" w:rsidP="002A571B">
      <w:pPr>
        <w:pStyle w:val="Prrafodelista"/>
        <w:widowControl w:val="0"/>
        <w:tabs>
          <w:tab w:val="left" w:pos="2518"/>
        </w:tabs>
        <w:spacing w:before="31" w:line="230" w:lineRule="exact"/>
        <w:ind w:left="0"/>
        <w:jc w:val="both"/>
        <w:rPr>
          <w:rFonts w:ascii="Garamond" w:hAnsi="Garamond" w:cs="Arial"/>
          <w:b/>
          <w:szCs w:val="24"/>
        </w:rPr>
      </w:pPr>
    </w:p>
    <w:p w:rsidR="008E1966" w:rsidRPr="0017773B" w:rsidRDefault="008E1966" w:rsidP="0052693D">
      <w:pPr>
        <w:widowControl w:val="0"/>
        <w:tabs>
          <w:tab w:val="left" w:pos="1134"/>
        </w:tabs>
        <w:spacing w:before="30" w:line="230" w:lineRule="exact"/>
        <w:jc w:val="both"/>
        <w:rPr>
          <w:rFonts w:ascii="Garamond" w:hAnsi="Garamond" w:cs="Arial"/>
          <w:sz w:val="24"/>
          <w:szCs w:val="24"/>
        </w:rPr>
      </w:pPr>
      <w:r w:rsidRPr="0017773B">
        <w:rPr>
          <w:rFonts w:ascii="Garamond" w:hAnsi="Garamond" w:cs="Arial"/>
          <w:sz w:val="24"/>
          <w:szCs w:val="24"/>
        </w:rPr>
        <w:t>2.1.</w:t>
      </w:r>
      <w:r w:rsidRPr="0017773B">
        <w:rPr>
          <w:rFonts w:ascii="Garamond" w:hAnsi="Garamond" w:cs="Arial"/>
          <w:sz w:val="24"/>
          <w:szCs w:val="24"/>
        </w:rPr>
        <w:tab/>
        <w:t xml:space="preserve">Recreación y Turismo: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17773B" w:rsidP="0017773B">
      <w:pPr>
        <w:pStyle w:val="Prrafodelista"/>
        <w:widowControl w:val="0"/>
        <w:numPr>
          <w:ilvl w:val="1"/>
          <w:numId w:val="13"/>
        </w:numPr>
        <w:tabs>
          <w:tab w:val="left" w:pos="0"/>
        </w:tabs>
        <w:spacing w:before="30" w:line="230" w:lineRule="exact"/>
        <w:ind w:left="0" w:firstLine="0"/>
        <w:jc w:val="both"/>
        <w:rPr>
          <w:rFonts w:ascii="Garamond" w:hAnsi="Garamond" w:cs="Arial"/>
          <w:szCs w:val="24"/>
        </w:rPr>
      </w:pPr>
      <w:r>
        <w:rPr>
          <w:rFonts w:ascii="Garamond" w:hAnsi="Garamond" w:cs="Arial"/>
          <w:szCs w:val="24"/>
        </w:rPr>
        <w:t xml:space="preserve">      </w:t>
      </w:r>
      <w:r w:rsidR="008E1966" w:rsidRPr="005A59F2">
        <w:rPr>
          <w:rFonts w:ascii="Garamond" w:hAnsi="Garamond" w:cs="Arial"/>
          <w:szCs w:val="24"/>
        </w:rPr>
        <w:t>Parques ecológicos, miradores .que no supongan construcciones.</w:t>
      </w:r>
    </w:p>
    <w:p w:rsidR="007A4E7C" w:rsidRDefault="007A4E7C" w:rsidP="002A571B">
      <w:pPr>
        <w:pStyle w:val="Prrafodelista"/>
        <w:widowControl w:val="0"/>
        <w:tabs>
          <w:tab w:val="left" w:pos="2517"/>
        </w:tabs>
        <w:spacing w:before="30" w:line="230" w:lineRule="exact"/>
        <w:ind w:left="0"/>
        <w:jc w:val="both"/>
        <w:rPr>
          <w:rFonts w:ascii="Garamond" w:hAnsi="Garamond" w:cs="Arial"/>
          <w:szCs w:val="24"/>
        </w:rPr>
      </w:pPr>
    </w:p>
    <w:p w:rsidR="00200CFC" w:rsidRPr="005A59F2" w:rsidRDefault="00200CFC" w:rsidP="002A571B">
      <w:pPr>
        <w:pStyle w:val="Prrafodelista"/>
        <w:widowControl w:val="0"/>
        <w:tabs>
          <w:tab w:val="left" w:pos="2517"/>
        </w:tabs>
        <w:spacing w:before="30" w:line="230" w:lineRule="exact"/>
        <w:ind w:left="0"/>
        <w:jc w:val="both"/>
        <w:rPr>
          <w:rFonts w:ascii="Garamond" w:hAnsi="Garamond" w:cs="Arial"/>
          <w:szCs w:val="24"/>
        </w:rPr>
      </w:pPr>
    </w:p>
    <w:p w:rsidR="008D6133" w:rsidRPr="005A59F2" w:rsidRDefault="008D6133">
      <w:pPr>
        <w:rPr>
          <w:rFonts w:ascii="Garamond" w:hAnsi="Garamond" w:cs="Arial"/>
          <w:sz w:val="24"/>
          <w:szCs w:val="24"/>
        </w:rPr>
      </w:pPr>
      <w:r w:rsidRPr="005A59F2">
        <w:rPr>
          <w:rFonts w:ascii="Garamond" w:hAnsi="Garamond" w:cs="Arial"/>
          <w:b/>
          <w:sz w:val="24"/>
          <w:szCs w:val="24"/>
        </w:rPr>
        <w:t>Art. 10.-</w:t>
      </w:r>
      <w:r w:rsidRPr="005A59F2">
        <w:rPr>
          <w:rFonts w:ascii="Garamond" w:hAnsi="Garamond" w:cs="Arial"/>
          <w:sz w:val="24"/>
          <w:szCs w:val="24"/>
        </w:rPr>
        <w:t xml:space="preserve"> Los usos  de  suelo asignados  al   Sector  de  Planeamiento: </w:t>
      </w:r>
      <w:r w:rsidRPr="005A59F2">
        <w:rPr>
          <w:rFonts w:ascii="Garamond" w:hAnsi="Garamond" w:cs="Arial"/>
          <w:b/>
          <w:sz w:val="24"/>
          <w:szCs w:val="24"/>
        </w:rPr>
        <w:t xml:space="preserve">S </w:t>
      </w:r>
      <w:r w:rsidRPr="005A59F2">
        <w:rPr>
          <w:rFonts w:ascii="Garamond" w:hAnsi="Garamond" w:cs="Arial"/>
          <w:b/>
          <w:color w:val="000000" w:themeColor="text1"/>
          <w:sz w:val="24"/>
          <w:szCs w:val="24"/>
        </w:rPr>
        <w:t>9</w:t>
      </w:r>
      <w:r w:rsidRPr="005A59F2">
        <w:rPr>
          <w:rFonts w:ascii="Garamond" w:hAnsi="Garamond" w:cs="Arial"/>
          <w:b/>
          <w:sz w:val="24"/>
          <w:szCs w:val="24"/>
        </w:rPr>
        <w:t>.</w:t>
      </w:r>
      <w:r w:rsidRPr="005A59F2">
        <w:rPr>
          <w:rFonts w:ascii="Garamond" w:hAnsi="Garamond" w:cs="Arial"/>
          <w:sz w:val="24"/>
          <w:szCs w:val="24"/>
        </w:rPr>
        <w:t xml:space="preserve"> Son los siguientes:</w:t>
      </w:r>
    </w:p>
    <w:p w:rsidR="00FC1887" w:rsidRPr="005A59F2" w:rsidRDefault="00FC1887" w:rsidP="002A571B">
      <w:pPr>
        <w:widowControl w:val="0"/>
        <w:spacing w:before="10" w:line="230" w:lineRule="exact"/>
        <w:jc w:val="both"/>
        <w:rPr>
          <w:rFonts w:ascii="Garamond" w:hAnsi="Garamond" w:cs="Arial"/>
          <w:sz w:val="24"/>
          <w:szCs w:val="24"/>
        </w:rPr>
      </w:pPr>
    </w:p>
    <w:p w:rsidR="00FC1887" w:rsidRPr="005A59F2" w:rsidRDefault="00FC1887" w:rsidP="0052693D">
      <w:pPr>
        <w:pStyle w:val="Prrafodelista"/>
        <w:widowControl w:val="0"/>
        <w:numPr>
          <w:ilvl w:val="0"/>
          <w:numId w:val="16"/>
        </w:numPr>
        <w:tabs>
          <w:tab w:val="left" w:pos="1134"/>
        </w:tabs>
        <w:spacing w:before="74" w:line="230" w:lineRule="exact"/>
        <w:ind w:left="0" w:firstLine="0"/>
        <w:jc w:val="both"/>
        <w:rPr>
          <w:rFonts w:ascii="Garamond" w:hAnsi="Garamond" w:cs="Arial"/>
          <w:szCs w:val="24"/>
        </w:rPr>
      </w:pPr>
      <w:r w:rsidRPr="005A59F2">
        <w:rPr>
          <w:rFonts w:ascii="Garamond" w:hAnsi="Garamond" w:cs="Arial"/>
          <w:b/>
          <w:szCs w:val="24"/>
        </w:rPr>
        <w:t>USOS PRINCIPALES</w:t>
      </w:r>
      <w:r w:rsidRPr="005A59F2">
        <w:rPr>
          <w:rFonts w:ascii="Garamond" w:hAnsi="Garamond" w:cs="Arial"/>
          <w:szCs w:val="24"/>
        </w:rPr>
        <w:t>:</w:t>
      </w:r>
    </w:p>
    <w:p w:rsidR="00FC1887" w:rsidRPr="005A59F2" w:rsidRDefault="00FC1887" w:rsidP="0052693D">
      <w:pPr>
        <w:widowControl w:val="0"/>
        <w:tabs>
          <w:tab w:val="left" w:pos="1134"/>
        </w:tabs>
        <w:spacing w:before="144" w:line="230" w:lineRule="exact"/>
        <w:jc w:val="both"/>
        <w:rPr>
          <w:rFonts w:ascii="Garamond" w:hAnsi="Garamond" w:cs="Arial"/>
          <w:b/>
          <w:sz w:val="24"/>
          <w:szCs w:val="24"/>
        </w:rPr>
      </w:pPr>
      <w:r w:rsidRPr="005A59F2">
        <w:rPr>
          <w:rFonts w:ascii="Garamond" w:hAnsi="Garamond" w:cs="Arial"/>
          <w:b/>
          <w:sz w:val="24"/>
          <w:szCs w:val="24"/>
        </w:rPr>
        <w:t>1.1.</w:t>
      </w:r>
      <w:r w:rsidRPr="005A59F2">
        <w:rPr>
          <w:rFonts w:ascii="Garamond" w:hAnsi="Garamond" w:cs="Arial"/>
          <w:b/>
          <w:sz w:val="24"/>
          <w:szCs w:val="24"/>
        </w:rPr>
        <w:tab/>
        <w:t>Usos no urbanos:</w:t>
      </w:r>
    </w:p>
    <w:p w:rsidR="00FC1887" w:rsidRPr="005A59F2" w:rsidRDefault="00FC1887" w:rsidP="002A571B">
      <w:pPr>
        <w:widowControl w:val="0"/>
        <w:spacing w:line="230" w:lineRule="exact"/>
        <w:jc w:val="both"/>
        <w:rPr>
          <w:rFonts w:ascii="Garamond" w:hAnsi="Garamond" w:cs="Arial"/>
          <w:sz w:val="24"/>
          <w:szCs w:val="24"/>
        </w:rPr>
      </w:pPr>
    </w:p>
    <w:p w:rsidR="00FC1887" w:rsidRPr="005A59F2" w:rsidRDefault="00FC1887"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1.1.1.</w:t>
      </w:r>
      <w:r w:rsidRPr="005A59F2">
        <w:rPr>
          <w:rFonts w:ascii="Garamond" w:hAnsi="Garamond" w:cs="Arial"/>
          <w:sz w:val="24"/>
          <w:szCs w:val="24"/>
        </w:rPr>
        <w:tab/>
        <w:t>Agricultura.- cultivos</w:t>
      </w:r>
      <w:r w:rsidR="005C5E86" w:rsidRPr="005A59F2">
        <w:rPr>
          <w:rFonts w:ascii="Garamond" w:hAnsi="Garamond" w:cs="Arial"/>
          <w:sz w:val="24"/>
          <w:szCs w:val="24"/>
        </w:rPr>
        <w:t>.</w:t>
      </w:r>
    </w:p>
    <w:p w:rsidR="00FC1887" w:rsidRPr="005A59F2" w:rsidRDefault="00FC1887" w:rsidP="002A571B">
      <w:pPr>
        <w:widowControl w:val="0"/>
        <w:spacing w:line="230" w:lineRule="exact"/>
        <w:jc w:val="both"/>
        <w:rPr>
          <w:rFonts w:ascii="Garamond" w:hAnsi="Garamond" w:cs="Arial"/>
          <w:sz w:val="24"/>
          <w:szCs w:val="24"/>
        </w:rPr>
      </w:pPr>
    </w:p>
    <w:p w:rsidR="00FC1887" w:rsidRPr="005A59F2" w:rsidRDefault="00FC1887"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1.1.2.</w:t>
      </w:r>
      <w:r w:rsidRPr="005A59F2">
        <w:rPr>
          <w:rFonts w:ascii="Garamond" w:hAnsi="Garamond" w:cs="Arial"/>
          <w:sz w:val="24"/>
          <w:szCs w:val="24"/>
        </w:rPr>
        <w:tab/>
        <w:t xml:space="preserve">Forestación, bosques nativos y áreas de preservación natural. </w:t>
      </w:r>
    </w:p>
    <w:p w:rsidR="00FC1887" w:rsidRPr="005A59F2" w:rsidRDefault="00FC1887" w:rsidP="002A571B">
      <w:pPr>
        <w:widowControl w:val="0"/>
        <w:tabs>
          <w:tab w:val="left" w:pos="2518"/>
        </w:tabs>
        <w:spacing w:before="31" w:line="230" w:lineRule="exact"/>
        <w:jc w:val="both"/>
        <w:rPr>
          <w:rFonts w:ascii="Garamond" w:hAnsi="Garamond" w:cs="Arial"/>
          <w:b/>
          <w:sz w:val="24"/>
          <w:szCs w:val="24"/>
        </w:rPr>
      </w:pPr>
    </w:p>
    <w:p w:rsidR="00FC1887" w:rsidRPr="005A59F2" w:rsidRDefault="00FC1887" w:rsidP="0052693D">
      <w:pPr>
        <w:widowControl w:val="0"/>
        <w:tabs>
          <w:tab w:val="left" w:pos="1134"/>
        </w:tabs>
        <w:spacing w:before="31" w:line="230" w:lineRule="exact"/>
        <w:jc w:val="both"/>
        <w:rPr>
          <w:rFonts w:ascii="Garamond" w:hAnsi="Garamond" w:cs="Arial"/>
          <w:b/>
          <w:sz w:val="24"/>
          <w:szCs w:val="24"/>
        </w:rPr>
      </w:pPr>
      <w:r w:rsidRPr="005A59F2">
        <w:rPr>
          <w:rFonts w:ascii="Garamond" w:hAnsi="Garamond" w:cs="Arial"/>
          <w:b/>
          <w:sz w:val="24"/>
          <w:szCs w:val="24"/>
        </w:rPr>
        <w:t>1.2.</w:t>
      </w:r>
      <w:r w:rsidRPr="005A59F2">
        <w:rPr>
          <w:rFonts w:ascii="Garamond" w:hAnsi="Garamond" w:cs="Arial"/>
          <w:b/>
          <w:sz w:val="24"/>
          <w:szCs w:val="24"/>
        </w:rPr>
        <w:tab/>
        <w:t>Equipamiento comunitario de alcance barrial o parroquial:</w:t>
      </w:r>
    </w:p>
    <w:p w:rsidR="00FC1887" w:rsidRPr="005A59F2" w:rsidRDefault="00FC1887" w:rsidP="002A571B">
      <w:pPr>
        <w:widowControl w:val="0"/>
        <w:spacing w:line="230" w:lineRule="exact"/>
        <w:jc w:val="both"/>
        <w:rPr>
          <w:rFonts w:ascii="Garamond" w:hAnsi="Garamond" w:cs="Arial"/>
          <w:sz w:val="24"/>
          <w:szCs w:val="24"/>
        </w:rPr>
      </w:pPr>
    </w:p>
    <w:p w:rsidR="00FC1887" w:rsidRPr="005A59F2" w:rsidRDefault="00FC1887" w:rsidP="002A571B">
      <w:pPr>
        <w:widowControl w:val="0"/>
        <w:tabs>
          <w:tab w:val="left" w:pos="2518"/>
        </w:tabs>
        <w:spacing w:before="29" w:line="230" w:lineRule="exact"/>
        <w:jc w:val="both"/>
        <w:rPr>
          <w:rFonts w:ascii="Garamond" w:hAnsi="Garamond" w:cs="Arial"/>
          <w:sz w:val="24"/>
          <w:szCs w:val="24"/>
        </w:rPr>
      </w:pPr>
      <w:r w:rsidRPr="005A59F2">
        <w:rPr>
          <w:rFonts w:ascii="Garamond" w:hAnsi="Garamond" w:cs="Arial"/>
          <w:sz w:val="24"/>
          <w:szCs w:val="24"/>
        </w:rPr>
        <w:t>1</w:t>
      </w:r>
      <w:r w:rsidR="0017773B">
        <w:rPr>
          <w:rFonts w:ascii="Garamond" w:hAnsi="Garamond" w:cs="Arial"/>
          <w:sz w:val="24"/>
          <w:szCs w:val="24"/>
        </w:rPr>
        <w:t>.2</w:t>
      </w:r>
      <w:r w:rsidRPr="005A59F2">
        <w:rPr>
          <w:rFonts w:ascii="Garamond" w:hAnsi="Garamond" w:cs="Arial"/>
          <w:sz w:val="24"/>
          <w:szCs w:val="24"/>
        </w:rPr>
        <w:t>.1.</w:t>
      </w:r>
      <w:r w:rsidRPr="005A59F2">
        <w:rPr>
          <w:rFonts w:ascii="Garamond" w:hAnsi="Garamond" w:cs="Arial"/>
          <w:sz w:val="24"/>
          <w:szCs w:val="24"/>
        </w:rPr>
        <w:tab/>
        <w:t>Parques Lineales,</w:t>
      </w:r>
    </w:p>
    <w:p w:rsidR="00FC1887" w:rsidRPr="005A59F2" w:rsidRDefault="00FC1887" w:rsidP="002A571B">
      <w:pPr>
        <w:widowControl w:val="0"/>
        <w:tabs>
          <w:tab w:val="left" w:pos="2518"/>
        </w:tabs>
        <w:spacing w:before="31" w:line="230" w:lineRule="exact"/>
        <w:jc w:val="both"/>
        <w:rPr>
          <w:rFonts w:ascii="Garamond" w:hAnsi="Garamond" w:cs="Arial"/>
          <w:b/>
          <w:sz w:val="24"/>
          <w:szCs w:val="24"/>
        </w:rPr>
      </w:pPr>
    </w:p>
    <w:p w:rsidR="00FC1887" w:rsidRPr="005A59F2" w:rsidRDefault="0017773B" w:rsidP="0052693D">
      <w:pPr>
        <w:pStyle w:val="Prrafodelista"/>
        <w:widowControl w:val="0"/>
        <w:numPr>
          <w:ilvl w:val="0"/>
          <w:numId w:val="16"/>
        </w:numPr>
        <w:tabs>
          <w:tab w:val="left" w:pos="1134"/>
        </w:tabs>
        <w:spacing w:before="31" w:line="230" w:lineRule="exact"/>
        <w:ind w:left="0" w:firstLine="0"/>
        <w:jc w:val="both"/>
        <w:rPr>
          <w:rFonts w:ascii="Garamond" w:hAnsi="Garamond" w:cs="Arial"/>
          <w:b/>
          <w:szCs w:val="24"/>
        </w:rPr>
      </w:pPr>
      <w:r>
        <w:rPr>
          <w:rFonts w:ascii="Garamond" w:hAnsi="Garamond" w:cs="Arial"/>
          <w:b/>
          <w:szCs w:val="24"/>
        </w:rPr>
        <w:t>USOS COMPATIBLES:</w:t>
      </w:r>
    </w:p>
    <w:p w:rsidR="00FC1887" w:rsidRPr="005A59F2" w:rsidRDefault="00FC1887" w:rsidP="002A571B">
      <w:pPr>
        <w:pStyle w:val="Prrafodelista"/>
        <w:widowControl w:val="0"/>
        <w:tabs>
          <w:tab w:val="left" w:pos="2518"/>
        </w:tabs>
        <w:spacing w:before="31" w:line="230" w:lineRule="exact"/>
        <w:ind w:left="0"/>
        <w:jc w:val="both"/>
        <w:rPr>
          <w:rFonts w:ascii="Garamond" w:hAnsi="Garamond" w:cs="Arial"/>
          <w:b/>
          <w:szCs w:val="24"/>
        </w:rPr>
      </w:pPr>
    </w:p>
    <w:p w:rsidR="00FC1887" w:rsidRPr="005A59F2" w:rsidRDefault="00FC1887" w:rsidP="0052693D">
      <w:pPr>
        <w:widowControl w:val="0"/>
        <w:tabs>
          <w:tab w:val="left" w:pos="1134"/>
        </w:tabs>
        <w:spacing w:before="30" w:line="230" w:lineRule="exact"/>
        <w:jc w:val="both"/>
        <w:rPr>
          <w:rFonts w:ascii="Garamond" w:hAnsi="Garamond" w:cs="Arial"/>
          <w:b/>
          <w:sz w:val="24"/>
          <w:szCs w:val="24"/>
        </w:rPr>
      </w:pPr>
      <w:r w:rsidRPr="005A59F2">
        <w:rPr>
          <w:rFonts w:ascii="Garamond" w:hAnsi="Garamond" w:cs="Arial"/>
          <w:b/>
          <w:sz w:val="24"/>
          <w:szCs w:val="24"/>
        </w:rPr>
        <w:t>2.1.</w:t>
      </w:r>
      <w:r w:rsidRPr="005A59F2">
        <w:rPr>
          <w:rFonts w:ascii="Garamond" w:hAnsi="Garamond" w:cs="Arial"/>
          <w:b/>
          <w:sz w:val="24"/>
          <w:szCs w:val="24"/>
        </w:rPr>
        <w:tab/>
        <w:t xml:space="preserve">Recreación y Turismo: </w:t>
      </w:r>
    </w:p>
    <w:p w:rsidR="00FC1887" w:rsidRPr="005A59F2" w:rsidRDefault="00FC1887" w:rsidP="002A571B">
      <w:pPr>
        <w:widowControl w:val="0"/>
        <w:spacing w:line="230" w:lineRule="exact"/>
        <w:jc w:val="both"/>
        <w:rPr>
          <w:rFonts w:ascii="Garamond" w:hAnsi="Garamond" w:cs="Arial"/>
          <w:sz w:val="24"/>
          <w:szCs w:val="24"/>
        </w:rPr>
      </w:pPr>
    </w:p>
    <w:p w:rsidR="00FC1887" w:rsidRPr="00F5674F" w:rsidRDefault="00F5674F" w:rsidP="00F5674F">
      <w:pPr>
        <w:pStyle w:val="Prrafodelista"/>
        <w:widowControl w:val="0"/>
        <w:numPr>
          <w:ilvl w:val="1"/>
          <w:numId w:val="16"/>
        </w:numPr>
        <w:tabs>
          <w:tab w:val="left" w:pos="0"/>
        </w:tabs>
        <w:spacing w:before="30" w:line="230" w:lineRule="exact"/>
        <w:ind w:left="0" w:firstLine="0"/>
        <w:jc w:val="both"/>
        <w:rPr>
          <w:rFonts w:ascii="Garamond" w:hAnsi="Garamond" w:cs="Arial"/>
          <w:b/>
          <w:szCs w:val="24"/>
        </w:rPr>
      </w:pPr>
      <w:r w:rsidRPr="00F5674F">
        <w:rPr>
          <w:rFonts w:ascii="Garamond" w:hAnsi="Garamond" w:cs="Arial"/>
          <w:b/>
          <w:szCs w:val="24"/>
        </w:rPr>
        <w:t xml:space="preserve">      </w:t>
      </w:r>
      <w:r w:rsidR="005C5E86" w:rsidRPr="00F5674F">
        <w:rPr>
          <w:rFonts w:ascii="Garamond" w:hAnsi="Garamond" w:cs="Arial"/>
          <w:b/>
          <w:szCs w:val="24"/>
        </w:rPr>
        <w:t xml:space="preserve">Parques ecológicos, miradores </w:t>
      </w:r>
      <w:r w:rsidR="00FC1887" w:rsidRPr="00F5674F">
        <w:rPr>
          <w:rFonts w:ascii="Garamond" w:hAnsi="Garamond" w:cs="Arial"/>
          <w:b/>
          <w:szCs w:val="24"/>
        </w:rPr>
        <w:t>que no supongan construcciones.</w:t>
      </w:r>
    </w:p>
    <w:p w:rsidR="00F5674F" w:rsidRDefault="00F5674F" w:rsidP="0052693D">
      <w:pPr>
        <w:widowControl w:val="0"/>
        <w:tabs>
          <w:tab w:val="left" w:pos="1134"/>
        </w:tabs>
        <w:spacing w:before="30" w:line="230" w:lineRule="exact"/>
        <w:jc w:val="both"/>
        <w:rPr>
          <w:rFonts w:ascii="Garamond" w:hAnsi="Garamond" w:cs="Arial"/>
          <w:b/>
          <w:sz w:val="24"/>
          <w:szCs w:val="24"/>
        </w:rPr>
      </w:pPr>
    </w:p>
    <w:p w:rsidR="00FC1887" w:rsidRPr="005A59F2" w:rsidRDefault="00FC1887" w:rsidP="0052693D">
      <w:pPr>
        <w:widowControl w:val="0"/>
        <w:tabs>
          <w:tab w:val="left" w:pos="1134"/>
        </w:tabs>
        <w:spacing w:before="30" w:line="230" w:lineRule="exact"/>
        <w:jc w:val="both"/>
        <w:rPr>
          <w:rFonts w:ascii="Garamond" w:hAnsi="Garamond" w:cs="Arial"/>
          <w:sz w:val="24"/>
          <w:szCs w:val="24"/>
        </w:rPr>
      </w:pPr>
      <w:r w:rsidRPr="005A59F2">
        <w:rPr>
          <w:rFonts w:ascii="Garamond" w:hAnsi="Garamond" w:cs="Arial"/>
          <w:b/>
          <w:sz w:val="24"/>
          <w:szCs w:val="24"/>
        </w:rPr>
        <w:t>2.3.</w:t>
      </w:r>
      <w:r w:rsidRPr="005A59F2">
        <w:rPr>
          <w:rFonts w:ascii="Garamond" w:hAnsi="Garamond" w:cs="Arial"/>
          <w:b/>
          <w:sz w:val="24"/>
          <w:szCs w:val="24"/>
        </w:rPr>
        <w:tab/>
        <w:t>Vivienda.</w:t>
      </w:r>
    </w:p>
    <w:p w:rsidR="008E1966" w:rsidRPr="005A59F2" w:rsidRDefault="008E1966" w:rsidP="002A571B">
      <w:pPr>
        <w:widowControl w:val="0"/>
        <w:spacing w:line="230" w:lineRule="exact"/>
        <w:jc w:val="both"/>
        <w:rPr>
          <w:rFonts w:ascii="Garamond" w:hAnsi="Garamond" w:cs="Arial"/>
          <w:sz w:val="24"/>
          <w:szCs w:val="24"/>
        </w:rPr>
      </w:pPr>
    </w:p>
    <w:p w:rsidR="00440690" w:rsidRPr="005A59F2" w:rsidRDefault="00440690" w:rsidP="002A571B">
      <w:pPr>
        <w:widowControl w:val="0"/>
        <w:ind w:right="17" w:hanging="567"/>
        <w:jc w:val="both"/>
        <w:rPr>
          <w:rFonts w:ascii="Garamond" w:hAnsi="Garamond" w:cs="Arial"/>
          <w:sz w:val="24"/>
          <w:szCs w:val="24"/>
        </w:rPr>
      </w:pPr>
    </w:p>
    <w:p w:rsidR="008E1966" w:rsidRDefault="00C866C6" w:rsidP="0052693D">
      <w:pPr>
        <w:spacing w:before="20" w:after="20"/>
        <w:jc w:val="both"/>
        <w:rPr>
          <w:rFonts w:ascii="Garamond" w:hAnsi="Garamond" w:cs="Arial"/>
          <w:sz w:val="24"/>
          <w:szCs w:val="24"/>
        </w:rPr>
      </w:pPr>
      <w:r w:rsidRPr="005A59F2">
        <w:rPr>
          <w:rFonts w:ascii="Garamond" w:hAnsi="Garamond" w:cs="Arial"/>
          <w:b/>
          <w:sz w:val="24"/>
          <w:szCs w:val="24"/>
        </w:rPr>
        <w:t xml:space="preserve">Art. </w:t>
      </w:r>
      <w:r w:rsidR="00284A7D" w:rsidRPr="005A59F2">
        <w:rPr>
          <w:rFonts w:ascii="Garamond" w:hAnsi="Garamond" w:cs="Arial"/>
          <w:b/>
          <w:sz w:val="24"/>
          <w:szCs w:val="24"/>
        </w:rPr>
        <w:t>1</w:t>
      </w:r>
      <w:r w:rsidR="00FC1887" w:rsidRPr="005A59F2">
        <w:rPr>
          <w:rFonts w:ascii="Garamond" w:hAnsi="Garamond" w:cs="Arial"/>
          <w:b/>
          <w:sz w:val="24"/>
          <w:szCs w:val="24"/>
        </w:rPr>
        <w:t>1</w:t>
      </w:r>
      <w:r w:rsidRPr="005A59F2">
        <w:rPr>
          <w:rFonts w:ascii="Garamond" w:hAnsi="Garamond" w:cs="Arial"/>
          <w:sz w:val="24"/>
          <w:szCs w:val="24"/>
        </w:rPr>
        <w:t xml:space="preserve">.- Usos de suelo asignados al Área de </w:t>
      </w:r>
      <w:r w:rsidR="00C80734" w:rsidRPr="005A59F2">
        <w:rPr>
          <w:rFonts w:ascii="Garamond" w:hAnsi="Garamond" w:cs="Arial"/>
          <w:sz w:val="24"/>
          <w:szCs w:val="24"/>
        </w:rPr>
        <w:t>expansión Urban</w:t>
      </w:r>
      <w:r w:rsidR="00000563" w:rsidRPr="005A59F2">
        <w:rPr>
          <w:rFonts w:ascii="Garamond" w:hAnsi="Garamond" w:cs="Arial"/>
          <w:sz w:val="24"/>
          <w:szCs w:val="24"/>
        </w:rPr>
        <w:t>a:</w:t>
      </w:r>
      <w:r w:rsidRPr="005A59F2">
        <w:rPr>
          <w:rFonts w:ascii="Garamond" w:hAnsi="Garamond" w:cs="Arial"/>
          <w:sz w:val="24"/>
          <w:szCs w:val="24"/>
        </w:rPr>
        <w:t xml:space="preserve"> </w:t>
      </w:r>
      <w:r w:rsidRPr="005A59F2">
        <w:rPr>
          <w:rFonts w:ascii="Garamond" w:hAnsi="Garamond" w:cs="Arial"/>
          <w:b/>
          <w:sz w:val="24"/>
          <w:szCs w:val="24"/>
        </w:rPr>
        <w:t>A</w:t>
      </w:r>
      <w:r w:rsidR="00201DE5" w:rsidRPr="005A59F2">
        <w:rPr>
          <w:rFonts w:ascii="Garamond" w:hAnsi="Garamond" w:cs="Arial"/>
          <w:b/>
          <w:sz w:val="24"/>
          <w:szCs w:val="24"/>
        </w:rPr>
        <w:t>I</w:t>
      </w:r>
      <w:r w:rsidR="005C5E86" w:rsidRPr="005A59F2">
        <w:rPr>
          <w:rFonts w:ascii="Garamond" w:hAnsi="Garamond" w:cs="Arial"/>
          <w:b/>
          <w:sz w:val="24"/>
          <w:szCs w:val="24"/>
        </w:rPr>
        <w:t xml:space="preserve"> </w:t>
      </w:r>
      <w:r w:rsidRPr="005A59F2">
        <w:rPr>
          <w:rFonts w:ascii="Garamond" w:hAnsi="Garamond" w:cs="Arial"/>
          <w:b/>
          <w:sz w:val="24"/>
          <w:szCs w:val="24"/>
        </w:rPr>
        <w:t>1</w:t>
      </w:r>
      <w:r w:rsidR="005C5E86" w:rsidRPr="005A59F2">
        <w:rPr>
          <w:rFonts w:ascii="Garamond" w:hAnsi="Garamond" w:cs="Arial"/>
          <w:b/>
          <w:sz w:val="24"/>
          <w:szCs w:val="24"/>
        </w:rPr>
        <w:t>,</w:t>
      </w:r>
      <w:r w:rsidRPr="005A59F2">
        <w:rPr>
          <w:rFonts w:ascii="Garamond" w:hAnsi="Garamond" w:cs="Arial"/>
          <w:b/>
          <w:sz w:val="24"/>
          <w:szCs w:val="24"/>
        </w:rPr>
        <w:t xml:space="preserve"> </w:t>
      </w:r>
      <w:r w:rsidR="00043BB2" w:rsidRPr="005A59F2">
        <w:rPr>
          <w:rFonts w:ascii="Garamond" w:hAnsi="Garamond" w:cs="Arial"/>
          <w:b/>
          <w:sz w:val="24"/>
          <w:szCs w:val="24"/>
        </w:rPr>
        <w:t>A</w:t>
      </w:r>
      <w:r w:rsidR="00201DE5" w:rsidRPr="005A59F2">
        <w:rPr>
          <w:rFonts w:ascii="Garamond" w:hAnsi="Garamond" w:cs="Arial"/>
          <w:b/>
          <w:sz w:val="24"/>
          <w:szCs w:val="24"/>
        </w:rPr>
        <w:t>I</w:t>
      </w:r>
      <w:r w:rsidR="005C5E86" w:rsidRPr="005A59F2">
        <w:rPr>
          <w:rFonts w:ascii="Garamond" w:hAnsi="Garamond" w:cs="Arial"/>
          <w:b/>
          <w:sz w:val="24"/>
          <w:szCs w:val="24"/>
        </w:rPr>
        <w:t xml:space="preserve"> </w:t>
      </w:r>
      <w:r w:rsidR="00043BB2" w:rsidRPr="005A59F2">
        <w:rPr>
          <w:rFonts w:ascii="Garamond" w:hAnsi="Garamond" w:cs="Arial"/>
          <w:b/>
          <w:sz w:val="24"/>
          <w:szCs w:val="24"/>
        </w:rPr>
        <w:t xml:space="preserve">2. </w:t>
      </w:r>
      <w:r w:rsidR="008E1966" w:rsidRPr="005A59F2">
        <w:rPr>
          <w:rFonts w:ascii="Garamond" w:hAnsi="Garamond" w:cs="Arial"/>
          <w:b/>
          <w:sz w:val="24"/>
          <w:szCs w:val="24"/>
        </w:rPr>
        <w:t xml:space="preserve"> </w:t>
      </w:r>
      <w:r w:rsidR="008E1966" w:rsidRPr="005A59F2">
        <w:rPr>
          <w:rFonts w:ascii="Garamond" w:hAnsi="Garamond" w:cs="Arial"/>
          <w:sz w:val="24"/>
          <w:szCs w:val="24"/>
        </w:rPr>
        <w:t>Son los siguientes:</w:t>
      </w:r>
    </w:p>
    <w:p w:rsidR="0052693D" w:rsidRPr="005A59F2" w:rsidRDefault="0052693D" w:rsidP="0052693D">
      <w:pPr>
        <w:spacing w:before="20" w:after="20"/>
        <w:jc w:val="both"/>
        <w:rPr>
          <w:rFonts w:ascii="Garamond" w:hAnsi="Garamond" w:cs="Arial"/>
          <w:sz w:val="24"/>
          <w:szCs w:val="24"/>
        </w:rPr>
      </w:pPr>
    </w:p>
    <w:p w:rsidR="008E1966" w:rsidRPr="005A59F2" w:rsidRDefault="008E1966" w:rsidP="0052693D">
      <w:pPr>
        <w:pStyle w:val="Prrafodelista"/>
        <w:widowControl w:val="0"/>
        <w:numPr>
          <w:ilvl w:val="0"/>
          <w:numId w:val="14"/>
        </w:numPr>
        <w:tabs>
          <w:tab w:val="left" w:pos="1134"/>
        </w:tabs>
        <w:spacing w:before="74" w:line="230" w:lineRule="exact"/>
        <w:ind w:left="0" w:firstLine="0"/>
        <w:jc w:val="both"/>
        <w:rPr>
          <w:rFonts w:ascii="Garamond" w:hAnsi="Garamond" w:cs="Arial"/>
          <w:szCs w:val="24"/>
        </w:rPr>
      </w:pPr>
      <w:r w:rsidRPr="005A59F2">
        <w:rPr>
          <w:rFonts w:ascii="Garamond" w:hAnsi="Garamond" w:cs="Arial"/>
          <w:b/>
          <w:szCs w:val="24"/>
        </w:rPr>
        <w:t>USOS PRINCIPALES</w:t>
      </w:r>
      <w:r w:rsidRPr="005A59F2">
        <w:rPr>
          <w:rFonts w:ascii="Garamond" w:hAnsi="Garamond" w:cs="Arial"/>
          <w:szCs w:val="24"/>
        </w:rPr>
        <w:t>:</w:t>
      </w:r>
    </w:p>
    <w:p w:rsidR="008E1966" w:rsidRPr="005A59F2" w:rsidRDefault="008E1966" w:rsidP="0052693D">
      <w:pPr>
        <w:widowControl w:val="0"/>
        <w:tabs>
          <w:tab w:val="left" w:pos="1134"/>
        </w:tabs>
        <w:spacing w:before="144" w:line="230" w:lineRule="exact"/>
        <w:jc w:val="both"/>
        <w:rPr>
          <w:rFonts w:ascii="Garamond" w:hAnsi="Garamond" w:cs="Arial"/>
          <w:b/>
          <w:sz w:val="24"/>
          <w:szCs w:val="24"/>
        </w:rPr>
      </w:pPr>
      <w:r w:rsidRPr="005A59F2">
        <w:rPr>
          <w:rFonts w:ascii="Garamond" w:hAnsi="Garamond" w:cs="Arial"/>
          <w:b/>
          <w:sz w:val="24"/>
          <w:szCs w:val="24"/>
        </w:rPr>
        <w:t>1.1.</w:t>
      </w:r>
      <w:r w:rsidRPr="005A59F2">
        <w:rPr>
          <w:rFonts w:ascii="Garamond" w:hAnsi="Garamond" w:cs="Arial"/>
          <w:b/>
          <w:sz w:val="24"/>
          <w:szCs w:val="24"/>
        </w:rPr>
        <w:tab/>
        <w:t>Usos no urbanos: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1.1.1.</w:t>
      </w:r>
      <w:r w:rsidRPr="005A59F2">
        <w:rPr>
          <w:rFonts w:ascii="Garamond" w:hAnsi="Garamond" w:cs="Arial"/>
          <w:sz w:val="24"/>
          <w:szCs w:val="24"/>
        </w:rPr>
        <w:tab/>
        <w:t>Agricultura.</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2A571B">
      <w:pPr>
        <w:widowControl w:val="0"/>
        <w:tabs>
          <w:tab w:val="left" w:pos="2518"/>
        </w:tabs>
        <w:spacing w:before="31" w:line="230" w:lineRule="exact"/>
        <w:jc w:val="both"/>
        <w:rPr>
          <w:rFonts w:ascii="Garamond" w:hAnsi="Garamond" w:cs="Arial"/>
          <w:sz w:val="24"/>
          <w:szCs w:val="24"/>
        </w:rPr>
      </w:pPr>
      <w:r w:rsidRPr="005A59F2">
        <w:rPr>
          <w:rFonts w:ascii="Garamond" w:hAnsi="Garamond" w:cs="Arial"/>
          <w:sz w:val="24"/>
          <w:szCs w:val="24"/>
        </w:rPr>
        <w:t>1.1.2.</w:t>
      </w:r>
      <w:r w:rsidRPr="005A59F2">
        <w:rPr>
          <w:rFonts w:ascii="Garamond" w:hAnsi="Garamond" w:cs="Arial"/>
          <w:sz w:val="24"/>
          <w:szCs w:val="24"/>
        </w:rPr>
        <w:tab/>
        <w:t xml:space="preserve">Forestación, bosques nativos y áreas de preservación </w:t>
      </w:r>
    </w:p>
    <w:p w:rsidR="008E1966" w:rsidRPr="005A59F2" w:rsidRDefault="003C0F49" w:rsidP="002A571B">
      <w:pPr>
        <w:widowControl w:val="0"/>
        <w:tabs>
          <w:tab w:val="left" w:pos="2518"/>
        </w:tabs>
        <w:spacing w:before="31" w:line="230" w:lineRule="exact"/>
        <w:jc w:val="both"/>
        <w:rPr>
          <w:rFonts w:ascii="Garamond" w:hAnsi="Garamond" w:cs="Arial"/>
          <w:b/>
          <w:sz w:val="24"/>
          <w:szCs w:val="24"/>
        </w:rPr>
      </w:pPr>
      <w:proofErr w:type="gramStart"/>
      <w:r w:rsidRPr="005A59F2">
        <w:rPr>
          <w:rFonts w:ascii="Garamond" w:hAnsi="Garamond" w:cs="Arial"/>
          <w:sz w:val="24"/>
          <w:szCs w:val="24"/>
        </w:rPr>
        <w:t>n</w:t>
      </w:r>
      <w:r w:rsidR="008E1966" w:rsidRPr="005A59F2">
        <w:rPr>
          <w:rFonts w:ascii="Garamond" w:hAnsi="Garamond" w:cs="Arial"/>
          <w:sz w:val="24"/>
          <w:szCs w:val="24"/>
        </w:rPr>
        <w:t>atural</w:t>
      </w:r>
      <w:proofErr w:type="gramEnd"/>
      <w:r w:rsidR="008E1966" w:rsidRPr="005A59F2">
        <w:rPr>
          <w:rFonts w:ascii="Garamond" w:hAnsi="Garamond" w:cs="Arial"/>
          <w:sz w:val="24"/>
          <w:szCs w:val="24"/>
        </w:rPr>
        <w:t>. (Áreas con limitaciones topográficas y geológicas).</w:t>
      </w:r>
    </w:p>
    <w:p w:rsidR="008E1966" w:rsidRPr="005A59F2" w:rsidRDefault="008E1966" w:rsidP="002A571B">
      <w:pPr>
        <w:widowControl w:val="0"/>
        <w:tabs>
          <w:tab w:val="left" w:pos="2518"/>
        </w:tabs>
        <w:spacing w:before="31" w:line="230" w:lineRule="exact"/>
        <w:jc w:val="both"/>
        <w:rPr>
          <w:rFonts w:ascii="Garamond" w:hAnsi="Garamond" w:cs="Arial"/>
          <w:b/>
          <w:sz w:val="24"/>
          <w:szCs w:val="24"/>
        </w:rPr>
      </w:pPr>
    </w:p>
    <w:p w:rsidR="008E1966" w:rsidRPr="005A59F2" w:rsidRDefault="0017773B" w:rsidP="0052693D">
      <w:pPr>
        <w:widowControl w:val="0"/>
        <w:tabs>
          <w:tab w:val="left" w:pos="1134"/>
        </w:tabs>
        <w:spacing w:before="31" w:line="230" w:lineRule="exact"/>
        <w:jc w:val="both"/>
        <w:rPr>
          <w:rFonts w:ascii="Garamond" w:hAnsi="Garamond" w:cs="Arial"/>
          <w:b/>
          <w:sz w:val="24"/>
          <w:szCs w:val="24"/>
        </w:rPr>
      </w:pPr>
      <w:r>
        <w:rPr>
          <w:rFonts w:ascii="Garamond" w:hAnsi="Garamond" w:cs="Arial"/>
          <w:b/>
          <w:sz w:val="24"/>
          <w:szCs w:val="24"/>
        </w:rPr>
        <w:t>2.</w:t>
      </w:r>
      <w:r>
        <w:rPr>
          <w:rFonts w:ascii="Garamond" w:hAnsi="Garamond" w:cs="Arial"/>
          <w:b/>
          <w:sz w:val="24"/>
          <w:szCs w:val="24"/>
        </w:rPr>
        <w:tab/>
        <w:t>USOS COMPATIBLES:</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52693D">
      <w:pPr>
        <w:widowControl w:val="0"/>
        <w:spacing w:before="30" w:line="230" w:lineRule="exact"/>
        <w:jc w:val="both"/>
        <w:rPr>
          <w:rFonts w:ascii="Garamond" w:hAnsi="Garamond" w:cs="Arial"/>
          <w:b/>
          <w:sz w:val="24"/>
          <w:szCs w:val="24"/>
        </w:rPr>
      </w:pPr>
      <w:r w:rsidRPr="005A59F2">
        <w:rPr>
          <w:rFonts w:ascii="Garamond" w:hAnsi="Garamond" w:cs="Arial"/>
          <w:b/>
          <w:sz w:val="24"/>
          <w:szCs w:val="24"/>
        </w:rPr>
        <w:t>2.1.</w:t>
      </w:r>
      <w:r w:rsidRPr="005A59F2">
        <w:rPr>
          <w:rFonts w:ascii="Garamond" w:hAnsi="Garamond" w:cs="Arial"/>
          <w:b/>
          <w:sz w:val="24"/>
          <w:szCs w:val="24"/>
        </w:rPr>
        <w:tab/>
      </w:r>
      <w:r w:rsidR="0052693D">
        <w:rPr>
          <w:rFonts w:ascii="Garamond" w:hAnsi="Garamond" w:cs="Arial"/>
          <w:b/>
          <w:sz w:val="24"/>
          <w:szCs w:val="24"/>
        </w:rPr>
        <w:tab/>
      </w:r>
      <w:r w:rsidRPr="005A59F2">
        <w:rPr>
          <w:rFonts w:ascii="Garamond" w:hAnsi="Garamond" w:cs="Arial"/>
          <w:b/>
          <w:sz w:val="24"/>
          <w:szCs w:val="24"/>
        </w:rPr>
        <w:t xml:space="preserve">Recreación y Turismo: </w:t>
      </w:r>
    </w:p>
    <w:p w:rsidR="008E1966" w:rsidRPr="005A59F2" w:rsidRDefault="008E1966" w:rsidP="002A571B">
      <w:pPr>
        <w:widowControl w:val="0"/>
        <w:spacing w:line="230" w:lineRule="exact"/>
        <w:jc w:val="both"/>
        <w:rPr>
          <w:rFonts w:ascii="Garamond" w:hAnsi="Garamond" w:cs="Arial"/>
          <w:sz w:val="24"/>
          <w:szCs w:val="24"/>
        </w:rPr>
      </w:pPr>
    </w:p>
    <w:p w:rsidR="008E1966" w:rsidRPr="005A59F2" w:rsidRDefault="008E1966" w:rsidP="0017773B">
      <w:pPr>
        <w:widowControl w:val="0"/>
        <w:tabs>
          <w:tab w:val="left" w:pos="2552"/>
        </w:tabs>
        <w:spacing w:before="30" w:line="230" w:lineRule="exact"/>
        <w:jc w:val="both"/>
        <w:rPr>
          <w:rFonts w:ascii="Garamond" w:hAnsi="Garamond" w:cs="Arial"/>
          <w:sz w:val="24"/>
          <w:szCs w:val="24"/>
        </w:rPr>
      </w:pPr>
      <w:r w:rsidRPr="005A59F2">
        <w:rPr>
          <w:rFonts w:ascii="Garamond" w:hAnsi="Garamond" w:cs="Arial"/>
          <w:sz w:val="24"/>
          <w:szCs w:val="24"/>
        </w:rPr>
        <w:t>2.1.1</w:t>
      </w:r>
      <w:r w:rsidR="003C0F49" w:rsidRPr="005A59F2">
        <w:rPr>
          <w:rFonts w:ascii="Garamond" w:hAnsi="Garamond" w:cs="Arial"/>
          <w:sz w:val="24"/>
          <w:szCs w:val="24"/>
        </w:rPr>
        <w:t xml:space="preserve">. </w:t>
      </w:r>
      <w:r w:rsidR="0017773B">
        <w:rPr>
          <w:rFonts w:ascii="Garamond" w:hAnsi="Garamond" w:cs="Arial"/>
          <w:sz w:val="24"/>
          <w:szCs w:val="24"/>
        </w:rPr>
        <w:tab/>
      </w:r>
      <w:r w:rsidRPr="005A59F2">
        <w:rPr>
          <w:rFonts w:ascii="Garamond" w:hAnsi="Garamond" w:cs="Arial"/>
          <w:sz w:val="24"/>
          <w:szCs w:val="24"/>
        </w:rPr>
        <w:t>Parques ecológicos, miradores que no supongan construcciones.</w:t>
      </w:r>
    </w:p>
    <w:p w:rsidR="008E1966" w:rsidRPr="005A59F2" w:rsidRDefault="008E1966" w:rsidP="002A571B">
      <w:pPr>
        <w:pStyle w:val="Prrafodelista"/>
        <w:widowControl w:val="0"/>
        <w:tabs>
          <w:tab w:val="left" w:pos="2517"/>
        </w:tabs>
        <w:spacing w:before="30" w:line="230" w:lineRule="exact"/>
        <w:ind w:left="0"/>
        <w:jc w:val="both"/>
        <w:rPr>
          <w:rFonts w:ascii="Garamond" w:hAnsi="Garamond" w:cs="Arial"/>
          <w:szCs w:val="24"/>
        </w:rPr>
      </w:pPr>
    </w:p>
    <w:p w:rsidR="008E1966" w:rsidRPr="005A59F2" w:rsidRDefault="008E1966" w:rsidP="00F5674F">
      <w:pPr>
        <w:widowControl w:val="0"/>
        <w:tabs>
          <w:tab w:val="left" w:pos="1418"/>
        </w:tabs>
        <w:spacing w:before="30" w:line="230" w:lineRule="exact"/>
        <w:jc w:val="both"/>
        <w:rPr>
          <w:rFonts w:ascii="Garamond" w:hAnsi="Garamond" w:cs="Arial"/>
          <w:b/>
          <w:sz w:val="24"/>
          <w:szCs w:val="24"/>
        </w:rPr>
      </w:pPr>
      <w:r w:rsidRPr="005A59F2">
        <w:rPr>
          <w:rFonts w:ascii="Garamond" w:hAnsi="Garamond" w:cs="Arial"/>
          <w:b/>
          <w:sz w:val="24"/>
          <w:szCs w:val="24"/>
        </w:rPr>
        <w:t>2.2.</w:t>
      </w:r>
      <w:r w:rsidRPr="005A59F2">
        <w:rPr>
          <w:rFonts w:ascii="Garamond" w:hAnsi="Garamond" w:cs="Arial"/>
          <w:b/>
          <w:sz w:val="24"/>
          <w:szCs w:val="24"/>
        </w:rPr>
        <w:tab/>
        <w:t xml:space="preserve">Vivienda: </w:t>
      </w:r>
    </w:p>
    <w:p w:rsidR="00043BB2" w:rsidRPr="005A59F2" w:rsidRDefault="00043BB2" w:rsidP="002A571B">
      <w:pPr>
        <w:spacing w:before="20" w:after="20"/>
        <w:ind w:hanging="567"/>
        <w:jc w:val="both"/>
        <w:rPr>
          <w:rFonts w:ascii="Garamond" w:hAnsi="Garamond" w:cs="Arial"/>
          <w:b/>
          <w:sz w:val="24"/>
          <w:szCs w:val="24"/>
        </w:rPr>
      </w:pPr>
      <w:r w:rsidRPr="005A59F2">
        <w:rPr>
          <w:rFonts w:ascii="Garamond" w:hAnsi="Garamond" w:cs="Arial"/>
          <w:b/>
          <w:sz w:val="24"/>
          <w:szCs w:val="24"/>
        </w:rPr>
        <w:lastRenderedPageBreak/>
        <w:t xml:space="preserve">   </w:t>
      </w:r>
    </w:p>
    <w:p w:rsidR="008D6133" w:rsidRPr="005A59F2" w:rsidRDefault="008D6133">
      <w:pPr>
        <w:rPr>
          <w:rFonts w:ascii="Garamond" w:hAnsi="Garamond" w:cs="Arial"/>
          <w:sz w:val="24"/>
          <w:szCs w:val="24"/>
        </w:rPr>
      </w:pPr>
      <w:r w:rsidRPr="005A59F2">
        <w:rPr>
          <w:rFonts w:ascii="Garamond" w:hAnsi="Garamond" w:cs="Arial"/>
          <w:b/>
          <w:sz w:val="24"/>
          <w:szCs w:val="24"/>
        </w:rPr>
        <w:t xml:space="preserve">   </w:t>
      </w:r>
      <w:r w:rsidRPr="005A59F2">
        <w:rPr>
          <w:rFonts w:ascii="Garamond" w:hAnsi="Garamond" w:cs="Arial"/>
          <w:sz w:val="24"/>
          <w:szCs w:val="24"/>
        </w:rPr>
        <w:t xml:space="preserve"> </w:t>
      </w:r>
      <w:r w:rsidRPr="005A59F2">
        <w:rPr>
          <w:rFonts w:ascii="Garamond" w:hAnsi="Garamond" w:cs="Arial"/>
          <w:sz w:val="24"/>
          <w:szCs w:val="24"/>
        </w:rPr>
        <w:tab/>
      </w: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2</w:t>
      </w:r>
      <w:r w:rsidRPr="005A59F2">
        <w:rPr>
          <w:rFonts w:ascii="Garamond" w:hAnsi="Garamond" w:cs="Arial"/>
          <w:b/>
          <w:sz w:val="24"/>
          <w:szCs w:val="24"/>
        </w:rPr>
        <w:t>.-</w:t>
      </w:r>
      <w:r w:rsidRPr="005A59F2">
        <w:rPr>
          <w:rFonts w:ascii="Garamond" w:hAnsi="Garamond" w:cs="Arial"/>
          <w:sz w:val="24"/>
          <w:szCs w:val="24"/>
        </w:rPr>
        <w:t xml:space="preserve">  Todos los usos que no han sido expresamente asignados a cada Sector de Planeamiento, y que se encontraren funcionando con anterioridad a la vigencia de la presente Ordenanza, deberán relocalizarse hacia los sectores en los que se permite su emplazamiento. De esta situación notificará a los propietarios de los establecimientos y a las instituciones competentes, la Dirección de Control Municipal, de oficio o a petición de parte interesada.</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 xml:space="preserve">Corresponderá a las instituciones competentes establecer en cada caso el plazo en el cual deberá efectuarse la relocalización del establecimiento. Dicho plazo no será susceptible de prórroga. </w:t>
      </w:r>
    </w:p>
    <w:p w:rsidR="00B53D04" w:rsidRPr="005A59F2" w:rsidRDefault="00B53D04"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b/>
          <w:sz w:val="24"/>
          <w:szCs w:val="24"/>
        </w:rPr>
      </w:pPr>
      <w:r w:rsidRPr="005A59F2">
        <w:rPr>
          <w:rFonts w:ascii="Garamond" w:hAnsi="Garamond" w:cs="Arial"/>
          <w:b/>
          <w:sz w:val="24"/>
          <w:szCs w:val="24"/>
        </w:rPr>
        <w:t>Art. 1</w:t>
      </w:r>
      <w:r w:rsidR="00FC1887" w:rsidRPr="005A59F2">
        <w:rPr>
          <w:rFonts w:ascii="Garamond" w:hAnsi="Garamond" w:cs="Arial"/>
          <w:b/>
          <w:sz w:val="24"/>
          <w:szCs w:val="24"/>
        </w:rPr>
        <w:t>3</w:t>
      </w:r>
      <w:r w:rsidRPr="005A59F2">
        <w:rPr>
          <w:rFonts w:ascii="Garamond" w:hAnsi="Garamond" w:cs="Arial"/>
          <w:sz w:val="24"/>
          <w:szCs w:val="24"/>
        </w:rPr>
        <w:t xml:space="preserve">- Todos los usos de suelo contemplados en la presente Ordenanza deberán acogerse a lo establecido en la “Ordenanza para la Aplicación del Subsistema de Evaluación de Impacto Ambiental, dentro de la Jurisdicción del Cantón Cuenca”, </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4</w:t>
      </w:r>
      <w:r w:rsidRPr="005A59F2">
        <w:rPr>
          <w:rFonts w:ascii="Garamond" w:hAnsi="Garamond" w:cs="Arial"/>
          <w:sz w:val="24"/>
          <w:szCs w:val="24"/>
        </w:rPr>
        <w:t xml:space="preserve">.- Todos los usos de suelo establecidos en el Plan, independientemente de su localización, podrán ser motivo y en cualquier tiempo, de la ejecución de auditorías ambientales externas, parciales  o completas, por parte de la Comisión de Gestión Ambiental, coordinando para el efecto, con la Dirección de Planificación. </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 xml:space="preserve">Si como resultado de dichas auditorías se determina la necesidad de implementar un Programa de Medidas Correctoras, el propietario del tal establecimiento se obligará a ello, dentro de los plazos que para el efecto se concedan. El incumplimiento en la ejecución del Programa de Medidas Correctoras en los plazos establecidos, será motivo para que se proceda a la clausura del establecimiento. </w:t>
      </w:r>
    </w:p>
    <w:p w:rsidR="00440690" w:rsidRPr="005A59F2" w:rsidRDefault="00440690" w:rsidP="00F5674F">
      <w:pPr>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5</w:t>
      </w:r>
      <w:r w:rsidRPr="005A59F2">
        <w:rPr>
          <w:rFonts w:ascii="Garamond" w:hAnsi="Garamond" w:cs="Arial"/>
          <w:b/>
          <w:sz w:val="24"/>
          <w:szCs w:val="24"/>
        </w:rPr>
        <w:t>.-</w:t>
      </w:r>
      <w:r w:rsidRPr="005A59F2">
        <w:rPr>
          <w:rFonts w:ascii="Garamond" w:hAnsi="Garamond" w:cs="Arial"/>
          <w:sz w:val="24"/>
          <w:szCs w:val="24"/>
        </w:rPr>
        <w:t xml:space="preserve"> Obligatoriamente se ubicarán fuera del límite de la Área Urbano Parroquial de </w:t>
      </w:r>
      <w:proofErr w:type="spellStart"/>
      <w:r w:rsidR="0070692B" w:rsidRPr="005A59F2">
        <w:rPr>
          <w:rFonts w:ascii="Garamond" w:hAnsi="Garamond" w:cs="Arial"/>
          <w:sz w:val="24"/>
          <w:szCs w:val="24"/>
        </w:rPr>
        <w:t>Turi</w:t>
      </w:r>
      <w:proofErr w:type="spellEnd"/>
      <w:r w:rsidRPr="005A59F2">
        <w:rPr>
          <w:rFonts w:ascii="Garamond" w:hAnsi="Garamond" w:cs="Arial"/>
          <w:sz w:val="24"/>
          <w:szCs w:val="24"/>
        </w:rPr>
        <w:t xml:space="preserve"> los siguientes usos:</w:t>
      </w:r>
    </w:p>
    <w:p w:rsidR="00440690" w:rsidRPr="005A59F2" w:rsidRDefault="00440690" w:rsidP="002A571B">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0"/>
        </w:numPr>
        <w:ind w:left="0" w:right="17" w:firstLine="0"/>
        <w:jc w:val="both"/>
        <w:rPr>
          <w:rFonts w:ascii="Garamond" w:hAnsi="Garamond" w:cs="Arial"/>
          <w:szCs w:val="24"/>
        </w:rPr>
      </w:pPr>
      <w:r w:rsidRPr="005A59F2">
        <w:rPr>
          <w:rFonts w:ascii="Garamond" w:hAnsi="Garamond" w:cs="Arial"/>
          <w:szCs w:val="24"/>
        </w:rPr>
        <w:t>Los criaderos de animales.</w:t>
      </w:r>
    </w:p>
    <w:p w:rsidR="00440690" w:rsidRPr="005A59F2" w:rsidRDefault="00440690" w:rsidP="00F5674F">
      <w:pPr>
        <w:pStyle w:val="Prrafodelista"/>
        <w:widowControl w:val="0"/>
        <w:ind w:left="0" w:right="17"/>
        <w:jc w:val="both"/>
        <w:rPr>
          <w:rFonts w:ascii="Garamond" w:hAnsi="Garamond" w:cs="Arial"/>
          <w:szCs w:val="24"/>
        </w:rPr>
      </w:pPr>
    </w:p>
    <w:p w:rsidR="00440690" w:rsidRPr="005A59F2" w:rsidRDefault="00440690" w:rsidP="00F5674F">
      <w:pPr>
        <w:pStyle w:val="Prrafodelista"/>
        <w:widowControl w:val="0"/>
        <w:numPr>
          <w:ilvl w:val="0"/>
          <w:numId w:val="10"/>
        </w:numPr>
        <w:ind w:left="0" w:right="17" w:firstLine="0"/>
        <w:jc w:val="both"/>
        <w:rPr>
          <w:rFonts w:ascii="Garamond" w:hAnsi="Garamond" w:cs="Arial"/>
          <w:szCs w:val="24"/>
        </w:rPr>
      </w:pPr>
      <w:r w:rsidRPr="005A59F2">
        <w:rPr>
          <w:rFonts w:ascii="Garamond" w:hAnsi="Garamond" w:cs="Arial"/>
          <w:szCs w:val="24"/>
        </w:rPr>
        <w:t>Depósitos de distribución de cilindros de gas licuado de petróleo con una capacidad de almacenamiento superior a mil cilindros.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0"/>
        </w:numPr>
        <w:ind w:left="0" w:right="17" w:firstLine="0"/>
        <w:jc w:val="both"/>
        <w:rPr>
          <w:rFonts w:ascii="Garamond" w:hAnsi="Garamond" w:cs="Arial"/>
          <w:szCs w:val="24"/>
        </w:rPr>
      </w:pPr>
      <w:r w:rsidRPr="005A59F2">
        <w:rPr>
          <w:rFonts w:ascii="Garamond" w:hAnsi="Garamond" w:cs="Arial"/>
          <w:szCs w:val="24"/>
        </w:rPr>
        <w:t>Los locales en los cuales funcionen los depósitos de distribución antes indicados no deberán emplazarse a distancias menores a dos mil metros del límite de la Ciudad, de los núcleos urbano-parroquiales y centros poblados menores del Cantón y adicionalmente deberán cumplir los requisitos de construcción y seguridad establecidos en el Reglamento Técnico para la Comercialización del Gas Licuado de Petróleo, expedido por el Ministerio de Energía  y Minas y  publicado en el Registro Oficial Número 313 del 8 de mayo de 1998 y en los que en el futuro se expidieren.</w:t>
      </w:r>
    </w:p>
    <w:p w:rsidR="001E5080" w:rsidRPr="005A59F2" w:rsidRDefault="001E5080" w:rsidP="00F5674F">
      <w:pPr>
        <w:pStyle w:val="Prrafodelista"/>
        <w:ind w:left="0"/>
        <w:rPr>
          <w:rFonts w:ascii="Garamond" w:hAnsi="Garamond" w:cs="Arial"/>
          <w:szCs w:val="24"/>
        </w:rPr>
      </w:pPr>
    </w:p>
    <w:p w:rsidR="00440690" w:rsidRPr="005A59F2" w:rsidRDefault="00440690" w:rsidP="00F5674F">
      <w:pPr>
        <w:pStyle w:val="Prrafodelista"/>
        <w:widowControl w:val="0"/>
        <w:numPr>
          <w:ilvl w:val="0"/>
          <w:numId w:val="10"/>
        </w:numPr>
        <w:ind w:left="0" w:right="17" w:firstLine="0"/>
        <w:jc w:val="both"/>
        <w:rPr>
          <w:rFonts w:ascii="Garamond" w:hAnsi="Garamond" w:cs="Arial"/>
          <w:szCs w:val="24"/>
        </w:rPr>
      </w:pPr>
      <w:r w:rsidRPr="005A59F2">
        <w:rPr>
          <w:rFonts w:ascii="Garamond" w:hAnsi="Garamond" w:cs="Arial"/>
          <w:szCs w:val="24"/>
        </w:rPr>
        <w:t>Bodegas o depósitos de materiales tóxicos, altamente inflamables o radioactivos, que no deberán emplazarse a distancias menores a dos mil metros del límite de la Ciudad, de los núcleos urbano-parroquiales y centros poblados menores del Cantón, tales como: almacenamiento de combustibles (cualquiera sea su tipo, con excepción de los depósitos de gas licuado de petróleo a permitirse al interior de la Ciudad) y las productoras, envasadoras o almacenadoras de gases industriales: oxígeno, acetileno, hidrógeno, etc.</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0"/>
        </w:numPr>
        <w:ind w:left="0" w:right="17" w:firstLine="0"/>
        <w:jc w:val="both"/>
        <w:rPr>
          <w:rFonts w:ascii="Garamond" w:hAnsi="Garamond" w:cs="Arial"/>
          <w:szCs w:val="24"/>
        </w:rPr>
      </w:pPr>
      <w:r w:rsidRPr="005A59F2">
        <w:rPr>
          <w:rFonts w:ascii="Garamond" w:hAnsi="Garamond" w:cs="Arial"/>
          <w:szCs w:val="24"/>
        </w:rPr>
        <w:t xml:space="preserve">Industrias, talleres, y distribuidoras o similares, catalogados como peligrosos por el marco legal vigente, tales como: Las que producen, almacenan o utilizan explosivos y/o sustancias toxicas o volátiles, (cualquiera que sea su uso estado físico), las fábricas de compuestos químicos tóxicos o letales (cualquiera sea su uso o estado físico) y las fábricas, establecimientos de investigación, unidades militares, etc., que produzcan, almacenen o utilicen sustancias radioactivas. </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2A571B">
      <w:pPr>
        <w:widowControl w:val="0"/>
        <w:ind w:right="17" w:hanging="567"/>
        <w:jc w:val="both"/>
        <w:rPr>
          <w:rFonts w:ascii="Garamond" w:hAnsi="Garamond" w:cs="Arial"/>
          <w:color w:val="92D050"/>
          <w:sz w:val="24"/>
          <w:szCs w:val="24"/>
        </w:rPr>
      </w:pPr>
      <w:r w:rsidRPr="005A59F2">
        <w:rPr>
          <w:rFonts w:ascii="Garamond" w:hAnsi="Garamond" w:cs="Arial"/>
          <w:sz w:val="24"/>
          <w:szCs w:val="24"/>
        </w:rPr>
        <w:tab/>
        <w:t>La localización de estos usos de suelo en el territorio rural cantonal se someterá también al proceso de Evaluación de Impacto Ambiental.</w:t>
      </w:r>
    </w:p>
    <w:p w:rsidR="00440690" w:rsidRPr="005A59F2" w:rsidRDefault="00440690" w:rsidP="002A571B">
      <w:pPr>
        <w:widowControl w:val="0"/>
        <w:ind w:right="17" w:hanging="567"/>
        <w:jc w:val="both"/>
        <w:rPr>
          <w:rFonts w:ascii="Garamond" w:hAnsi="Garamond" w:cs="Arial"/>
          <w:sz w:val="24"/>
          <w:szCs w:val="24"/>
        </w:rPr>
      </w:pPr>
    </w:p>
    <w:p w:rsidR="00440690" w:rsidRPr="00B00363" w:rsidRDefault="00440690" w:rsidP="002A571B">
      <w:pPr>
        <w:widowControl w:val="0"/>
        <w:ind w:right="17" w:hanging="567"/>
        <w:jc w:val="both"/>
        <w:rPr>
          <w:rFonts w:ascii="Garamond" w:hAnsi="Garamond" w:cs="Arial"/>
          <w:sz w:val="24"/>
          <w:szCs w:val="24"/>
          <w:u w:val="single"/>
        </w:rPr>
      </w:pPr>
      <w:r w:rsidRPr="005A59F2">
        <w:rPr>
          <w:rFonts w:ascii="Garamond" w:hAnsi="Garamond" w:cs="Arial"/>
          <w:sz w:val="24"/>
          <w:szCs w:val="24"/>
        </w:rPr>
        <w:t xml:space="preserve"> </w:t>
      </w:r>
      <w:r w:rsidRPr="005A59F2">
        <w:rPr>
          <w:rFonts w:ascii="Garamond" w:hAnsi="Garamond" w:cs="Arial"/>
          <w:sz w:val="24"/>
          <w:szCs w:val="24"/>
        </w:rPr>
        <w:tab/>
        <w:t xml:space="preserve"> </w:t>
      </w:r>
    </w:p>
    <w:p w:rsidR="00440690" w:rsidRDefault="00B00363" w:rsidP="00F5674F">
      <w:pPr>
        <w:widowControl w:val="0"/>
        <w:ind w:right="17"/>
        <w:jc w:val="center"/>
        <w:rPr>
          <w:rFonts w:ascii="Garamond" w:hAnsi="Garamond" w:cs="Arial"/>
          <w:b/>
          <w:sz w:val="24"/>
          <w:szCs w:val="24"/>
          <w:u w:val="single"/>
        </w:rPr>
      </w:pPr>
      <w:r w:rsidRPr="00B00363">
        <w:rPr>
          <w:rFonts w:ascii="Garamond" w:hAnsi="Garamond" w:cs="Arial"/>
          <w:b/>
          <w:sz w:val="24"/>
          <w:szCs w:val="24"/>
          <w:u w:val="single"/>
        </w:rPr>
        <w:t>CAPITULO V</w:t>
      </w:r>
    </w:p>
    <w:p w:rsidR="00070000" w:rsidRPr="00B00363" w:rsidRDefault="00070000" w:rsidP="00F5674F">
      <w:pPr>
        <w:widowControl w:val="0"/>
        <w:ind w:right="17"/>
        <w:jc w:val="center"/>
        <w:rPr>
          <w:rFonts w:ascii="Garamond" w:hAnsi="Garamond" w:cs="Arial"/>
          <w:b/>
          <w:sz w:val="24"/>
          <w:szCs w:val="24"/>
          <w:u w:val="single"/>
        </w:rPr>
      </w:pPr>
    </w:p>
    <w:p w:rsidR="00440690" w:rsidRPr="005A59F2" w:rsidRDefault="00440690" w:rsidP="00F5674F">
      <w:pPr>
        <w:widowControl w:val="0"/>
        <w:ind w:right="17"/>
        <w:jc w:val="center"/>
        <w:rPr>
          <w:rFonts w:ascii="Garamond" w:hAnsi="Garamond" w:cs="Arial"/>
          <w:b/>
          <w:sz w:val="24"/>
          <w:szCs w:val="24"/>
        </w:rPr>
      </w:pPr>
    </w:p>
    <w:p w:rsidR="00440690" w:rsidRPr="005A59F2" w:rsidRDefault="00440690" w:rsidP="00F5674F">
      <w:pPr>
        <w:widowControl w:val="0"/>
        <w:ind w:right="17"/>
        <w:jc w:val="center"/>
        <w:rPr>
          <w:rFonts w:ascii="Garamond" w:hAnsi="Garamond" w:cs="Arial"/>
          <w:b/>
          <w:sz w:val="24"/>
          <w:szCs w:val="24"/>
        </w:rPr>
      </w:pPr>
      <w:r w:rsidRPr="005A59F2">
        <w:rPr>
          <w:rFonts w:ascii="Garamond" w:hAnsi="Garamond" w:cs="Arial"/>
          <w:b/>
          <w:sz w:val="24"/>
          <w:szCs w:val="24"/>
        </w:rPr>
        <w:t xml:space="preserve"> CARACTERISTICAS DE OCUPACION DEL SUELO </w:t>
      </w:r>
    </w:p>
    <w:p w:rsidR="00440690" w:rsidRPr="005A59F2" w:rsidRDefault="00440690" w:rsidP="00F5674F">
      <w:pPr>
        <w:widowControl w:val="0"/>
        <w:ind w:right="17"/>
        <w:jc w:val="center"/>
        <w:rPr>
          <w:rFonts w:ascii="Garamond" w:hAnsi="Garamond" w:cs="Arial"/>
          <w:b/>
          <w:sz w:val="24"/>
          <w:szCs w:val="24"/>
        </w:rPr>
      </w:pPr>
      <w:r w:rsidRPr="005A59F2">
        <w:rPr>
          <w:rFonts w:ascii="Garamond" w:hAnsi="Garamond" w:cs="Arial"/>
          <w:b/>
          <w:sz w:val="24"/>
          <w:szCs w:val="24"/>
        </w:rPr>
        <w:t>EN EL AREA URBANA DE ACTUACION DEL PLAN</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6</w:t>
      </w:r>
      <w:r w:rsidRPr="005A59F2">
        <w:rPr>
          <w:rFonts w:ascii="Garamond" w:hAnsi="Garamond" w:cs="Arial"/>
          <w:sz w:val="24"/>
          <w:szCs w:val="24"/>
        </w:rPr>
        <w:t xml:space="preserve">.- Las características de ocupación del suelo que regirán para cada uno de los Sectores de Planeamiento, que se han identificado al interior del área urbana de actuación del plan, constan en el Anexo Nº </w:t>
      </w:r>
      <w:r w:rsidR="0066230C" w:rsidRPr="005A59F2">
        <w:rPr>
          <w:rFonts w:ascii="Garamond" w:hAnsi="Garamond" w:cs="Arial"/>
          <w:sz w:val="24"/>
          <w:szCs w:val="24"/>
        </w:rPr>
        <w:t>PPUT</w:t>
      </w:r>
      <w:r w:rsidR="004838AF" w:rsidRPr="005A59F2">
        <w:rPr>
          <w:rFonts w:ascii="Garamond" w:hAnsi="Garamond" w:cs="Arial"/>
          <w:sz w:val="24"/>
          <w:szCs w:val="24"/>
        </w:rPr>
        <w:t xml:space="preserve"> -07</w:t>
      </w:r>
      <w:r w:rsidR="00284A7D" w:rsidRPr="005A59F2">
        <w:rPr>
          <w:rFonts w:ascii="Garamond" w:hAnsi="Garamond" w:cs="Arial"/>
          <w:sz w:val="24"/>
          <w:szCs w:val="24"/>
        </w:rPr>
        <w:t xml:space="preserve"> </w:t>
      </w:r>
      <w:r w:rsidRPr="005A59F2">
        <w:rPr>
          <w:rFonts w:ascii="Garamond" w:hAnsi="Garamond" w:cs="Arial"/>
          <w:sz w:val="24"/>
          <w:szCs w:val="24"/>
        </w:rPr>
        <w:t xml:space="preserve">de la presente Ordenanza. </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 xml:space="preserve">En los territorios asignados como no urbanizables, la ocupación del suelo se regulará por las disposiciones constantes en el Artículo </w:t>
      </w:r>
      <w:r w:rsidR="00284A7D" w:rsidRPr="005A59F2">
        <w:rPr>
          <w:rFonts w:ascii="Garamond" w:hAnsi="Garamond" w:cs="Arial"/>
          <w:sz w:val="24"/>
          <w:szCs w:val="24"/>
        </w:rPr>
        <w:t>9</w:t>
      </w:r>
      <w:r w:rsidR="007867D4" w:rsidRPr="005A59F2">
        <w:rPr>
          <w:rFonts w:ascii="Garamond" w:hAnsi="Garamond" w:cs="Arial"/>
          <w:sz w:val="24"/>
          <w:szCs w:val="24"/>
        </w:rPr>
        <w:t xml:space="preserve"> y 10</w:t>
      </w:r>
      <w:r w:rsidRPr="005A59F2">
        <w:rPr>
          <w:rFonts w:ascii="Garamond" w:hAnsi="Garamond" w:cs="Arial"/>
          <w:sz w:val="24"/>
          <w:szCs w:val="24"/>
        </w:rPr>
        <w:t xml:space="preserve"> de la presente Ordenanza.</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7</w:t>
      </w:r>
      <w:r w:rsidRPr="005A59F2">
        <w:rPr>
          <w:rFonts w:ascii="Garamond" w:hAnsi="Garamond" w:cs="Arial"/>
          <w:sz w:val="24"/>
          <w:szCs w:val="24"/>
        </w:rPr>
        <w:t xml:space="preserve">.- A fin de que los lotes resultantes de la subdivisión del suelo guarden condiciones geométricas que posibiliten su óptimo aprovechamiento, ellos deberán mantener una relación frente/fondo comprendida entre </w:t>
      </w:r>
      <w:r w:rsidR="00E004D9" w:rsidRPr="005A59F2">
        <w:rPr>
          <w:rFonts w:ascii="Garamond" w:hAnsi="Garamond" w:cs="Arial"/>
          <w:sz w:val="24"/>
          <w:szCs w:val="24"/>
        </w:rPr>
        <w:t>1:2</w:t>
      </w:r>
      <w:r w:rsidRPr="005A59F2">
        <w:rPr>
          <w:rFonts w:ascii="Garamond" w:hAnsi="Garamond" w:cs="Arial"/>
          <w:sz w:val="24"/>
          <w:szCs w:val="24"/>
        </w:rPr>
        <w:t xml:space="preserve">.   </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1</w:t>
      </w:r>
      <w:r w:rsidR="00FC1887" w:rsidRPr="005A59F2">
        <w:rPr>
          <w:rFonts w:ascii="Garamond" w:hAnsi="Garamond" w:cs="Arial"/>
          <w:b/>
          <w:sz w:val="24"/>
          <w:szCs w:val="24"/>
        </w:rPr>
        <w:t>8</w:t>
      </w:r>
      <w:r w:rsidRPr="005A59F2">
        <w:rPr>
          <w:rFonts w:ascii="Garamond" w:hAnsi="Garamond" w:cs="Arial"/>
          <w:sz w:val="24"/>
          <w:szCs w:val="24"/>
        </w:rPr>
        <w:t>.- En el caso de los Sectores de Planeamiento para l</w:t>
      </w:r>
      <w:r w:rsidR="00E133FE" w:rsidRPr="005A59F2">
        <w:rPr>
          <w:rFonts w:ascii="Garamond" w:hAnsi="Garamond" w:cs="Arial"/>
          <w:sz w:val="24"/>
          <w:szCs w:val="24"/>
        </w:rPr>
        <w:t xml:space="preserve">os cuales se han previsto dos </w:t>
      </w:r>
      <w:r w:rsidRPr="005A59F2">
        <w:rPr>
          <w:rFonts w:ascii="Garamond" w:hAnsi="Garamond" w:cs="Arial"/>
          <w:sz w:val="24"/>
          <w:szCs w:val="24"/>
        </w:rPr>
        <w:t xml:space="preserve"> tipos de implantación de edificación, </w:t>
      </w:r>
      <w:r w:rsidR="001A3600" w:rsidRPr="005A59F2">
        <w:rPr>
          <w:rFonts w:ascii="Garamond" w:hAnsi="Garamond" w:cs="Arial"/>
          <w:sz w:val="24"/>
          <w:szCs w:val="24"/>
        </w:rPr>
        <w:t xml:space="preserve"> la Dirección </w:t>
      </w:r>
      <w:r w:rsidRPr="005A59F2">
        <w:rPr>
          <w:rFonts w:ascii="Garamond" w:hAnsi="Garamond" w:cs="Arial"/>
          <w:sz w:val="24"/>
          <w:szCs w:val="24"/>
        </w:rPr>
        <w:t>Control Municipal al conceder la Licencia Urbanística para una construcción determinada, fijará el tipo de implantación en función de la tipología dominante en el frente de manzana.</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 xml:space="preserve">La dominancia de un tipo de implantación de la edificación sobre otro quedará determinada por la mayor longitud de frente edificado y no necesariamente </w:t>
      </w:r>
      <w:r w:rsidR="00D20C0B" w:rsidRPr="005A59F2">
        <w:rPr>
          <w:rFonts w:ascii="Garamond" w:hAnsi="Garamond" w:cs="Arial"/>
          <w:sz w:val="24"/>
          <w:szCs w:val="24"/>
        </w:rPr>
        <w:t>por el número de edificaciones.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En el caso de edificaciones a emplazarse en lotes esquineros se establecerá los tipos de implantación predominantes en cada uno de los frentes de manzana que forman la esquina; la nueva edificación obligatoriamente tendrá en cada frente el tipo de implantación que se determine en cada uno de los tramos.</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783778" w:rsidRPr="005A59F2">
        <w:rPr>
          <w:rFonts w:ascii="Garamond" w:hAnsi="Garamond" w:cs="Arial"/>
          <w:b/>
          <w:sz w:val="24"/>
          <w:szCs w:val="24"/>
        </w:rPr>
        <w:t>1</w:t>
      </w:r>
      <w:r w:rsidR="00FC1887" w:rsidRPr="005A59F2">
        <w:rPr>
          <w:rFonts w:ascii="Garamond" w:hAnsi="Garamond" w:cs="Arial"/>
          <w:b/>
          <w:sz w:val="24"/>
          <w:szCs w:val="24"/>
        </w:rPr>
        <w:t>9</w:t>
      </w:r>
      <w:r w:rsidRPr="005A59F2">
        <w:rPr>
          <w:rFonts w:ascii="Garamond" w:hAnsi="Garamond" w:cs="Arial"/>
          <w:b/>
          <w:sz w:val="24"/>
          <w:szCs w:val="24"/>
        </w:rPr>
        <w:t xml:space="preserve">.- </w:t>
      </w:r>
      <w:r w:rsidRPr="005A59F2">
        <w:rPr>
          <w:rFonts w:ascii="Garamond" w:hAnsi="Garamond" w:cs="Arial"/>
          <w:sz w:val="24"/>
          <w:szCs w:val="24"/>
        </w:rPr>
        <w:t xml:space="preserve">En todos los Sectores de Planeamiento a los que hace referencia esta Ordenanza, y en relación a los retiros laterales y posteriores, estos serán obligatorios a partir de la planta </w:t>
      </w:r>
      <w:r w:rsidR="00E133FE" w:rsidRPr="005A59F2">
        <w:rPr>
          <w:rFonts w:ascii="Garamond" w:hAnsi="Garamond" w:cs="Arial"/>
          <w:sz w:val="24"/>
          <w:szCs w:val="24"/>
        </w:rPr>
        <w:t xml:space="preserve">baja y </w:t>
      </w:r>
      <w:r w:rsidRPr="005A59F2">
        <w:rPr>
          <w:rFonts w:ascii="Garamond" w:hAnsi="Garamond" w:cs="Arial"/>
          <w:sz w:val="24"/>
          <w:szCs w:val="24"/>
        </w:rPr>
        <w:t xml:space="preserve">necesariamente se respetará el correspondiente Coeficiente de Ocupación del Suelo Máximo establecido </w:t>
      </w:r>
      <w:r w:rsidR="00A134E8" w:rsidRPr="005A59F2">
        <w:rPr>
          <w:rFonts w:ascii="Garamond" w:hAnsi="Garamond" w:cs="Arial"/>
          <w:sz w:val="24"/>
          <w:szCs w:val="24"/>
        </w:rPr>
        <w:t xml:space="preserve">en </w:t>
      </w:r>
      <w:r w:rsidRPr="005A59F2">
        <w:rPr>
          <w:rFonts w:ascii="Garamond" w:hAnsi="Garamond" w:cs="Arial"/>
          <w:sz w:val="24"/>
          <w:szCs w:val="24"/>
        </w:rPr>
        <w:t>esta Ordenanza, así como las Normas de Arquitectura de conformidad con las Ordenanzas y Normativas vigentes.</w:t>
      </w:r>
    </w:p>
    <w:p w:rsidR="00D82457" w:rsidRPr="005A59F2" w:rsidRDefault="00D82457" w:rsidP="00F5674F">
      <w:pPr>
        <w:widowControl w:val="0"/>
        <w:ind w:right="17"/>
        <w:jc w:val="both"/>
        <w:rPr>
          <w:rFonts w:ascii="Garamond" w:hAnsi="Garamond" w:cs="Arial"/>
          <w:sz w:val="24"/>
          <w:szCs w:val="24"/>
        </w:rPr>
      </w:pPr>
      <w:r w:rsidRPr="005A59F2">
        <w:rPr>
          <w:rFonts w:ascii="Garamond" w:hAnsi="Garamond" w:cs="Arial"/>
          <w:sz w:val="24"/>
          <w:szCs w:val="24"/>
        </w:rPr>
        <w:t xml:space="preserve">                  </w:t>
      </w:r>
    </w:p>
    <w:p w:rsidR="00D82457" w:rsidRPr="005A59F2" w:rsidRDefault="00D82457"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51467F" w:rsidRPr="005A59F2">
        <w:rPr>
          <w:rFonts w:ascii="Garamond" w:hAnsi="Garamond" w:cs="Arial"/>
          <w:b/>
          <w:sz w:val="24"/>
          <w:szCs w:val="24"/>
        </w:rPr>
        <w:t>20</w:t>
      </w:r>
      <w:r w:rsidRPr="005A59F2">
        <w:rPr>
          <w:rFonts w:ascii="Garamond" w:hAnsi="Garamond" w:cs="Arial"/>
          <w:b/>
          <w:sz w:val="24"/>
          <w:szCs w:val="24"/>
        </w:rPr>
        <w:t xml:space="preserve">.- </w:t>
      </w:r>
      <w:r w:rsidRPr="005A59F2">
        <w:rPr>
          <w:rFonts w:ascii="Garamond" w:hAnsi="Garamond" w:cs="Arial"/>
          <w:sz w:val="24"/>
          <w:szCs w:val="24"/>
        </w:rPr>
        <w:t xml:space="preserve">En las edificaciones de hasta dos, no se permitirá la construcción de buhardillas del </w:t>
      </w:r>
      <w:r w:rsidRPr="005A59F2">
        <w:rPr>
          <w:rFonts w:ascii="Garamond" w:hAnsi="Garamond" w:cs="Arial"/>
          <w:sz w:val="24"/>
          <w:szCs w:val="24"/>
        </w:rPr>
        <w:lastRenderedPageBreak/>
        <w:t>área construida correspondiente al referido segundo piso, respetaran el C.U.S. máximo establecido para el sector y en ningún caso supondrá el levantamiento de las paredes del perímetro de la edificación más allá del nivel requerido para el segundo piso.</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1</w:t>
      </w:r>
      <w:r w:rsidRPr="005A59F2">
        <w:rPr>
          <w:rFonts w:ascii="Garamond" w:hAnsi="Garamond" w:cs="Arial"/>
          <w:sz w:val="24"/>
          <w:szCs w:val="24"/>
        </w:rPr>
        <w:t xml:space="preserve">.- En los lotes que receptan los usos descritos a continuación, y que por las características de ocupación del suelo no cuentan con edificaciones frontales, los propietarios de estos predios obligatoriamente deberán construir muros de cerramiento y puertas sin ningún tipo de aberturas o vanos y de por lo menos dos metros de alto:  </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a)</w:t>
      </w:r>
      <w:r w:rsidRPr="005A59F2">
        <w:rPr>
          <w:rFonts w:ascii="Garamond" w:hAnsi="Garamond" w:cs="Arial"/>
          <w:sz w:val="24"/>
          <w:szCs w:val="24"/>
        </w:rPr>
        <w:tab/>
        <w:t>Depósitos de distribución de cilindros de gas licuado de petróleo.</w:t>
      </w:r>
    </w:p>
    <w:p w:rsidR="00440690" w:rsidRPr="005A59F2" w:rsidRDefault="00440690" w:rsidP="00F5674F">
      <w:pPr>
        <w:widowControl w:val="0"/>
        <w:ind w:right="17"/>
        <w:jc w:val="both"/>
        <w:rPr>
          <w:rFonts w:ascii="Garamond" w:hAnsi="Garamond" w:cs="Arial"/>
          <w:sz w:val="24"/>
          <w:szCs w:val="24"/>
        </w:rPr>
      </w:pPr>
    </w:p>
    <w:p w:rsidR="00440690" w:rsidRPr="005A59F2" w:rsidRDefault="00806EF3" w:rsidP="00F5674F">
      <w:pPr>
        <w:widowControl w:val="0"/>
        <w:ind w:right="17"/>
        <w:jc w:val="both"/>
        <w:rPr>
          <w:rFonts w:ascii="Garamond" w:hAnsi="Garamond" w:cs="Arial"/>
          <w:sz w:val="24"/>
          <w:szCs w:val="24"/>
        </w:rPr>
      </w:pPr>
      <w:r w:rsidRPr="005A59F2">
        <w:rPr>
          <w:rFonts w:ascii="Garamond" w:hAnsi="Garamond" w:cs="Arial"/>
          <w:sz w:val="24"/>
          <w:szCs w:val="24"/>
        </w:rPr>
        <w:t>b</w:t>
      </w:r>
      <w:r w:rsidR="00440690" w:rsidRPr="005A59F2">
        <w:rPr>
          <w:rFonts w:ascii="Garamond" w:hAnsi="Garamond" w:cs="Arial"/>
          <w:sz w:val="24"/>
          <w:szCs w:val="24"/>
        </w:rPr>
        <w:t>)</w:t>
      </w:r>
      <w:r w:rsidR="00440690" w:rsidRPr="005A59F2">
        <w:rPr>
          <w:rFonts w:ascii="Garamond" w:hAnsi="Garamond" w:cs="Arial"/>
          <w:sz w:val="24"/>
          <w:szCs w:val="24"/>
        </w:rPr>
        <w:tab/>
        <w:t>Garajes y estacionamientos.</w:t>
      </w:r>
    </w:p>
    <w:p w:rsidR="00440690" w:rsidRPr="005A59F2" w:rsidRDefault="00440690" w:rsidP="00F5674F">
      <w:pPr>
        <w:widowControl w:val="0"/>
        <w:ind w:right="17"/>
        <w:jc w:val="both"/>
        <w:rPr>
          <w:rFonts w:ascii="Garamond" w:hAnsi="Garamond" w:cs="Arial"/>
          <w:sz w:val="24"/>
          <w:szCs w:val="24"/>
        </w:rPr>
      </w:pPr>
    </w:p>
    <w:p w:rsidR="00440690" w:rsidRPr="005A59F2" w:rsidRDefault="00E004D9" w:rsidP="00F5674F">
      <w:pPr>
        <w:widowControl w:val="0"/>
        <w:ind w:right="17"/>
        <w:jc w:val="both"/>
        <w:rPr>
          <w:rFonts w:ascii="Garamond" w:hAnsi="Garamond" w:cs="Arial"/>
          <w:sz w:val="24"/>
          <w:szCs w:val="24"/>
        </w:rPr>
      </w:pPr>
      <w:r w:rsidRPr="005A59F2">
        <w:rPr>
          <w:rFonts w:ascii="Garamond" w:hAnsi="Garamond" w:cs="Arial"/>
          <w:sz w:val="24"/>
          <w:szCs w:val="24"/>
        </w:rPr>
        <w:t>c</w:t>
      </w:r>
      <w:r w:rsidR="00440690" w:rsidRPr="005A59F2">
        <w:rPr>
          <w:rFonts w:ascii="Garamond" w:hAnsi="Garamond" w:cs="Arial"/>
          <w:sz w:val="24"/>
          <w:szCs w:val="24"/>
        </w:rPr>
        <w:t>)</w:t>
      </w:r>
      <w:r w:rsidR="00440690" w:rsidRPr="005A59F2">
        <w:rPr>
          <w:rFonts w:ascii="Garamond" w:hAnsi="Garamond" w:cs="Arial"/>
          <w:sz w:val="24"/>
          <w:szCs w:val="24"/>
        </w:rPr>
        <w:tab/>
        <w:t>Bodegas de productos de aprovisionamiento a la vivienda.</w:t>
      </w:r>
    </w:p>
    <w:p w:rsidR="00440690" w:rsidRPr="005A59F2" w:rsidRDefault="00440690" w:rsidP="00F5674F">
      <w:pPr>
        <w:widowControl w:val="0"/>
        <w:ind w:right="17"/>
        <w:jc w:val="both"/>
        <w:rPr>
          <w:rFonts w:ascii="Garamond" w:hAnsi="Garamond" w:cs="Arial"/>
          <w:sz w:val="24"/>
          <w:szCs w:val="24"/>
        </w:rPr>
      </w:pPr>
    </w:p>
    <w:p w:rsidR="00440690" w:rsidRPr="005A59F2" w:rsidRDefault="00E004D9" w:rsidP="00F5674F">
      <w:pPr>
        <w:widowControl w:val="0"/>
        <w:ind w:right="17"/>
        <w:jc w:val="both"/>
        <w:rPr>
          <w:rFonts w:ascii="Garamond" w:hAnsi="Garamond" w:cs="Arial"/>
          <w:sz w:val="24"/>
          <w:szCs w:val="24"/>
        </w:rPr>
      </w:pPr>
      <w:r w:rsidRPr="005A59F2">
        <w:rPr>
          <w:rFonts w:ascii="Garamond" w:hAnsi="Garamond" w:cs="Arial"/>
          <w:sz w:val="24"/>
          <w:szCs w:val="24"/>
        </w:rPr>
        <w:t>d</w:t>
      </w:r>
      <w:r w:rsidR="00440690" w:rsidRPr="005A59F2">
        <w:rPr>
          <w:rFonts w:ascii="Garamond" w:hAnsi="Garamond" w:cs="Arial"/>
          <w:sz w:val="24"/>
          <w:szCs w:val="24"/>
        </w:rPr>
        <w:t>)</w:t>
      </w:r>
      <w:r w:rsidR="00440690" w:rsidRPr="005A59F2">
        <w:rPr>
          <w:rFonts w:ascii="Garamond" w:hAnsi="Garamond" w:cs="Arial"/>
          <w:sz w:val="24"/>
          <w:szCs w:val="24"/>
        </w:rPr>
        <w:tab/>
        <w:t>Depósitos de madera.</w:t>
      </w:r>
    </w:p>
    <w:p w:rsidR="00F970EB" w:rsidRPr="005A59F2" w:rsidRDefault="00F970EB"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2</w:t>
      </w:r>
      <w:r w:rsidRPr="005A59F2">
        <w:rPr>
          <w:rFonts w:ascii="Garamond" w:hAnsi="Garamond" w:cs="Arial"/>
          <w:sz w:val="24"/>
          <w:szCs w:val="24"/>
        </w:rPr>
        <w:t xml:space="preserve">.- Los territorios que de conformidad con el Art. </w:t>
      </w:r>
      <w:r w:rsidR="00806EF3" w:rsidRPr="005A59F2">
        <w:rPr>
          <w:rFonts w:ascii="Garamond" w:hAnsi="Garamond" w:cs="Arial"/>
          <w:sz w:val="24"/>
          <w:szCs w:val="24"/>
        </w:rPr>
        <w:t>9</w:t>
      </w:r>
      <w:r w:rsidR="007867D4" w:rsidRPr="005A59F2">
        <w:rPr>
          <w:rFonts w:ascii="Garamond" w:hAnsi="Garamond" w:cs="Arial"/>
          <w:sz w:val="24"/>
          <w:szCs w:val="24"/>
        </w:rPr>
        <w:t xml:space="preserve"> y 10</w:t>
      </w:r>
      <w:r w:rsidRPr="005A59F2">
        <w:rPr>
          <w:rFonts w:ascii="Garamond" w:hAnsi="Garamond" w:cs="Arial"/>
          <w:sz w:val="24"/>
          <w:szCs w:val="24"/>
        </w:rPr>
        <w:t xml:space="preserve"> de la presente</w:t>
      </w:r>
      <w:r w:rsidRPr="005A59F2">
        <w:rPr>
          <w:rFonts w:ascii="Garamond" w:hAnsi="Garamond" w:cs="Arial"/>
          <w:b/>
          <w:sz w:val="24"/>
          <w:szCs w:val="24"/>
        </w:rPr>
        <w:t xml:space="preserve"> </w:t>
      </w:r>
      <w:r w:rsidRPr="005A59F2">
        <w:rPr>
          <w:rFonts w:ascii="Garamond" w:hAnsi="Garamond" w:cs="Arial"/>
          <w:sz w:val="24"/>
          <w:szCs w:val="24"/>
        </w:rPr>
        <w:t xml:space="preserve">Ordenanza, han sido declarados como no urbanizables o como márgenes de protección de quebradas, no serán susceptibles de subdivisión y no se permitirá ningún tipo de construcción. </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3</w:t>
      </w:r>
      <w:r w:rsidRPr="005A59F2">
        <w:rPr>
          <w:rFonts w:ascii="Garamond" w:hAnsi="Garamond" w:cs="Arial"/>
          <w:sz w:val="24"/>
          <w:szCs w:val="24"/>
        </w:rPr>
        <w:t xml:space="preserve">.- Los tipos de implantación de la edificación previstos para los Sectores de Planeamiento y para las Áreas de </w:t>
      </w:r>
      <w:r w:rsidR="00E133FE" w:rsidRPr="005A59F2">
        <w:rPr>
          <w:rFonts w:ascii="Garamond" w:hAnsi="Garamond" w:cs="Arial"/>
          <w:sz w:val="24"/>
          <w:szCs w:val="24"/>
        </w:rPr>
        <w:t>Expansión</w:t>
      </w:r>
      <w:r w:rsidR="00803BB2" w:rsidRPr="005A59F2">
        <w:rPr>
          <w:rFonts w:ascii="Garamond" w:hAnsi="Garamond" w:cs="Arial"/>
          <w:sz w:val="24"/>
          <w:szCs w:val="24"/>
        </w:rPr>
        <w:t xml:space="preserve"> Urbana</w:t>
      </w:r>
      <w:r w:rsidRPr="005A59F2">
        <w:rPr>
          <w:rFonts w:ascii="Garamond" w:hAnsi="Garamond" w:cs="Arial"/>
          <w:sz w:val="24"/>
          <w:szCs w:val="24"/>
        </w:rPr>
        <w:t xml:space="preserve">, podrán variar cuando la actuación urbanística propuesta abarque a un sitio conformado al menos por toda una manzana o polígono igual o mayor a 3000m2. Se entenderá por polígono a aquella porción del territorio definida por límites físicos como: vías vehiculares o peatonales debidamente </w:t>
      </w:r>
      <w:proofErr w:type="spellStart"/>
      <w:r w:rsidRPr="005A59F2">
        <w:rPr>
          <w:rFonts w:ascii="Garamond" w:hAnsi="Garamond" w:cs="Arial"/>
          <w:sz w:val="24"/>
          <w:szCs w:val="24"/>
        </w:rPr>
        <w:t>aperturadas</w:t>
      </w:r>
      <w:proofErr w:type="spellEnd"/>
      <w:r w:rsidRPr="005A59F2">
        <w:rPr>
          <w:rFonts w:ascii="Garamond" w:hAnsi="Garamond" w:cs="Arial"/>
          <w:sz w:val="24"/>
          <w:szCs w:val="24"/>
        </w:rPr>
        <w:t xml:space="preserve"> y aprobadas, ríos y/o quebradas.</w:t>
      </w:r>
    </w:p>
    <w:p w:rsidR="00F5674F" w:rsidRDefault="00F5674F"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En estos casos se podrá conformar un conjunto urbano-arquitectónico de carácter armónico, entendiendo como tal a la agrupación de edificaciones que responda a una concepción de diseño única y global, pero se observarán las siguientes disposiciones: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a)</w:t>
      </w:r>
      <w:r w:rsidRPr="005A59F2">
        <w:rPr>
          <w:rFonts w:ascii="Garamond" w:hAnsi="Garamond" w:cs="Arial"/>
          <w:sz w:val="24"/>
          <w:szCs w:val="24"/>
        </w:rPr>
        <w:tab/>
        <w:t>Por ningún caso se alterará el uso del suelo previsto para el respectivo Sector de Planeamiento.</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b)</w:t>
      </w:r>
      <w:r w:rsidRPr="005A59F2">
        <w:rPr>
          <w:rFonts w:ascii="Garamond" w:hAnsi="Garamond" w:cs="Arial"/>
          <w:sz w:val="24"/>
          <w:szCs w:val="24"/>
        </w:rPr>
        <w:tab/>
        <w:t xml:space="preserve">De destinarse el predio total o parcialmente al uso vivienda, se respetará la densidad neta establecida para el Sector de Planeamiento en función de los distintos rangos de altura de la edificación. Pero si el proyecto prevé edificaciones de diferentes alturas, se considerará la densidad neta de vivienda correspondiente a las edificaciones de mayor altura previstas en el mismo. </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c)</w:t>
      </w:r>
      <w:r w:rsidRPr="005A59F2">
        <w:rPr>
          <w:rFonts w:ascii="Garamond" w:hAnsi="Garamond" w:cs="Arial"/>
          <w:sz w:val="24"/>
          <w:szCs w:val="24"/>
        </w:rPr>
        <w:tab/>
        <w:t>Se respetará la altura máxima de la edificación establecida para el Sector de Planeamiento.</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d)</w:t>
      </w:r>
      <w:r w:rsidRPr="005A59F2">
        <w:rPr>
          <w:rFonts w:ascii="Garamond" w:hAnsi="Garamond" w:cs="Arial"/>
          <w:sz w:val="24"/>
          <w:szCs w:val="24"/>
        </w:rPr>
        <w:tab/>
        <w:t xml:space="preserve">Podrá variar el o los tipos de implantación previstos para el Sector de Planeamiento, pero en el caso de que para el mismo se haya previsto exclusivamente los tipos de implantación que suponen el retiro frontal, éstos se respetarán obligatoriamente en el perímetro del sitio motivo de la actuación urbanística. </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lastRenderedPageBreak/>
        <w:t>e)</w:t>
      </w:r>
      <w:r w:rsidRPr="005A59F2">
        <w:rPr>
          <w:rFonts w:ascii="Garamond" w:hAnsi="Garamond" w:cs="Arial"/>
          <w:sz w:val="24"/>
          <w:szCs w:val="24"/>
        </w:rPr>
        <w:tab/>
        <w:t>Cuando el proyecto suponga el emplazamiento en el sitio de dos o más bloques edificados, la separación entre éstos no será menor a 0,5 veces la altura del bloque de mayor número de pisos.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 xml:space="preserve">f) </w:t>
      </w:r>
      <w:r w:rsidRPr="005A59F2">
        <w:rPr>
          <w:rFonts w:ascii="Garamond" w:hAnsi="Garamond" w:cs="Arial"/>
          <w:sz w:val="24"/>
          <w:szCs w:val="24"/>
        </w:rPr>
        <w:tab/>
        <w:t>Necesariamente se tendrá que analizar el sistema vial en el cual se emplazará el polígono de manera que se garantice la factibilidad de la propuesta contenida en el mismo, de esta certificará la Dirección de Planificación.</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sz w:val="24"/>
          <w:szCs w:val="24"/>
        </w:rPr>
        <w:t>g)</w:t>
      </w:r>
      <w:r w:rsidRPr="005A59F2">
        <w:rPr>
          <w:rFonts w:ascii="Garamond" w:hAnsi="Garamond" w:cs="Arial"/>
          <w:sz w:val="24"/>
          <w:szCs w:val="24"/>
        </w:rPr>
        <w:tab/>
        <w:t>Finalmente, se respetarán todas las determinantes adicionales (condiciones geológicas, hidrológicas, topográficas, paisajísticas, ecológicas,</w:t>
      </w:r>
      <w:r w:rsidR="000115E1" w:rsidRPr="005A59F2">
        <w:rPr>
          <w:rFonts w:ascii="Garamond" w:hAnsi="Garamond" w:cs="Arial"/>
          <w:sz w:val="24"/>
          <w:szCs w:val="24"/>
        </w:rPr>
        <w:t xml:space="preserve"> </w:t>
      </w:r>
      <w:r w:rsidRPr="005A59F2">
        <w:rPr>
          <w:rFonts w:ascii="Garamond" w:hAnsi="Garamond" w:cs="Arial"/>
          <w:sz w:val="24"/>
          <w:szCs w:val="24"/>
        </w:rPr>
        <w:t>etc.) previstas en esta Ordenanza para el Sector de Planeamiento, así también se deberán cumplir con las Normas de Arquitectura de conformidad con las Ordenanzas y Normativas vigentes.</w:t>
      </w:r>
    </w:p>
    <w:p w:rsidR="00440690" w:rsidRPr="005A59F2" w:rsidRDefault="00440690"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4</w:t>
      </w:r>
      <w:r w:rsidRPr="005A59F2">
        <w:rPr>
          <w:rFonts w:ascii="Garamond" w:hAnsi="Garamond" w:cs="Arial"/>
          <w:b/>
          <w:sz w:val="24"/>
          <w:szCs w:val="24"/>
        </w:rPr>
        <w:t>.-</w:t>
      </w:r>
      <w:r w:rsidRPr="005A59F2">
        <w:rPr>
          <w:rFonts w:ascii="Garamond" w:hAnsi="Garamond" w:cs="Arial"/>
          <w:sz w:val="24"/>
          <w:szCs w:val="24"/>
        </w:rPr>
        <w:t xml:space="preserve"> En todas las urbanizaciones aprobadas </w:t>
      </w:r>
      <w:r w:rsidR="00803BB2" w:rsidRPr="005A59F2">
        <w:rPr>
          <w:rFonts w:ascii="Garamond" w:hAnsi="Garamond" w:cs="Arial"/>
          <w:sz w:val="24"/>
          <w:szCs w:val="24"/>
        </w:rPr>
        <w:t xml:space="preserve">por el GAD </w:t>
      </w:r>
      <w:r w:rsidR="000115E1" w:rsidRPr="005A59F2">
        <w:rPr>
          <w:rFonts w:ascii="Garamond" w:hAnsi="Garamond" w:cs="Arial"/>
          <w:sz w:val="24"/>
          <w:szCs w:val="24"/>
        </w:rPr>
        <w:t xml:space="preserve"> Municipal </w:t>
      </w:r>
      <w:r w:rsidR="00803BB2" w:rsidRPr="005A59F2">
        <w:rPr>
          <w:rFonts w:ascii="Garamond" w:hAnsi="Garamond" w:cs="Arial"/>
          <w:sz w:val="24"/>
          <w:szCs w:val="24"/>
        </w:rPr>
        <w:t xml:space="preserve">del Cantón Cuenca, </w:t>
      </w:r>
      <w:r w:rsidRPr="005A59F2">
        <w:rPr>
          <w:rFonts w:ascii="Garamond" w:hAnsi="Garamond" w:cs="Arial"/>
          <w:sz w:val="24"/>
          <w:szCs w:val="24"/>
        </w:rPr>
        <w:t>con anterioridad a la vigencia de la presente Ordenanza y que se hallen ya construidas o en proceso de construcción, regirán las características de ocupación del suelo con las cuales fueron aprobadas dichas actuaciones urbanísticas. Igual tratamiento tendrán las urbanizaciones aprobadas un año antes de la vigencia de esta Ordenanza y que todavía no se han construido.</w:t>
      </w:r>
    </w:p>
    <w:p w:rsidR="00440690" w:rsidRPr="005A59F2" w:rsidRDefault="00440690" w:rsidP="002A571B">
      <w:pPr>
        <w:widowControl w:val="0"/>
        <w:ind w:right="17" w:hanging="56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2F5A47"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5</w:t>
      </w:r>
      <w:r w:rsidRPr="005A59F2">
        <w:rPr>
          <w:rFonts w:ascii="Garamond" w:hAnsi="Garamond" w:cs="Arial"/>
          <w:sz w:val="24"/>
          <w:szCs w:val="24"/>
        </w:rPr>
        <w:t>.- En los territorios asignados con usos forestales</w:t>
      </w:r>
      <w:r w:rsidR="00E90A7E" w:rsidRPr="005A59F2">
        <w:rPr>
          <w:rFonts w:ascii="Garamond" w:hAnsi="Garamond" w:cs="Arial"/>
          <w:sz w:val="24"/>
          <w:szCs w:val="24"/>
        </w:rPr>
        <w:t xml:space="preserve"> que no tengan restricciones por pendiente y geológicas</w:t>
      </w:r>
      <w:r w:rsidRPr="005A59F2">
        <w:rPr>
          <w:rFonts w:ascii="Garamond" w:hAnsi="Garamond" w:cs="Arial"/>
          <w:sz w:val="24"/>
          <w:szCs w:val="24"/>
        </w:rPr>
        <w:t xml:space="preserve">, se permitirá la subdivisión del suelo en parcelas </w:t>
      </w:r>
    </w:p>
    <w:p w:rsidR="000115E1" w:rsidRPr="005A59F2" w:rsidRDefault="000115E1" w:rsidP="00F5674F">
      <w:pPr>
        <w:widowControl w:val="0"/>
        <w:ind w:right="17"/>
        <w:jc w:val="both"/>
        <w:rPr>
          <w:rFonts w:ascii="Garamond" w:hAnsi="Garamond" w:cs="Arial"/>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2F5A47" w:rsidP="00F5674F">
      <w:pPr>
        <w:widowControl w:val="0"/>
        <w:ind w:right="17"/>
        <w:jc w:val="both"/>
        <w:rPr>
          <w:rFonts w:ascii="Garamond" w:hAnsi="Garamond" w:cs="Arial"/>
          <w:sz w:val="24"/>
          <w:szCs w:val="24"/>
        </w:rPr>
      </w:pPr>
      <w:r w:rsidRPr="005A59F2">
        <w:rPr>
          <w:rFonts w:ascii="Garamond" w:hAnsi="Garamond" w:cs="Arial"/>
          <w:b/>
          <w:sz w:val="24"/>
          <w:szCs w:val="24"/>
        </w:rPr>
        <w:t>Art. 2</w:t>
      </w:r>
      <w:r w:rsidR="00F23B3B" w:rsidRPr="005A59F2">
        <w:rPr>
          <w:rFonts w:ascii="Garamond" w:hAnsi="Garamond" w:cs="Arial"/>
          <w:b/>
          <w:sz w:val="24"/>
          <w:szCs w:val="24"/>
        </w:rPr>
        <w:t>6</w:t>
      </w:r>
      <w:r w:rsidRPr="005A59F2">
        <w:rPr>
          <w:rFonts w:ascii="Garamond" w:hAnsi="Garamond" w:cs="Arial"/>
          <w:sz w:val="24"/>
          <w:szCs w:val="24"/>
        </w:rPr>
        <w:t xml:space="preserve">.- Las  características de ocupación corresponden al Anexo No. 2 de la presente Ordenanza, el Plano </w:t>
      </w:r>
      <w:r w:rsidR="007268D7" w:rsidRPr="005A59F2">
        <w:rPr>
          <w:rFonts w:ascii="Garamond" w:hAnsi="Garamond" w:cs="Arial"/>
          <w:sz w:val="24"/>
          <w:szCs w:val="24"/>
        </w:rPr>
        <w:t xml:space="preserve"> Nº PPUT-05, determinándose  que la altura máxima de la edificación es de tres pisos</w:t>
      </w:r>
      <w:r w:rsidR="0058094D" w:rsidRPr="005A59F2">
        <w:rPr>
          <w:rFonts w:ascii="Garamond" w:hAnsi="Garamond" w:cs="Arial"/>
          <w:sz w:val="24"/>
          <w:szCs w:val="24"/>
        </w:rPr>
        <w:t xml:space="preserve">, de acuerdo a cada </w:t>
      </w:r>
      <w:r w:rsidR="007268D7" w:rsidRPr="005A59F2">
        <w:rPr>
          <w:rFonts w:ascii="Garamond" w:hAnsi="Garamond" w:cs="Arial"/>
          <w:sz w:val="24"/>
          <w:szCs w:val="24"/>
        </w:rPr>
        <w:t xml:space="preserve"> Sector de Planeamiento y se considerará la altura de piso equivalente a 3,0m.</w:t>
      </w:r>
    </w:p>
    <w:p w:rsidR="002F5A47" w:rsidRPr="005A59F2" w:rsidRDefault="002F5A47" w:rsidP="002A571B">
      <w:pPr>
        <w:widowControl w:val="0"/>
        <w:ind w:right="17"/>
        <w:jc w:val="both"/>
        <w:rPr>
          <w:rFonts w:ascii="Garamond" w:hAnsi="Garamond" w:cs="Arial"/>
          <w:sz w:val="24"/>
          <w:szCs w:val="24"/>
        </w:rPr>
      </w:pPr>
    </w:p>
    <w:p w:rsidR="00440690" w:rsidRPr="005A59F2" w:rsidRDefault="00440690" w:rsidP="002A571B">
      <w:pPr>
        <w:widowControl w:val="0"/>
        <w:ind w:right="17" w:hanging="567"/>
        <w:jc w:val="both"/>
        <w:rPr>
          <w:rFonts w:ascii="Garamond" w:hAnsi="Garamond" w:cs="Arial"/>
          <w:sz w:val="24"/>
          <w:szCs w:val="24"/>
        </w:rPr>
      </w:pPr>
    </w:p>
    <w:p w:rsidR="00440690" w:rsidRPr="00B00363" w:rsidRDefault="00440690" w:rsidP="00F5674F">
      <w:pPr>
        <w:widowControl w:val="0"/>
        <w:ind w:right="17"/>
        <w:jc w:val="center"/>
        <w:rPr>
          <w:rFonts w:ascii="Garamond" w:hAnsi="Garamond" w:cs="Arial"/>
          <w:b/>
          <w:sz w:val="24"/>
          <w:szCs w:val="24"/>
          <w:u w:val="single"/>
        </w:rPr>
      </w:pPr>
      <w:r w:rsidRPr="00B00363">
        <w:rPr>
          <w:rFonts w:ascii="Garamond" w:hAnsi="Garamond" w:cs="Arial"/>
          <w:b/>
          <w:sz w:val="24"/>
          <w:szCs w:val="24"/>
          <w:u w:val="single"/>
        </w:rPr>
        <w:t>CAPITULO VI</w:t>
      </w:r>
    </w:p>
    <w:p w:rsidR="00440690" w:rsidRPr="005A59F2" w:rsidRDefault="00440690" w:rsidP="00F5674F">
      <w:pPr>
        <w:widowControl w:val="0"/>
        <w:ind w:right="17"/>
        <w:jc w:val="center"/>
        <w:rPr>
          <w:rFonts w:ascii="Garamond" w:hAnsi="Garamond" w:cs="Arial"/>
          <w:b/>
          <w:sz w:val="24"/>
          <w:szCs w:val="24"/>
        </w:rPr>
      </w:pPr>
    </w:p>
    <w:p w:rsidR="00440690" w:rsidRPr="005A59F2" w:rsidRDefault="00440690" w:rsidP="00F5674F">
      <w:pPr>
        <w:widowControl w:val="0"/>
        <w:ind w:right="17"/>
        <w:jc w:val="center"/>
        <w:rPr>
          <w:rFonts w:ascii="Garamond" w:hAnsi="Garamond" w:cs="Arial"/>
          <w:b/>
          <w:sz w:val="24"/>
          <w:szCs w:val="24"/>
        </w:rPr>
      </w:pPr>
      <w:r w:rsidRPr="005A59F2">
        <w:rPr>
          <w:rFonts w:ascii="Garamond" w:hAnsi="Garamond" w:cs="Arial"/>
          <w:b/>
          <w:sz w:val="24"/>
          <w:szCs w:val="24"/>
        </w:rPr>
        <w:t xml:space="preserve"> ACTUACIONES A  PERMITIRSE EN EL TERRITORIO DEL</w:t>
      </w:r>
    </w:p>
    <w:p w:rsidR="00440690" w:rsidRPr="005A59F2" w:rsidRDefault="00440690" w:rsidP="00F5674F">
      <w:pPr>
        <w:widowControl w:val="0"/>
        <w:ind w:right="17"/>
        <w:jc w:val="center"/>
        <w:rPr>
          <w:rFonts w:ascii="Garamond" w:hAnsi="Garamond" w:cs="Arial"/>
          <w:b/>
          <w:sz w:val="24"/>
          <w:szCs w:val="24"/>
        </w:rPr>
      </w:pPr>
      <w:r w:rsidRPr="005A59F2">
        <w:rPr>
          <w:rFonts w:ascii="Garamond" w:hAnsi="Garamond" w:cs="Arial"/>
          <w:b/>
          <w:sz w:val="24"/>
          <w:szCs w:val="24"/>
        </w:rPr>
        <w:t>AREA DE INFLUENCIA INMEDIATA  DEL AREA URBANA</w:t>
      </w:r>
    </w:p>
    <w:p w:rsidR="00440690" w:rsidRPr="005A59F2" w:rsidRDefault="00440690" w:rsidP="00F5674F">
      <w:pPr>
        <w:widowControl w:val="0"/>
        <w:ind w:right="17"/>
        <w:jc w:val="center"/>
        <w:rPr>
          <w:rFonts w:ascii="Garamond" w:hAnsi="Garamond" w:cs="Arial"/>
          <w:b/>
          <w:sz w:val="24"/>
          <w:szCs w:val="24"/>
        </w:rPr>
      </w:pPr>
      <w:r w:rsidRPr="005A59F2">
        <w:rPr>
          <w:rFonts w:ascii="Garamond" w:hAnsi="Garamond" w:cs="Arial"/>
          <w:b/>
          <w:sz w:val="24"/>
          <w:szCs w:val="24"/>
        </w:rPr>
        <w:t xml:space="preserve"> DE ACTUACION DEL PLAN</w:t>
      </w:r>
    </w:p>
    <w:p w:rsidR="00440690" w:rsidRPr="005A59F2" w:rsidRDefault="00440690" w:rsidP="002A571B">
      <w:pPr>
        <w:widowControl w:val="0"/>
        <w:ind w:right="17" w:hanging="567"/>
        <w:jc w:val="both"/>
        <w:rPr>
          <w:rFonts w:ascii="Garamond" w:hAnsi="Garamond" w:cs="Arial"/>
          <w:b/>
          <w:sz w:val="24"/>
          <w:szCs w:val="24"/>
        </w:rPr>
      </w:pPr>
    </w:p>
    <w:p w:rsidR="00F970EB"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F23B3B" w:rsidRPr="005A59F2">
        <w:rPr>
          <w:rFonts w:ascii="Garamond" w:hAnsi="Garamond" w:cs="Arial"/>
          <w:b/>
          <w:sz w:val="24"/>
          <w:szCs w:val="24"/>
        </w:rPr>
        <w:t>27</w:t>
      </w:r>
      <w:r w:rsidRPr="005A59F2">
        <w:rPr>
          <w:rFonts w:ascii="Garamond" w:hAnsi="Garamond" w:cs="Arial"/>
          <w:sz w:val="24"/>
          <w:szCs w:val="24"/>
        </w:rPr>
        <w:t xml:space="preserve">.-  En el Área de </w:t>
      </w:r>
      <w:r w:rsidR="00803BB2" w:rsidRPr="005A59F2">
        <w:rPr>
          <w:rFonts w:ascii="Garamond" w:hAnsi="Garamond" w:cs="Arial"/>
          <w:sz w:val="24"/>
          <w:szCs w:val="24"/>
        </w:rPr>
        <w:t>expansión Urbana</w:t>
      </w:r>
      <w:r w:rsidRPr="005A59F2">
        <w:rPr>
          <w:rFonts w:ascii="Garamond" w:hAnsi="Garamond" w:cs="Arial"/>
          <w:sz w:val="24"/>
          <w:szCs w:val="24"/>
        </w:rPr>
        <w:t xml:space="preserve"> del Área </w:t>
      </w:r>
      <w:r w:rsidR="00803BB2" w:rsidRPr="005A59F2">
        <w:rPr>
          <w:rFonts w:ascii="Garamond" w:hAnsi="Garamond" w:cs="Arial"/>
          <w:sz w:val="24"/>
          <w:szCs w:val="24"/>
        </w:rPr>
        <w:t>U</w:t>
      </w:r>
      <w:r w:rsidRPr="005A59F2">
        <w:rPr>
          <w:rFonts w:ascii="Garamond" w:hAnsi="Garamond" w:cs="Arial"/>
          <w:sz w:val="24"/>
          <w:szCs w:val="24"/>
        </w:rPr>
        <w:t xml:space="preserve">rbano Parroquial de </w:t>
      </w:r>
      <w:proofErr w:type="spellStart"/>
      <w:r w:rsidR="00224CDA" w:rsidRPr="005A59F2">
        <w:rPr>
          <w:rFonts w:ascii="Garamond" w:hAnsi="Garamond" w:cs="Arial"/>
          <w:sz w:val="24"/>
          <w:szCs w:val="24"/>
        </w:rPr>
        <w:t>Turi</w:t>
      </w:r>
      <w:proofErr w:type="spellEnd"/>
      <w:r w:rsidR="00803BB2" w:rsidRPr="005A59F2">
        <w:rPr>
          <w:rFonts w:ascii="Garamond" w:hAnsi="Garamond" w:cs="Arial"/>
          <w:sz w:val="24"/>
          <w:szCs w:val="24"/>
        </w:rPr>
        <w:t>,</w:t>
      </w:r>
      <w:r w:rsidR="00224CDA" w:rsidRPr="005A59F2">
        <w:rPr>
          <w:rFonts w:ascii="Garamond" w:hAnsi="Garamond" w:cs="Arial"/>
          <w:sz w:val="24"/>
          <w:szCs w:val="24"/>
        </w:rPr>
        <w:t xml:space="preserve"> </w:t>
      </w:r>
      <w:r w:rsidRPr="005A59F2">
        <w:rPr>
          <w:rFonts w:ascii="Garamond" w:hAnsi="Garamond" w:cs="Arial"/>
          <w:sz w:val="24"/>
          <w:szCs w:val="24"/>
        </w:rPr>
        <w:t xml:space="preserve"> las áreas calificadas como no aptas para receptar asentamientos humanos de ninguna naturaleza, por sus características geológicas, geotécnicas, hidrológicas, y/o  topográficas o que han sido calificadas como zonas de protección por su valor natural, ecológico, paisajístico,  que constan en el Plano Nº </w:t>
      </w:r>
      <w:r w:rsidR="00224CDA" w:rsidRPr="005A59F2">
        <w:rPr>
          <w:rFonts w:ascii="Garamond" w:hAnsi="Garamond" w:cs="Arial"/>
          <w:sz w:val="24"/>
          <w:szCs w:val="24"/>
        </w:rPr>
        <w:t>PPUT</w:t>
      </w:r>
      <w:r w:rsidRPr="005A59F2">
        <w:rPr>
          <w:rFonts w:ascii="Garamond" w:hAnsi="Garamond" w:cs="Arial"/>
          <w:sz w:val="24"/>
          <w:szCs w:val="24"/>
        </w:rPr>
        <w:t>-0</w:t>
      </w:r>
      <w:r w:rsidR="004838AF" w:rsidRPr="005A59F2">
        <w:rPr>
          <w:rFonts w:ascii="Garamond" w:hAnsi="Garamond" w:cs="Arial"/>
          <w:sz w:val="24"/>
          <w:szCs w:val="24"/>
        </w:rPr>
        <w:t>4</w:t>
      </w:r>
      <w:r w:rsidR="00224CDA" w:rsidRPr="005A59F2">
        <w:rPr>
          <w:rFonts w:ascii="Garamond" w:hAnsi="Garamond" w:cs="Arial"/>
          <w:sz w:val="24"/>
          <w:szCs w:val="24"/>
        </w:rPr>
        <w:t xml:space="preserve">, </w:t>
      </w:r>
      <w:r w:rsidRPr="005A59F2">
        <w:rPr>
          <w:rFonts w:ascii="Garamond" w:hAnsi="Garamond" w:cs="Arial"/>
          <w:sz w:val="24"/>
          <w:szCs w:val="24"/>
        </w:rPr>
        <w:t xml:space="preserve"> que se adjuntan a esta Ordenanza, o los que se incorporaren en estudios posteriores, no </w:t>
      </w:r>
      <w:r w:rsidR="00224CDA" w:rsidRPr="005A59F2">
        <w:rPr>
          <w:rFonts w:ascii="Garamond" w:hAnsi="Garamond" w:cs="Arial"/>
          <w:sz w:val="24"/>
          <w:szCs w:val="24"/>
        </w:rPr>
        <w:t xml:space="preserve">se podrá subdividir el suelo y no se permitirá ningún tipo de </w:t>
      </w:r>
      <w:r w:rsidR="001A4B58" w:rsidRPr="005A59F2">
        <w:rPr>
          <w:rFonts w:ascii="Garamond" w:hAnsi="Garamond" w:cs="Arial"/>
          <w:sz w:val="24"/>
          <w:szCs w:val="24"/>
        </w:rPr>
        <w:t xml:space="preserve">construcción, </w:t>
      </w:r>
      <w:r w:rsidRPr="005A59F2">
        <w:rPr>
          <w:rFonts w:ascii="Garamond" w:hAnsi="Garamond" w:cs="Arial"/>
          <w:sz w:val="24"/>
          <w:szCs w:val="24"/>
        </w:rPr>
        <w:t xml:space="preserve"> el uso del suelo será </w:t>
      </w:r>
      <w:r w:rsidR="00224CDA" w:rsidRPr="005A59F2">
        <w:rPr>
          <w:rFonts w:ascii="Garamond" w:hAnsi="Garamond" w:cs="Arial"/>
          <w:sz w:val="24"/>
          <w:szCs w:val="24"/>
        </w:rPr>
        <w:t xml:space="preserve">forestal </w:t>
      </w:r>
      <w:r w:rsidR="00024BC2" w:rsidRPr="005A59F2">
        <w:rPr>
          <w:rFonts w:ascii="Garamond" w:hAnsi="Garamond" w:cs="Arial"/>
          <w:sz w:val="24"/>
          <w:szCs w:val="24"/>
        </w:rPr>
        <w:t>(</w:t>
      </w:r>
      <w:r w:rsidR="008F1EC7" w:rsidRPr="005A59F2">
        <w:rPr>
          <w:rFonts w:ascii="Garamond" w:hAnsi="Garamond" w:cs="Arial"/>
          <w:sz w:val="24"/>
          <w:szCs w:val="24"/>
        </w:rPr>
        <w:t>vegetación nativa</w:t>
      </w:r>
      <w:r w:rsidR="00024BC2" w:rsidRPr="005A59F2">
        <w:rPr>
          <w:rFonts w:ascii="Garamond" w:hAnsi="Garamond" w:cs="Arial"/>
          <w:sz w:val="24"/>
          <w:szCs w:val="24"/>
        </w:rPr>
        <w:t>)</w:t>
      </w:r>
      <w:r w:rsidR="00224CDA" w:rsidRPr="005A59F2">
        <w:rPr>
          <w:rFonts w:ascii="Garamond" w:hAnsi="Garamond" w:cs="Arial"/>
          <w:sz w:val="24"/>
          <w:szCs w:val="24"/>
        </w:rPr>
        <w:t xml:space="preserve"> </w:t>
      </w:r>
    </w:p>
    <w:p w:rsidR="00F970EB" w:rsidRPr="005A59F2" w:rsidRDefault="00F970EB"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783778" w:rsidRPr="005A59F2">
        <w:rPr>
          <w:rFonts w:ascii="Garamond" w:hAnsi="Garamond" w:cs="Arial"/>
          <w:b/>
          <w:sz w:val="24"/>
          <w:szCs w:val="24"/>
        </w:rPr>
        <w:t>2</w:t>
      </w:r>
      <w:r w:rsidR="00F23B3B" w:rsidRPr="005A59F2">
        <w:rPr>
          <w:rFonts w:ascii="Garamond" w:hAnsi="Garamond" w:cs="Arial"/>
          <w:b/>
          <w:sz w:val="24"/>
          <w:szCs w:val="24"/>
        </w:rPr>
        <w:t>8</w:t>
      </w:r>
      <w:r w:rsidRPr="005A59F2">
        <w:rPr>
          <w:rFonts w:ascii="Garamond" w:hAnsi="Garamond" w:cs="Arial"/>
          <w:b/>
          <w:sz w:val="24"/>
          <w:szCs w:val="24"/>
        </w:rPr>
        <w:t>.</w:t>
      </w:r>
      <w:r w:rsidRPr="005A59F2">
        <w:rPr>
          <w:rFonts w:ascii="Garamond" w:hAnsi="Garamond" w:cs="Arial"/>
          <w:sz w:val="24"/>
          <w:szCs w:val="24"/>
        </w:rPr>
        <w:t>- En los territorios de</w:t>
      </w:r>
      <w:r w:rsidR="00E120AB" w:rsidRPr="005A59F2">
        <w:rPr>
          <w:rFonts w:ascii="Garamond" w:hAnsi="Garamond" w:cs="Arial"/>
          <w:sz w:val="24"/>
          <w:szCs w:val="24"/>
        </w:rPr>
        <w:t xml:space="preserve"> </w:t>
      </w:r>
      <w:r w:rsidRPr="005A59F2">
        <w:rPr>
          <w:rFonts w:ascii="Garamond" w:hAnsi="Garamond" w:cs="Arial"/>
          <w:sz w:val="24"/>
          <w:szCs w:val="24"/>
        </w:rPr>
        <w:t>l</w:t>
      </w:r>
      <w:r w:rsidR="00E120AB" w:rsidRPr="005A59F2">
        <w:rPr>
          <w:rFonts w:ascii="Garamond" w:hAnsi="Garamond" w:cs="Arial"/>
          <w:sz w:val="24"/>
          <w:szCs w:val="24"/>
        </w:rPr>
        <w:t>as</w:t>
      </w:r>
      <w:r w:rsidRPr="005A59F2">
        <w:rPr>
          <w:rFonts w:ascii="Garamond" w:hAnsi="Garamond" w:cs="Arial"/>
          <w:sz w:val="24"/>
          <w:szCs w:val="24"/>
        </w:rPr>
        <w:t xml:space="preserve"> </w:t>
      </w:r>
      <w:r w:rsidR="00E120AB" w:rsidRPr="005A59F2">
        <w:rPr>
          <w:rFonts w:ascii="Garamond" w:hAnsi="Garamond" w:cs="Arial"/>
          <w:sz w:val="24"/>
          <w:szCs w:val="24"/>
        </w:rPr>
        <w:t xml:space="preserve"> </w:t>
      </w:r>
      <w:r w:rsidRPr="005A59F2">
        <w:rPr>
          <w:rFonts w:ascii="Garamond" w:hAnsi="Garamond" w:cs="Arial"/>
          <w:sz w:val="24"/>
          <w:szCs w:val="24"/>
        </w:rPr>
        <w:t>Área</w:t>
      </w:r>
      <w:r w:rsidR="00E120AB" w:rsidRPr="005A59F2">
        <w:rPr>
          <w:rFonts w:ascii="Garamond" w:hAnsi="Garamond" w:cs="Arial"/>
          <w:sz w:val="24"/>
          <w:szCs w:val="24"/>
        </w:rPr>
        <w:t>s</w:t>
      </w:r>
      <w:r w:rsidRPr="005A59F2">
        <w:rPr>
          <w:rFonts w:ascii="Garamond" w:hAnsi="Garamond" w:cs="Arial"/>
          <w:sz w:val="24"/>
          <w:szCs w:val="24"/>
        </w:rPr>
        <w:t xml:space="preserve"> de</w:t>
      </w:r>
      <w:r w:rsidR="00E120AB" w:rsidRPr="005A59F2">
        <w:rPr>
          <w:rFonts w:ascii="Garamond" w:hAnsi="Garamond" w:cs="Arial"/>
          <w:sz w:val="24"/>
          <w:szCs w:val="24"/>
        </w:rPr>
        <w:t xml:space="preserve"> </w:t>
      </w:r>
      <w:r w:rsidR="00803BB2" w:rsidRPr="005A59F2">
        <w:rPr>
          <w:rFonts w:ascii="Garamond" w:hAnsi="Garamond" w:cs="Arial"/>
          <w:sz w:val="24"/>
          <w:szCs w:val="24"/>
        </w:rPr>
        <w:t>Expansión Urbana</w:t>
      </w:r>
      <w:r w:rsidR="00DD3B9B" w:rsidRPr="005A59F2">
        <w:rPr>
          <w:rFonts w:ascii="Garamond" w:hAnsi="Garamond" w:cs="Arial"/>
          <w:sz w:val="24"/>
          <w:szCs w:val="24"/>
        </w:rPr>
        <w:t xml:space="preserve"> del Área urbano </w:t>
      </w:r>
      <w:r w:rsidRPr="005A59F2">
        <w:rPr>
          <w:rFonts w:ascii="Garamond" w:hAnsi="Garamond" w:cs="Arial"/>
          <w:sz w:val="24"/>
          <w:szCs w:val="24"/>
        </w:rPr>
        <w:t xml:space="preserve">Parroquial de </w:t>
      </w:r>
      <w:proofErr w:type="spellStart"/>
      <w:r w:rsidR="00BE4C45" w:rsidRPr="005A59F2">
        <w:rPr>
          <w:rFonts w:ascii="Garamond" w:hAnsi="Garamond" w:cs="Arial"/>
          <w:sz w:val="24"/>
          <w:szCs w:val="24"/>
        </w:rPr>
        <w:t>Turi</w:t>
      </w:r>
      <w:proofErr w:type="spellEnd"/>
      <w:r w:rsidRPr="005A59F2">
        <w:rPr>
          <w:rFonts w:ascii="Garamond" w:hAnsi="Garamond" w:cs="Arial"/>
          <w:sz w:val="24"/>
          <w:szCs w:val="24"/>
        </w:rPr>
        <w:t xml:space="preserve"> determinadas como «Áreas con aptitud para receptar asentamientos humanos», se permitirán las siguientes actuaciones:</w:t>
      </w:r>
    </w:p>
    <w:p w:rsidR="00440690" w:rsidRPr="005A59F2" w:rsidRDefault="00440690" w:rsidP="00F5674F">
      <w:pPr>
        <w:tabs>
          <w:tab w:val="left" w:pos="6460"/>
        </w:tabs>
        <w:ind w:right="17"/>
        <w:jc w:val="both"/>
        <w:rPr>
          <w:rFonts w:ascii="Garamond" w:hAnsi="Garamond" w:cs="Arial"/>
          <w:sz w:val="24"/>
          <w:szCs w:val="24"/>
        </w:rPr>
      </w:pPr>
    </w:p>
    <w:p w:rsidR="00440690" w:rsidRPr="005A59F2" w:rsidRDefault="00440690" w:rsidP="00F5674F">
      <w:pPr>
        <w:widowControl w:val="0"/>
        <w:ind w:right="13"/>
        <w:jc w:val="both"/>
        <w:rPr>
          <w:rFonts w:ascii="Garamond" w:hAnsi="Garamond" w:cs="Arial"/>
          <w:sz w:val="24"/>
          <w:szCs w:val="24"/>
        </w:rPr>
      </w:pPr>
      <w:r w:rsidRPr="005A59F2">
        <w:rPr>
          <w:rFonts w:ascii="Garamond" w:hAnsi="Garamond"/>
          <w:sz w:val="24"/>
          <w:szCs w:val="24"/>
        </w:rPr>
        <w:t>a)</w:t>
      </w:r>
      <w:r w:rsidRPr="005A59F2">
        <w:rPr>
          <w:rFonts w:ascii="Garamond" w:hAnsi="Garamond"/>
          <w:sz w:val="24"/>
          <w:szCs w:val="24"/>
        </w:rPr>
        <w:tab/>
        <w:t xml:space="preserve">Los usos de suelo a permitirse en estas áreas serán los agrícolas y forestales, y únicamente vivienda unifamiliar </w:t>
      </w:r>
      <w:r w:rsidRPr="005A59F2">
        <w:rPr>
          <w:rFonts w:ascii="Garamond" w:hAnsi="Garamond" w:cs="Arial"/>
          <w:sz w:val="24"/>
          <w:szCs w:val="24"/>
        </w:rPr>
        <w:t xml:space="preserve">como complemento a los usos agrícolas y forestales, en </w:t>
      </w:r>
      <w:r w:rsidRPr="005A59F2">
        <w:rPr>
          <w:rFonts w:ascii="Garamond" w:hAnsi="Garamond" w:cs="Arial"/>
          <w:sz w:val="24"/>
          <w:szCs w:val="24"/>
        </w:rPr>
        <w:lastRenderedPageBreak/>
        <w:t>consecuencia no se admitirá el uso vivienda exclusivamente</w:t>
      </w:r>
      <w:r w:rsidR="00806EF3" w:rsidRPr="005A59F2">
        <w:rPr>
          <w:rFonts w:ascii="Garamond" w:hAnsi="Garamond" w:cs="Arial"/>
          <w:sz w:val="24"/>
          <w:szCs w:val="24"/>
        </w:rPr>
        <w:t xml:space="preserve"> y los asignados en el anexo </w:t>
      </w:r>
      <w:r w:rsidR="008A0474" w:rsidRPr="005A59F2">
        <w:rPr>
          <w:rFonts w:ascii="Garamond" w:hAnsi="Garamond" w:cs="Arial"/>
          <w:sz w:val="24"/>
          <w:szCs w:val="24"/>
        </w:rPr>
        <w:t>No. PPUT. 6.</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783778"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 xml:space="preserve">Tamaño de Parcela Mínima: </w:t>
      </w:r>
      <w:r w:rsidR="004E2789" w:rsidRPr="005A59F2">
        <w:rPr>
          <w:rFonts w:ascii="Garamond" w:hAnsi="Garamond" w:cs="Arial"/>
          <w:szCs w:val="24"/>
        </w:rPr>
        <w:t>1</w:t>
      </w:r>
      <w:r w:rsidR="006625CA" w:rsidRPr="005A59F2">
        <w:rPr>
          <w:rFonts w:ascii="Garamond" w:hAnsi="Garamond" w:cs="Arial"/>
          <w:szCs w:val="24"/>
        </w:rPr>
        <w:t>500</w:t>
      </w:r>
      <w:r w:rsidR="00440690" w:rsidRPr="005A59F2">
        <w:rPr>
          <w:rFonts w:ascii="Garamond" w:hAnsi="Garamond" w:cs="Arial"/>
          <w:szCs w:val="24"/>
        </w:rPr>
        <w:t xml:space="preserve"> metros cuadrados.</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 xml:space="preserve">Frente Mínimo: </w:t>
      </w:r>
      <w:r w:rsidR="004E2789" w:rsidRPr="005A59F2">
        <w:rPr>
          <w:rFonts w:ascii="Garamond" w:hAnsi="Garamond" w:cs="Arial"/>
          <w:szCs w:val="24"/>
        </w:rPr>
        <w:t>15</w:t>
      </w:r>
      <w:r w:rsidRPr="005A59F2">
        <w:rPr>
          <w:rFonts w:ascii="Garamond" w:hAnsi="Garamond" w:cs="Arial"/>
          <w:szCs w:val="24"/>
        </w:rPr>
        <w:t xml:space="preserve"> metros.</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 xml:space="preserve">Relación Frente/Fondo: Comprendida entre </w:t>
      </w:r>
      <w:r w:rsidR="00E133FE" w:rsidRPr="005A59F2">
        <w:rPr>
          <w:rFonts w:ascii="Garamond" w:hAnsi="Garamond" w:cs="Arial"/>
          <w:szCs w:val="24"/>
        </w:rPr>
        <w:t>1:4</w:t>
      </w:r>
      <w:r w:rsidRPr="005A59F2">
        <w:rPr>
          <w:rFonts w:ascii="Garamond" w:hAnsi="Garamond" w:cs="Arial"/>
          <w:szCs w:val="24"/>
        </w:rPr>
        <w:t xml:space="preserve">. </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 xml:space="preserve">Altura Máxima: </w:t>
      </w:r>
      <w:r w:rsidR="00783778" w:rsidRPr="005A59F2">
        <w:rPr>
          <w:rFonts w:ascii="Garamond" w:hAnsi="Garamond" w:cs="Arial"/>
          <w:szCs w:val="24"/>
        </w:rPr>
        <w:t>1</w:t>
      </w:r>
      <w:r w:rsidRPr="005A59F2">
        <w:rPr>
          <w:rFonts w:ascii="Garamond" w:hAnsi="Garamond" w:cs="Arial"/>
          <w:szCs w:val="24"/>
        </w:rPr>
        <w:t xml:space="preserve"> pisos.</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 xml:space="preserve">COS. MAX: </w:t>
      </w:r>
      <w:r w:rsidR="004E2789" w:rsidRPr="005A59F2">
        <w:rPr>
          <w:rFonts w:ascii="Garamond" w:hAnsi="Garamond" w:cs="Arial"/>
          <w:szCs w:val="24"/>
        </w:rPr>
        <w:t>12</w:t>
      </w:r>
      <w:r w:rsidRPr="005A59F2">
        <w:rPr>
          <w:rFonts w:ascii="Garamond" w:hAnsi="Garamond" w:cs="Arial"/>
          <w:szCs w:val="24"/>
        </w:rPr>
        <w:t>%</w:t>
      </w:r>
    </w:p>
    <w:p w:rsidR="00440690" w:rsidRPr="005A59F2" w:rsidRDefault="00440690" w:rsidP="00F5674F">
      <w:pPr>
        <w:tabs>
          <w:tab w:val="left" w:pos="820"/>
          <w:tab w:val="left" w:pos="6460"/>
        </w:tabs>
        <w:ind w:right="17"/>
        <w:jc w:val="both"/>
        <w:rPr>
          <w:rFonts w:ascii="Garamond" w:hAnsi="Garamond" w:cs="Arial"/>
          <w:sz w:val="24"/>
          <w:szCs w:val="24"/>
        </w:rPr>
      </w:pPr>
    </w:p>
    <w:p w:rsidR="00E7119D"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Retiro Frontal Mínimo</w:t>
      </w:r>
      <w:r w:rsidR="00AF0A31" w:rsidRPr="005A59F2">
        <w:rPr>
          <w:rFonts w:ascii="Garamond" w:hAnsi="Garamond" w:cs="Arial"/>
          <w:szCs w:val="24"/>
        </w:rPr>
        <w:t>: 10</w:t>
      </w:r>
      <w:r w:rsidRPr="005A59F2">
        <w:rPr>
          <w:rFonts w:ascii="Garamond" w:hAnsi="Garamond" w:cs="Arial"/>
          <w:szCs w:val="24"/>
        </w:rPr>
        <w:t xml:space="preserve"> metros con respecto a vías planificadas.</w:t>
      </w:r>
    </w:p>
    <w:p w:rsidR="00E7119D" w:rsidRPr="005A59F2" w:rsidRDefault="00E7119D" w:rsidP="00F5674F">
      <w:pPr>
        <w:pStyle w:val="Prrafodelista"/>
        <w:ind w:left="0"/>
        <w:rPr>
          <w:rFonts w:ascii="Garamond" w:hAnsi="Garamond" w:cs="Arial"/>
          <w:szCs w:val="24"/>
        </w:rPr>
      </w:pPr>
    </w:p>
    <w:p w:rsidR="00440690" w:rsidRPr="005A59F2" w:rsidRDefault="00440690" w:rsidP="00F5674F">
      <w:pPr>
        <w:pStyle w:val="Prrafodelista"/>
        <w:tabs>
          <w:tab w:val="left" w:pos="820"/>
          <w:tab w:val="left" w:pos="6460"/>
        </w:tabs>
        <w:ind w:left="0" w:right="17"/>
        <w:jc w:val="both"/>
        <w:rPr>
          <w:rFonts w:ascii="Garamond" w:hAnsi="Garamond" w:cs="Arial"/>
          <w:szCs w:val="24"/>
        </w:rPr>
      </w:pPr>
      <w:r w:rsidRPr="005A59F2">
        <w:rPr>
          <w:rFonts w:ascii="Garamond" w:hAnsi="Garamond" w:cs="Arial"/>
          <w:szCs w:val="24"/>
        </w:rPr>
        <w:t xml:space="preserve">En el caso de predios con frente a caminos vecinales o senderos, este retiro de </w:t>
      </w:r>
      <w:r w:rsidR="00783778" w:rsidRPr="005A59F2">
        <w:rPr>
          <w:rFonts w:ascii="Garamond" w:hAnsi="Garamond" w:cs="Arial"/>
          <w:szCs w:val="24"/>
        </w:rPr>
        <w:t>15</w:t>
      </w:r>
      <w:r w:rsidRPr="005A59F2">
        <w:rPr>
          <w:rFonts w:ascii="Garamond" w:hAnsi="Garamond" w:cs="Arial"/>
          <w:szCs w:val="24"/>
        </w:rPr>
        <w:t xml:space="preserve"> metros se establecerá asignando una reserva de suelo de un ancho mínimo de 12 metros para facilitar la construcción de la futura vía y manteniendo, siempre que técnicamente sea posible, el eje del camino o sendero. </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Retiros Mínimos hacia los Linderos</w:t>
      </w:r>
      <w:r w:rsidR="00AF0A31" w:rsidRPr="005A59F2">
        <w:rPr>
          <w:rFonts w:ascii="Garamond" w:hAnsi="Garamond" w:cs="Arial"/>
          <w:szCs w:val="24"/>
        </w:rPr>
        <w:t xml:space="preserve">: </w:t>
      </w:r>
      <w:r w:rsidR="006625CA" w:rsidRPr="005A59F2">
        <w:rPr>
          <w:rFonts w:ascii="Garamond" w:hAnsi="Garamond" w:cs="Arial"/>
          <w:szCs w:val="24"/>
        </w:rPr>
        <w:t>5</w:t>
      </w:r>
      <w:r w:rsidRPr="005A59F2">
        <w:rPr>
          <w:rFonts w:ascii="Garamond" w:hAnsi="Garamond" w:cs="Arial"/>
          <w:szCs w:val="24"/>
        </w:rPr>
        <w:t xml:space="preserve"> metros.   </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12"/>
        </w:numPr>
        <w:tabs>
          <w:tab w:val="left" w:pos="820"/>
          <w:tab w:val="left" w:pos="6460"/>
        </w:tabs>
        <w:ind w:left="0" w:right="17" w:firstLine="0"/>
        <w:jc w:val="both"/>
        <w:rPr>
          <w:rFonts w:ascii="Garamond" w:hAnsi="Garamond" w:cs="Arial"/>
          <w:szCs w:val="24"/>
        </w:rPr>
      </w:pPr>
      <w:r w:rsidRPr="005A59F2">
        <w:rPr>
          <w:rFonts w:ascii="Garamond" w:hAnsi="Garamond" w:cs="Arial"/>
          <w:szCs w:val="24"/>
        </w:rPr>
        <w:t>Las siguientes  determinantes complementarias para la edificación:</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 xml:space="preserve">Los cerramientos serán transparentes, provisionales y obligatoriamente incorporarán elementos vegetales propios de la zona. </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Las cubiertas de las edificaciones serán inclinadas y obligatoriamente de teja cerámica o elementos naturales apropiados que no afecten el paisaje natural del entorno; y,</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w:t>
      </w:r>
      <w:r w:rsidRPr="005A59F2">
        <w:rPr>
          <w:rFonts w:ascii="Garamond" w:hAnsi="Garamond" w:cs="Arial"/>
          <w:sz w:val="24"/>
          <w:szCs w:val="24"/>
        </w:rPr>
        <w:tab/>
        <w:t>El diseño y emplazamiento de las edificaciones deberán integrarse al medio físico existente y por lo tanto respetarán la presencia de árboles, arbustos, cursos de agua, vistas, y otros elementos, además deberá analizarse la expectativa vial del entorno.</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ab/>
      </w: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F23B3B" w:rsidRPr="005A59F2">
        <w:rPr>
          <w:rFonts w:ascii="Garamond" w:hAnsi="Garamond" w:cs="Arial"/>
          <w:b/>
          <w:sz w:val="24"/>
          <w:szCs w:val="24"/>
        </w:rPr>
        <w:t>29</w:t>
      </w:r>
      <w:r w:rsidRPr="005A59F2">
        <w:rPr>
          <w:rFonts w:ascii="Garamond" w:hAnsi="Garamond" w:cs="Arial"/>
          <w:b/>
          <w:sz w:val="24"/>
          <w:szCs w:val="24"/>
        </w:rPr>
        <w:t xml:space="preserve">.- </w:t>
      </w:r>
      <w:r w:rsidRPr="005A59F2">
        <w:rPr>
          <w:rFonts w:ascii="Garamond" w:hAnsi="Garamond" w:cs="Arial"/>
          <w:sz w:val="24"/>
          <w:szCs w:val="24"/>
        </w:rPr>
        <w:t xml:space="preserve">En los lotes, parcelas o cuerpos ciertos de terrenos, existentes en estas áreas con anterioridad </w:t>
      </w:r>
      <w:r w:rsidRPr="005A59F2">
        <w:rPr>
          <w:rFonts w:ascii="Garamond" w:hAnsi="Garamond" w:cs="Arial"/>
          <w:color w:val="000000" w:themeColor="text1"/>
          <w:sz w:val="24"/>
          <w:szCs w:val="24"/>
        </w:rPr>
        <w:t xml:space="preserve">a la </w:t>
      </w:r>
      <w:r w:rsidR="0029477E" w:rsidRPr="005A59F2">
        <w:rPr>
          <w:rFonts w:ascii="Garamond" w:hAnsi="Garamond" w:cs="Arial"/>
          <w:color w:val="000000" w:themeColor="text1"/>
          <w:sz w:val="24"/>
          <w:szCs w:val="24"/>
        </w:rPr>
        <w:t>Ordenanza y normativa vigente</w:t>
      </w:r>
      <w:r w:rsidRPr="005A59F2">
        <w:rPr>
          <w:rFonts w:ascii="Garamond" w:hAnsi="Garamond" w:cs="Arial"/>
          <w:sz w:val="24"/>
          <w:szCs w:val="24"/>
        </w:rPr>
        <w:t xml:space="preserve">, se podrá construir siempre y cuando el terreno sea urbanizable de conformidad con el Art. </w:t>
      </w:r>
      <w:r w:rsidR="00D7490B" w:rsidRPr="005A59F2">
        <w:rPr>
          <w:rFonts w:ascii="Garamond" w:hAnsi="Garamond" w:cs="Arial"/>
          <w:sz w:val="24"/>
          <w:szCs w:val="24"/>
        </w:rPr>
        <w:t>9</w:t>
      </w:r>
      <w:r w:rsidRPr="005A59F2">
        <w:rPr>
          <w:rFonts w:ascii="Garamond" w:hAnsi="Garamond" w:cs="Arial"/>
          <w:sz w:val="24"/>
          <w:szCs w:val="24"/>
        </w:rPr>
        <w:t xml:space="preserve"> de la presente Ordenanza, y cuente con una superficie de por lo menos quinientos metros cuadrados y un frente no menor a 16 metros. A estos lotes les corresponderán los siguientes retiros:</w:t>
      </w:r>
    </w:p>
    <w:p w:rsidR="00440690" w:rsidRPr="005A59F2" w:rsidRDefault="00440690" w:rsidP="00F5674F">
      <w:pPr>
        <w:widowControl w:val="0"/>
        <w:ind w:right="17"/>
        <w:jc w:val="both"/>
        <w:rPr>
          <w:rFonts w:ascii="Garamond" w:hAnsi="Garamond" w:cs="Arial"/>
          <w:b/>
          <w:sz w:val="24"/>
          <w:szCs w:val="24"/>
        </w:rPr>
      </w:pPr>
    </w:p>
    <w:p w:rsidR="00440690" w:rsidRPr="005A59F2" w:rsidRDefault="00440690" w:rsidP="00F5674F">
      <w:pPr>
        <w:pStyle w:val="Prrafodelista"/>
        <w:numPr>
          <w:ilvl w:val="0"/>
          <w:numId w:val="4"/>
        </w:numPr>
        <w:tabs>
          <w:tab w:val="left" w:pos="820"/>
          <w:tab w:val="left" w:pos="6460"/>
        </w:tabs>
        <w:ind w:left="0" w:right="17" w:firstLine="0"/>
        <w:jc w:val="both"/>
        <w:rPr>
          <w:rFonts w:ascii="Garamond" w:eastAsia="Times New Roman" w:hAnsi="Garamond" w:cs="Arial"/>
          <w:szCs w:val="24"/>
          <w:lang w:eastAsia="zh-CN"/>
        </w:rPr>
      </w:pPr>
      <w:r w:rsidRPr="005A59F2">
        <w:rPr>
          <w:rFonts w:ascii="Garamond" w:eastAsia="Times New Roman" w:hAnsi="Garamond" w:cs="Arial"/>
          <w:szCs w:val="24"/>
          <w:lang w:eastAsia="zh-CN"/>
        </w:rPr>
        <w:t>Retiro Frontal Mínimo: 8 metros con respecto a vías planificadas.</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 xml:space="preserve">En el caso de predios con frente a caminos vecinales o senderos, este retiro de 8 metros se establecerá asignando una reserva de suelo de un ancho mínimo de 12 metros para facilitar la construcción de la futura vía y manteniendo, siempre que técnicamente sea posible, el eje del camino o sendero, lo que correspondería a 14 metros desde eje de la vía. </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pStyle w:val="Prrafodelista"/>
        <w:numPr>
          <w:ilvl w:val="0"/>
          <w:numId w:val="4"/>
        </w:numPr>
        <w:tabs>
          <w:tab w:val="left" w:pos="820"/>
          <w:tab w:val="left" w:pos="6460"/>
        </w:tabs>
        <w:ind w:left="0" w:right="17" w:firstLine="0"/>
        <w:jc w:val="both"/>
        <w:rPr>
          <w:rFonts w:ascii="Garamond" w:eastAsia="Times New Roman" w:hAnsi="Garamond" w:cs="Arial"/>
          <w:szCs w:val="24"/>
          <w:lang w:eastAsia="zh-CN"/>
        </w:rPr>
      </w:pPr>
      <w:r w:rsidRPr="005A59F2">
        <w:rPr>
          <w:rFonts w:ascii="Garamond" w:eastAsia="Times New Roman" w:hAnsi="Garamond" w:cs="Arial"/>
          <w:szCs w:val="24"/>
          <w:lang w:eastAsia="zh-CN"/>
        </w:rPr>
        <w:t>Retiros mínimos hacia los linderos: 5 metros.</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lastRenderedPageBreak/>
        <w:t>Si el terreno no cumple las dimensiones mínimas antes indicadas se considerará no edificable y en consecuencia deberá incorporase a los predios colindantes o en su defecto adquirir el área de terreno necesaria para alcanzar por lo menos la superficie mínima establecida para el sector.</w:t>
      </w:r>
    </w:p>
    <w:p w:rsidR="00440690" w:rsidRPr="005A59F2" w:rsidRDefault="00440690" w:rsidP="00F5674F">
      <w:pPr>
        <w:tabs>
          <w:tab w:val="left" w:pos="820"/>
          <w:tab w:val="left" w:pos="6460"/>
        </w:tabs>
        <w:ind w:right="17"/>
        <w:jc w:val="both"/>
        <w:rPr>
          <w:rFonts w:ascii="Garamond" w:hAnsi="Garamond" w:cs="Arial"/>
          <w:sz w:val="24"/>
          <w:szCs w:val="24"/>
        </w:rPr>
      </w:pPr>
    </w:p>
    <w:p w:rsidR="00440690" w:rsidRPr="005A59F2" w:rsidRDefault="00440690" w:rsidP="00F5674F">
      <w:pPr>
        <w:tabs>
          <w:tab w:val="left" w:pos="820"/>
          <w:tab w:val="left" w:pos="6460"/>
        </w:tabs>
        <w:ind w:right="17"/>
        <w:jc w:val="both"/>
        <w:rPr>
          <w:rFonts w:ascii="Garamond" w:hAnsi="Garamond" w:cs="Arial"/>
          <w:sz w:val="24"/>
          <w:szCs w:val="24"/>
        </w:rPr>
      </w:pPr>
      <w:r w:rsidRPr="005A59F2">
        <w:rPr>
          <w:rFonts w:ascii="Garamond" w:hAnsi="Garamond" w:cs="Arial"/>
          <w:sz w:val="24"/>
          <w:szCs w:val="24"/>
        </w:rPr>
        <w:t xml:space="preserve">Para la construcción de edificaciones se cumplirá también lo dispuesto en los </w:t>
      </w:r>
      <w:r w:rsidR="00AF51B5" w:rsidRPr="005A59F2">
        <w:rPr>
          <w:rFonts w:ascii="Garamond" w:hAnsi="Garamond" w:cs="Arial"/>
          <w:sz w:val="24"/>
          <w:szCs w:val="24"/>
        </w:rPr>
        <w:t>numerales 3, 4,</w:t>
      </w:r>
      <w:r w:rsidR="002849D5" w:rsidRPr="005A59F2">
        <w:rPr>
          <w:rFonts w:ascii="Garamond" w:hAnsi="Garamond" w:cs="Arial"/>
          <w:sz w:val="24"/>
          <w:szCs w:val="24"/>
        </w:rPr>
        <w:t xml:space="preserve"> </w:t>
      </w:r>
      <w:r w:rsidR="00AF51B5" w:rsidRPr="005A59F2">
        <w:rPr>
          <w:rFonts w:ascii="Garamond" w:hAnsi="Garamond" w:cs="Arial"/>
          <w:sz w:val="24"/>
          <w:szCs w:val="24"/>
        </w:rPr>
        <w:t>5</w:t>
      </w:r>
      <w:r w:rsidRPr="005A59F2">
        <w:rPr>
          <w:rFonts w:ascii="Garamond" w:hAnsi="Garamond" w:cs="Arial"/>
          <w:sz w:val="24"/>
          <w:szCs w:val="24"/>
        </w:rPr>
        <w:t xml:space="preserve"> del artículo precedente. </w:t>
      </w:r>
    </w:p>
    <w:p w:rsidR="00440690" w:rsidRPr="005A59F2" w:rsidRDefault="00440690" w:rsidP="002A571B">
      <w:pPr>
        <w:tabs>
          <w:tab w:val="left" w:pos="820"/>
          <w:tab w:val="left" w:pos="6460"/>
        </w:tabs>
        <w:ind w:right="17" w:hanging="820"/>
        <w:jc w:val="both"/>
        <w:rPr>
          <w:rFonts w:ascii="Garamond" w:hAnsi="Garamond" w:cs="Arial"/>
          <w:sz w:val="24"/>
          <w:szCs w:val="24"/>
          <w:highlight w:val="yellow"/>
        </w:rPr>
      </w:pPr>
    </w:p>
    <w:p w:rsidR="00440690" w:rsidRPr="005A59F2" w:rsidRDefault="00440690" w:rsidP="00F5674F">
      <w:pPr>
        <w:tabs>
          <w:tab w:val="left" w:pos="0"/>
          <w:tab w:val="left" w:pos="6460"/>
        </w:tabs>
        <w:ind w:right="17"/>
        <w:jc w:val="both"/>
        <w:rPr>
          <w:rFonts w:ascii="Garamond" w:hAnsi="Garamond" w:cs="Arial"/>
          <w:sz w:val="24"/>
          <w:szCs w:val="24"/>
        </w:rPr>
      </w:pPr>
    </w:p>
    <w:p w:rsidR="00440690" w:rsidRPr="00B00363" w:rsidRDefault="00B00363" w:rsidP="00F5674F">
      <w:pPr>
        <w:tabs>
          <w:tab w:val="left" w:pos="0"/>
          <w:tab w:val="left" w:pos="6460"/>
        </w:tabs>
        <w:ind w:right="17"/>
        <w:jc w:val="center"/>
        <w:rPr>
          <w:rFonts w:ascii="Garamond" w:hAnsi="Garamond" w:cs="Arial"/>
          <w:b/>
          <w:sz w:val="24"/>
          <w:szCs w:val="24"/>
          <w:u w:val="single"/>
        </w:rPr>
      </w:pPr>
      <w:r w:rsidRPr="00B00363">
        <w:rPr>
          <w:rFonts w:ascii="Garamond" w:hAnsi="Garamond" w:cs="Arial"/>
          <w:b/>
          <w:sz w:val="24"/>
          <w:szCs w:val="24"/>
          <w:u w:val="single"/>
        </w:rPr>
        <w:t>CAPITULO VII</w:t>
      </w:r>
    </w:p>
    <w:p w:rsidR="00440690" w:rsidRPr="005A59F2" w:rsidRDefault="00440690" w:rsidP="00F5674F">
      <w:pPr>
        <w:tabs>
          <w:tab w:val="left" w:pos="0"/>
          <w:tab w:val="left" w:pos="6460"/>
        </w:tabs>
        <w:ind w:right="17"/>
        <w:jc w:val="center"/>
        <w:rPr>
          <w:rFonts w:ascii="Garamond" w:hAnsi="Garamond" w:cs="Arial"/>
          <w:b/>
          <w:sz w:val="24"/>
          <w:szCs w:val="24"/>
        </w:rPr>
      </w:pPr>
    </w:p>
    <w:p w:rsidR="00440690" w:rsidRPr="005A59F2" w:rsidRDefault="00440690" w:rsidP="00F5674F">
      <w:pPr>
        <w:tabs>
          <w:tab w:val="left" w:pos="0"/>
          <w:tab w:val="left" w:pos="6460"/>
        </w:tabs>
        <w:ind w:right="17"/>
        <w:jc w:val="center"/>
        <w:rPr>
          <w:rFonts w:ascii="Garamond" w:hAnsi="Garamond" w:cs="Arial"/>
          <w:b/>
          <w:sz w:val="24"/>
          <w:szCs w:val="24"/>
        </w:rPr>
      </w:pPr>
      <w:r w:rsidRPr="005A59F2">
        <w:rPr>
          <w:rFonts w:ascii="Garamond" w:hAnsi="Garamond" w:cs="Arial"/>
          <w:b/>
          <w:sz w:val="24"/>
          <w:szCs w:val="24"/>
        </w:rPr>
        <w:t>DE LAS NORMAS DE ARQUITECTURA</w:t>
      </w:r>
    </w:p>
    <w:p w:rsidR="00440690" w:rsidRPr="005A59F2" w:rsidRDefault="00440690" w:rsidP="002A571B">
      <w:pPr>
        <w:widowControl w:val="0"/>
        <w:ind w:right="17" w:hanging="567"/>
        <w:jc w:val="center"/>
        <w:rPr>
          <w:rFonts w:ascii="Garamond" w:hAnsi="Garamond" w:cs="Arial"/>
          <w:b/>
          <w:sz w:val="24"/>
          <w:szCs w:val="24"/>
        </w:rPr>
      </w:pPr>
    </w:p>
    <w:p w:rsidR="00F970EB" w:rsidRPr="005A59F2" w:rsidRDefault="00F970EB" w:rsidP="002A571B">
      <w:pPr>
        <w:widowControl w:val="0"/>
        <w:ind w:right="17" w:hanging="567"/>
        <w:jc w:val="both"/>
        <w:rPr>
          <w:rFonts w:ascii="Garamond" w:hAnsi="Garamond" w:cs="Arial"/>
          <w:b/>
          <w:sz w:val="24"/>
          <w:szCs w:val="24"/>
        </w:rPr>
      </w:pPr>
    </w:p>
    <w:p w:rsidR="00440690" w:rsidRPr="005A59F2" w:rsidRDefault="00AB0C9B" w:rsidP="00F5674F">
      <w:pPr>
        <w:widowControl w:val="0"/>
        <w:ind w:right="17"/>
        <w:jc w:val="both"/>
        <w:rPr>
          <w:rFonts w:ascii="Garamond" w:hAnsi="Garamond" w:cs="Arial"/>
          <w:sz w:val="24"/>
          <w:szCs w:val="24"/>
        </w:rPr>
      </w:pPr>
      <w:r w:rsidRPr="005A59F2">
        <w:rPr>
          <w:rFonts w:ascii="Garamond" w:hAnsi="Garamond" w:cs="Arial"/>
          <w:b/>
          <w:sz w:val="24"/>
          <w:szCs w:val="24"/>
        </w:rPr>
        <w:t>A</w:t>
      </w:r>
      <w:r w:rsidR="00440690" w:rsidRPr="005A59F2">
        <w:rPr>
          <w:rFonts w:ascii="Garamond" w:hAnsi="Garamond" w:cs="Arial"/>
          <w:b/>
          <w:sz w:val="24"/>
          <w:szCs w:val="24"/>
        </w:rPr>
        <w:t>rt. 3</w:t>
      </w:r>
      <w:r w:rsidR="00F23B3B" w:rsidRPr="005A59F2">
        <w:rPr>
          <w:rFonts w:ascii="Garamond" w:hAnsi="Garamond" w:cs="Arial"/>
          <w:b/>
          <w:sz w:val="24"/>
          <w:szCs w:val="24"/>
        </w:rPr>
        <w:t>0</w:t>
      </w:r>
      <w:r w:rsidR="00440690" w:rsidRPr="005A59F2">
        <w:rPr>
          <w:rFonts w:ascii="Garamond" w:hAnsi="Garamond" w:cs="Arial"/>
          <w:b/>
          <w:sz w:val="24"/>
          <w:szCs w:val="24"/>
        </w:rPr>
        <w:t xml:space="preserve">.- </w:t>
      </w:r>
      <w:r w:rsidR="00440690" w:rsidRPr="005A59F2">
        <w:rPr>
          <w:rFonts w:ascii="Garamond" w:hAnsi="Garamond" w:cs="Arial"/>
          <w:sz w:val="24"/>
          <w:szCs w:val="24"/>
        </w:rPr>
        <w:t>Con la</w:t>
      </w:r>
      <w:r w:rsidR="00DD3B9B" w:rsidRPr="005A59F2">
        <w:rPr>
          <w:rFonts w:ascii="Garamond" w:hAnsi="Garamond" w:cs="Arial"/>
          <w:sz w:val="24"/>
          <w:szCs w:val="24"/>
        </w:rPr>
        <w:t xml:space="preserve">   </w:t>
      </w:r>
      <w:r w:rsidR="00440690" w:rsidRPr="005A59F2">
        <w:rPr>
          <w:rFonts w:ascii="Garamond" w:hAnsi="Garamond" w:cs="Arial"/>
          <w:sz w:val="24"/>
          <w:szCs w:val="24"/>
        </w:rPr>
        <w:t xml:space="preserve"> finalidad</w:t>
      </w:r>
      <w:r w:rsidR="00DD3B9B" w:rsidRPr="005A59F2">
        <w:rPr>
          <w:rFonts w:ascii="Garamond" w:hAnsi="Garamond" w:cs="Arial"/>
          <w:sz w:val="24"/>
          <w:szCs w:val="24"/>
        </w:rPr>
        <w:t xml:space="preserve"> </w:t>
      </w:r>
      <w:r w:rsidR="00440690" w:rsidRPr="005A59F2">
        <w:rPr>
          <w:rFonts w:ascii="Garamond" w:hAnsi="Garamond" w:cs="Arial"/>
          <w:sz w:val="24"/>
          <w:szCs w:val="24"/>
        </w:rPr>
        <w:t xml:space="preserve"> de </w:t>
      </w:r>
      <w:r w:rsidR="00DD3B9B" w:rsidRPr="005A59F2">
        <w:rPr>
          <w:rFonts w:ascii="Garamond" w:hAnsi="Garamond" w:cs="Arial"/>
          <w:sz w:val="24"/>
          <w:szCs w:val="24"/>
        </w:rPr>
        <w:t xml:space="preserve">  </w:t>
      </w:r>
      <w:r w:rsidR="00440690" w:rsidRPr="005A59F2">
        <w:rPr>
          <w:rFonts w:ascii="Garamond" w:hAnsi="Garamond" w:cs="Arial"/>
          <w:sz w:val="24"/>
          <w:szCs w:val="24"/>
        </w:rPr>
        <w:t>garantizar adecuada</w:t>
      </w:r>
      <w:r w:rsidR="00DD3B9B" w:rsidRPr="005A59F2">
        <w:rPr>
          <w:rFonts w:ascii="Garamond" w:hAnsi="Garamond" w:cs="Arial"/>
          <w:sz w:val="24"/>
          <w:szCs w:val="24"/>
        </w:rPr>
        <w:t>s condiciones de habitabilidad,</w:t>
      </w:r>
      <w:r w:rsidR="00000F65" w:rsidRPr="005A59F2">
        <w:rPr>
          <w:rFonts w:ascii="Garamond" w:hAnsi="Garamond" w:cs="Arial"/>
          <w:sz w:val="24"/>
          <w:szCs w:val="24"/>
        </w:rPr>
        <w:t xml:space="preserve"> </w:t>
      </w:r>
      <w:r w:rsidR="00DD3B9B" w:rsidRPr="005A59F2">
        <w:rPr>
          <w:rFonts w:ascii="Garamond" w:hAnsi="Garamond" w:cs="Arial"/>
          <w:sz w:val="24"/>
          <w:szCs w:val="24"/>
        </w:rPr>
        <w:t>S</w:t>
      </w:r>
      <w:r w:rsidR="00440690" w:rsidRPr="005A59F2">
        <w:rPr>
          <w:rFonts w:ascii="Garamond" w:hAnsi="Garamond" w:cs="Arial"/>
          <w:sz w:val="24"/>
          <w:szCs w:val="24"/>
        </w:rPr>
        <w:t>eguridad</w:t>
      </w:r>
      <w:r w:rsidR="00DD3B9B" w:rsidRPr="005A59F2">
        <w:rPr>
          <w:rFonts w:ascii="Garamond" w:hAnsi="Garamond" w:cs="Arial"/>
          <w:sz w:val="24"/>
          <w:szCs w:val="24"/>
        </w:rPr>
        <w:t xml:space="preserve"> </w:t>
      </w:r>
      <w:r w:rsidR="00440690" w:rsidRPr="005A59F2">
        <w:rPr>
          <w:rFonts w:ascii="Garamond" w:hAnsi="Garamond" w:cs="Arial"/>
          <w:sz w:val="24"/>
          <w:szCs w:val="24"/>
        </w:rPr>
        <w:t xml:space="preserve"> y confort en las edificaciones y predio</w:t>
      </w:r>
      <w:r w:rsidR="00DD3B9B" w:rsidRPr="005A59F2">
        <w:rPr>
          <w:rFonts w:ascii="Garamond" w:hAnsi="Garamond" w:cs="Arial"/>
          <w:sz w:val="24"/>
          <w:szCs w:val="24"/>
        </w:rPr>
        <w:t xml:space="preserve">s del   Área Urbano </w:t>
      </w:r>
      <w:r w:rsidR="00000F65" w:rsidRPr="005A59F2">
        <w:rPr>
          <w:rFonts w:ascii="Garamond" w:hAnsi="Garamond" w:cs="Arial"/>
          <w:sz w:val="24"/>
          <w:szCs w:val="24"/>
        </w:rPr>
        <w:t xml:space="preserve">Parroquial de </w:t>
      </w:r>
      <w:proofErr w:type="spellStart"/>
      <w:r w:rsidR="00191AEF" w:rsidRPr="005A59F2">
        <w:rPr>
          <w:rFonts w:ascii="Garamond" w:hAnsi="Garamond" w:cs="Arial"/>
          <w:sz w:val="24"/>
          <w:szCs w:val="24"/>
        </w:rPr>
        <w:t>Turi</w:t>
      </w:r>
      <w:proofErr w:type="spellEnd"/>
      <w:r w:rsidR="00440690" w:rsidRPr="005A59F2">
        <w:rPr>
          <w:rFonts w:ascii="Garamond" w:hAnsi="Garamond" w:cs="Arial"/>
          <w:sz w:val="24"/>
          <w:szCs w:val="24"/>
        </w:rPr>
        <w:t xml:space="preserve"> y su área de </w:t>
      </w:r>
      <w:r w:rsidR="00A47104" w:rsidRPr="005A59F2">
        <w:rPr>
          <w:rFonts w:ascii="Garamond" w:hAnsi="Garamond" w:cs="Arial"/>
          <w:sz w:val="24"/>
          <w:szCs w:val="24"/>
        </w:rPr>
        <w:t>e</w:t>
      </w:r>
      <w:r w:rsidR="002849D5" w:rsidRPr="005A59F2">
        <w:rPr>
          <w:rFonts w:ascii="Garamond" w:hAnsi="Garamond" w:cs="Arial"/>
          <w:sz w:val="24"/>
          <w:szCs w:val="24"/>
        </w:rPr>
        <w:t>xpansión</w:t>
      </w:r>
      <w:r w:rsidR="00A47104" w:rsidRPr="005A59F2">
        <w:rPr>
          <w:rFonts w:ascii="Garamond" w:hAnsi="Garamond" w:cs="Arial"/>
          <w:sz w:val="24"/>
          <w:szCs w:val="24"/>
        </w:rPr>
        <w:t xml:space="preserve"> urbana</w:t>
      </w:r>
      <w:r w:rsidR="00440690" w:rsidRPr="005A59F2">
        <w:rPr>
          <w:rFonts w:ascii="Garamond" w:hAnsi="Garamond" w:cs="Arial"/>
          <w:sz w:val="24"/>
          <w:szCs w:val="24"/>
        </w:rPr>
        <w:t xml:space="preserve">, todos los proyectos de </w:t>
      </w:r>
      <w:r w:rsidR="00A82698" w:rsidRPr="005A59F2">
        <w:rPr>
          <w:rFonts w:ascii="Garamond" w:hAnsi="Garamond" w:cs="Arial"/>
          <w:sz w:val="24"/>
          <w:szCs w:val="24"/>
        </w:rPr>
        <w:t>arquitecturas públicas y privadas</w:t>
      </w:r>
      <w:r w:rsidR="00440690" w:rsidRPr="005A59F2">
        <w:rPr>
          <w:rFonts w:ascii="Garamond" w:hAnsi="Garamond" w:cs="Arial"/>
          <w:sz w:val="24"/>
          <w:szCs w:val="24"/>
        </w:rPr>
        <w:t xml:space="preserve"> se sujetarán a las Normas de Arquitectura de conformidad con las Ordenanzas y Normativas vigentes.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p>
    <w:p w:rsidR="00440690" w:rsidRPr="00B00363" w:rsidRDefault="00440690" w:rsidP="00F5674F">
      <w:pPr>
        <w:widowControl w:val="0"/>
        <w:ind w:right="17"/>
        <w:jc w:val="center"/>
        <w:rPr>
          <w:rFonts w:ascii="Garamond" w:hAnsi="Garamond" w:cs="Arial"/>
          <w:b/>
          <w:sz w:val="24"/>
          <w:szCs w:val="24"/>
          <w:u w:val="single"/>
        </w:rPr>
      </w:pPr>
      <w:r w:rsidRPr="00B00363">
        <w:rPr>
          <w:rFonts w:ascii="Garamond" w:hAnsi="Garamond" w:cs="Arial"/>
          <w:b/>
          <w:sz w:val="24"/>
          <w:szCs w:val="24"/>
          <w:u w:val="single"/>
        </w:rPr>
        <w:t>CAPITULO VIII</w:t>
      </w:r>
    </w:p>
    <w:p w:rsidR="000A14FE" w:rsidRPr="005A59F2" w:rsidRDefault="000A14FE" w:rsidP="00F5674F">
      <w:pPr>
        <w:jc w:val="both"/>
        <w:rPr>
          <w:rFonts w:ascii="Garamond" w:hAnsi="Garamond" w:cs="Arial"/>
          <w:sz w:val="24"/>
          <w:szCs w:val="24"/>
        </w:rPr>
      </w:pPr>
    </w:p>
    <w:p w:rsidR="00D20C0B" w:rsidRPr="005A59F2" w:rsidRDefault="00F5674F" w:rsidP="00F5674F">
      <w:pPr>
        <w:jc w:val="center"/>
        <w:rPr>
          <w:rFonts w:ascii="Garamond" w:hAnsi="Garamond" w:cs="Arial"/>
          <w:b/>
          <w:bCs/>
          <w:sz w:val="24"/>
          <w:szCs w:val="24"/>
        </w:rPr>
      </w:pPr>
      <w:r>
        <w:rPr>
          <w:rFonts w:ascii="Garamond" w:hAnsi="Garamond" w:cs="Arial"/>
          <w:b/>
          <w:bCs/>
          <w:sz w:val="24"/>
          <w:szCs w:val="24"/>
        </w:rPr>
        <w:t>EQUIPAMIENTO COMUNITARIO</w:t>
      </w:r>
    </w:p>
    <w:p w:rsidR="00F5674F" w:rsidRDefault="00F5674F" w:rsidP="00F5674F">
      <w:pPr>
        <w:widowControl w:val="0"/>
        <w:ind w:right="17"/>
        <w:jc w:val="both"/>
        <w:rPr>
          <w:rFonts w:ascii="Garamond" w:hAnsi="Garamond" w:cs="Arial"/>
          <w:b/>
          <w:sz w:val="24"/>
          <w:szCs w:val="24"/>
        </w:rPr>
      </w:pPr>
    </w:p>
    <w:p w:rsidR="00D20C0B" w:rsidRPr="005A59F2" w:rsidRDefault="00F50316" w:rsidP="00F5674F">
      <w:pPr>
        <w:widowControl w:val="0"/>
        <w:ind w:right="17"/>
        <w:jc w:val="both"/>
        <w:rPr>
          <w:rFonts w:ascii="Garamond" w:hAnsi="Garamond" w:cs="Arial"/>
          <w:sz w:val="24"/>
          <w:szCs w:val="24"/>
        </w:rPr>
      </w:pPr>
      <w:r w:rsidRPr="005A59F2">
        <w:rPr>
          <w:rFonts w:ascii="Garamond" w:hAnsi="Garamond" w:cs="Arial"/>
          <w:b/>
          <w:sz w:val="24"/>
          <w:szCs w:val="24"/>
        </w:rPr>
        <w:t>Art. 3</w:t>
      </w:r>
      <w:r w:rsidR="00F23B3B" w:rsidRPr="005A59F2">
        <w:rPr>
          <w:rFonts w:ascii="Garamond" w:hAnsi="Garamond" w:cs="Arial"/>
          <w:b/>
          <w:sz w:val="24"/>
          <w:szCs w:val="24"/>
        </w:rPr>
        <w:t>1</w:t>
      </w:r>
      <w:r w:rsidRPr="005A59F2">
        <w:rPr>
          <w:rFonts w:ascii="Garamond" w:hAnsi="Garamond" w:cs="Arial"/>
          <w:b/>
          <w:sz w:val="24"/>
          <w:szCs w:val="24"/>
        </w:rPr>
        <w:t xml:space="preserve">.- </w:t>
      </w:r>
      <w:r w:rsidR="00D20C0B" w:rsidRPr="005A59F2">
        <w:rPr>
          <w:rFonts w:ascii="Garamond" w:hAnsi="Garamond" w:cs="Arial"/>
          <w:sz w:val="24"/>
          <w:szCs w:val="24"/>
        </w:rPr>
        <w:t xml:space="preserve">Se establece la dotación de </w:t>
      </w:r>
      <w:r w:rsidR="00AF0A31" w:rsidRPr="005A59F2">
        <w:rPr>
          <w:rFonts w:ascii="Garamond" w:hAnsi="Garamond" w:cs="Arial"/>
          <w:sz w:val="24"/>
          <w:szCs w:val="24"/>
        </w:rPr>
        <w:t>equipamiento,</w:t>
      </w:r>
      <w:r w:rsidR="00D20C0B" w:rsidRPr="005A59F2">
        <w:rPr>
          <w:rFonts w:ascii="Garamond" w:hAnsi="Garamond" w:cs="Arial"/>
          <w:sz w:val="24"/>
          <w:szCs w:val="24"/>
        </w:rPr>
        <w:t xml:space="preserve"> para satisfacer las necesidades actuales de la población del sector de </w:t>
      </w:r>
      <w:proofErr w:type="spellStart"/>
      <w:r w:rsidR="00D20C0B" w:rsidRPr="005A59F2">
        <w:rPr>
          <w:rFonts w:ascii="Garamond" w:hAnsi="Garamond" w:cs="Arial"/>
          <w:sz w:val="24"/>
          <w:szCs w:val="24"/>
        </w:rPr>
        <w:t>Turi</w:t>
      </w:r>
      <w:proofErr w:type="spellEnd"/>
      <w:r w:rsidR="00D20C0B" w:rsidRPr="005A59F2">
        <w:rPr>
          <w:rFonts w:ascii="Garamond" w:hAnsi="Garamond" w:cs="Arial"/>
          <w:sz w:val="24"/>
          <w:szCs w:val="24"/>
        </w:rPr>
        <w:t xml:space="preserve"> y garantizar la reserva de suelo para la población futura, en función de lo cual se establece:</w:t>
      </w:r>
    </w:p>
    <w:p w:rsidR="00D20C0B" w:rsidRDefault="00D20C0B" w:rsidP="00F5674F">
      <w:pPr>
        <w:numPr>
          <w:ilvl w:val="0"/>
          <w:numId w:val="6"/>
        </w:numPr>
        <w:overflowPunct/>
        <w:autoSpaceDE/>
        <w:autoSpaceDN/>
        <w:adjustRightInd/>
        <w:spacing w:before="240"/>
        <w:ind w:left="0" w:firstLine="0"/>
        <w:jc w:val="both"/>
        <w:textAlignment w:val="auto"/>
        <w:rPr>
          <w:rFonts w:ascii="Garamond" w:hAnsi="Garamond" w:cs="Arial"/>
          <w:bCs/>
          <w:iCs/>
          <w:sz w:val="24"/>
          <w:szCs w:val="24"/>
        </w:rPr>
      </w:pPr>
      <w:r w:rsidRPr="005A59F2">
        <w:rPr>
          <w:rFonts w:ascii="Garamond" w:hAnsi="Garamond" w:cs="Arial"/>
          <w:b/>
          <w:bCs/>
          <w:iCs/>
          <w:sz w:val="24"/>
          <w:szCs w:val="24"/>
        </w:rPr>
        <w:t>Reservas de suelo de equipamientos existentes</w:t>
      </w:r>
      <w:r w:rsidRPr="005A59F2">
        <w:rPr>
          <w:rFonts w:ascii="Garamond" w:hAnsi="Garamond" w:cs="Arial"/>
          <w:bCs/>
          <w:iCs/>
          <w:sz w:val="24"/>
          <w:szCs w:val="24"/>
        </w:rPr>
        <w:t>: Por lo tanto se lo ratifica:</w:t>
      </w:r>
    </w:p>
    <w:p w:rsidR="00F5674F" w:rsidRDefault="00F5674F" w:rsidP="00F5674F">
      <w:pPr>
        <w:pStyle w:val="Prrafodelista"/>
        <w:ind w:left="0"/>
        <w:jc w:val="both"/>
        <w:rPr>
          <w:rFonts w:ascii="Garamond" w:hAnsi="Garamond" w:cs="Arial"/>
          <w:bCs/>
          <w:iCs/>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Equipamiento de Administración y Seguridad  para la Junta Parroquial, ubicado en el sector Centro, con una superficie de terreno de 1009,15m2, como se  indica en el plano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 xml:space="preserve">Equipamiento de </w:t>
      </w:r>
      <w:r w:rsidR="00E432E7" w:rsidRPr="005A59F2">
        <w:rPr>
          <w:rFonts w:ascii="Garamond" w:hAnsi="Garamond" w:cs="Arial"/>
          <w:bCs/>
          <w:iCs/>
          <w:szCs w:val="24"/>
        </w:rPr>
        <w:t>Comunal</w:t>
      </w:r>
      <w:r w:rsidRPr="005A59F2">
        <w:rPr>
          <w:rFonts w:ascii="Garamond" w:hAnsi="Garamond" w:cs="Arial"/>
          <w:bCs/>
          <w:iCs/>
          <w:szCs w:val="24"/>
        </w:rPr>
        <w:t xml:space="preserve">: la Escuela y Colegio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ubicado en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Centro, con un área de terreno de 14.296,54m 2, como se indica en el plano anexo.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 xml:space="preserve">Equipamiento de Culto y Afines existente de  la Iglesia de </w:t>
      </w:r>
      <w:proofErr w:type="spellStart"/>
      <w:r w:rsidRPr="005A59F2">
        <w:rPr>
          <w:rFonts w:ascii="Garamond" w:hAnsi="Garamond" w:cs="Arial"/>
          <w:bCs/>
          <w:iCs/>
          <w:szCs w:val="24"/>
        </w:rPr>
        <w:t>Turi</w:t>
      </w:r>
      <w:proofErr w:type="spellEnd"/>
      <w:r w:rsidRPr="005A59F2">
        <w:rPr>
          <w:rFonts w:ascii="Garamond" w:hAnsi="Garamond" w:cs="Arial"/>
          <w:bCs/>
          <w:iCs/>
          <w:szCs w:val="24"/>
        </w:rPr>
        <w:t>, con una superficie de 147 m2, Ver plano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Equipamiento existente Culto y Afines Cementerio,  con una superficie de 7571,63 m2, como se indica. Ver plano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Equipamiento de Higiene, Baterías Sanitarias,  con una superficie de 63m2, como se indica. Ver plano No. 7</w:t>
      </w:r>
    </w:p>
    <w:p w:rsidR="00F6768F" w:rsidRPr="005A59F2" w:rsidRDefault="00F6768F" w:rsidP="00F5674F">
      <w:pPr>
        <w:jc w:val="both"/>
        <w:rPr>
          <w:rFonts w:ascii="Garamond" w:hAnsi="Garamond" w:cs="Arial"/>
          <w:bCs/>
          <w:iCs/>
          <w:sz w:val="24"/>
          <w:szCs w:val="24"/>
        </w:rPr>
      </w:pPr>
    </w:p>
    <w:p w:rsidR="00D20C0B" w:rsidRPr="005A59F2" w:rsidRDefault="000B3152"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E</w:t>
      </w:r>
      <w:r w:rsidR="00D20C0B" w:rsidRPr="005A59F2">
        <w:rPr>
          <w:rFonts w:ascii="Garamond" w:hAnsi="Garamond" w:cs="Arial"/>
          <w:bCs/>
          <w:iCs/>
          <w:szCs w:val="24"/>
        </w:rPr>
        <w:t xml:space="preserve">quipamiento Turístico: Mirador y Teatro Greco Romano, ubicado en el sector de </w:t>
      </w:r>
      <w:proofErr w:type="spellStart"/>
      <w:r w:rsidR="00D20C0B" w:rsidRPr="005A59F2">
        <w:rPr>
          <w:rFonts w:ascii="Garamond" w:hAnsi="Garamond" w:cs="Arial"/>
          <w:bCs/>
          <w:iCs/>
          <w:szCs w:val="24"/>
        </w:rPr>
        <w:t>Turi</w:t>
      </w:r>
      <w:proofErr w:type="spellEnd"/>
      <w:r w:rsidR="00D20C0B" w:rsidRPr="005A59F2">
        <w:rPr>
          <w:rFonts w:ascii="Garamond" w:hAnsi="Garamond" w:cs="Arial"/>
          <w:bCs/>
          <w:iCs/>
          <w:szCs w:val="24"/>
        </w:rPr>
        <w:t xml:space="preserve"> Centro, con una superficie de terreno de 1628,22 m2, como se  indica en el plano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t xml:space="preserve">Equipamiento Turístico: Mirador, ubicado en el sector de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Antenas Centro, con una superficie de terreno de 1066.79 ,22 m2, como se  indica en el plano No. 7</w:t>
      </w:r>
    </w:p>
    <w:p w:rsidR="00F6768F" w:rsidRPr="005A59F2" w:rsidRDefault="00F6768F" w:rsidP="00F5674F">
      <w:pPr>
        <w:jc w:val="both"/>
        <w:rPr>
          <w:rFonts w:ascii="Garamond" w:hAnsi="Garamond" w:cs="Arial"/>
          <w:bCs/>
          <w:iCs/>
          <w:sz w:val="24"/>
          <w:szCs w:val="24"/>
        </w:rPr>
      </w:pPr>
    </w:p>
    <w:p w:rsidR="00D20C0B" w:rsidRPr="005A59F2" w:rsidRDefault="000B3152" w:rsidP="00F5674F">
      <w:pPr>
        <w:pStyle w:val="Prrafodelista"/>
        <w:numPr>
          <w:ilvl w:val="0"/>
          <w:numId w:val="7"/>
        </w:numPr>
        <w:ind w:left="0" w:firstLine="0"/>
        <w:jc w:val="both"/>
        <w:rPr>
          <w:rFonts w:ascii="Garamond" w:hAnsi="Garamond" w:cs="Arial"/>
          <w:bCs/>
          <w:iCs/>
          <w:szCs w:val="24"/>
        </w:rPr>
      </w:pPr>
      <w:r w:rsidRPr="005A59F2">
        <w:rPr>
          <w:rFonts w:ascii="Garamond" w:hAnsi="Garamond" w:cs="Arial"/>
          <w:bCs/>
          <w:iCs/>
          <w:szCs w:val="24"/>
        </w:rPr>
        <w:lastRenderedPageBreak/>
        <w:t>E</w:t>
      </w:r>
      <w:r w:rsidR="00D20C0B" w:rsidRPr="005A59F2">
        <w:rPr>
          <w:rFonts w:ascii="Garamond" w:hAnsi="Garamond" w:cs="Arial"/>
          <w:bCs/>
          <w:iCs/>
          <w:szCs w:val="24"/>
        </w:rPr>
        <w:t>quipamiento Recreacional: Cancha Deportiva Centro, con una superficie de 3829m2, como se indica en el plano No. 7</w:t>
      </w:r>
    </w:p>
    <w:p w:rsidR="00D20C0B" w:rsidRPr="005A59F2" w:rsidRDefault="00D20C0B" w:rsidP="00F5674F">
      <w:pPr>
        <w:jc w:val="both"/>
        <w:rPr>
          <w:rFonts w:ascii="Garamond" w:hAnsi="Garamond" w:cs="Arial"/>
          <w:b/>
          <w:bCs/>
          <w:iCs/>
          <w:sz w:val="24"/>
          <w:szCs w:val="24"/>
        </w:rPr>
      </w:pPr>
    </w:p>
    <w:p w:rsidR="00D20C0B" w:rsidRPr="005A59F2" w:rsidRDefault="00D20C0B" w:rsidP="00F5674F">
      <w:pPr>
        <w:pStyle w:val="Prrafodelista"/>
        <w:numPr>
          <w:ilvl w:val="0"/>
          <w:numId w:val="6"/>
        </w:numPr>
        <w:ind w:left="0" w:firstLine="0"/>
        <w:contextualSpacing/>
        <w:jc w:val="both"/>
        <w:rPr>
          <w:rFonts w:ascii="Garamond" w:eastAsia="Times New Roman" w:hAnsi="Garamond" w:cs="Arial"/>
          <w:b/>
          <w:bCs/>
          <w:iCs/>
          <w:szCs w:val="24"/>
          <w:lang w:eastAsia="zh-CN"/>
        </w:rPr>
      </w:pPr>
      <w:r w:rsidRPr="005A59F2">
        <w:rPr>
          <w:rFonts w:ascii="Garamond" w:eastAsia="Times New Roman" w:hAnsi="Garamond" w:cs="Arial"/>
          <w:b/>
          <w:bCs/>
          <w:iCs/>
          <w:szCs w:val="24"/>
          <w:lang w:eastAsia="zh-CN"/>
        </w:rPr>
        <w:t>Reservas de Suelo para Nuevos equipamientos:</w:t>
      </w:r>
    </w:p>
    <w:p w:rsidR="00D20C0B" w:rsidRPr="005A59F2" w:rsidRDefault="00D20C0B" w:rsidP="00F5674F">
      <w:pPr>
        <w:pStyle w:val="Prrafodelista"/>
        <w:ind w:left="0"/>
        <w:jc w:val="both"/>
        <w:rPr>
          <w:rFonts w:ascii="Garamond" w:hAnsi="Garamond"/>
          <w:b/>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Reserva de suelo para el equipamiento de Seguridad: UPC  localizado en el sector Centro, con un área de terreno de  3</w:t>
      </w:r>
      <w:r w:rsidR="000A14FE" w:rsidRPr="005A59F2">
        <w:rPr>
          <w:rFonts w:ascii="Garamond" w:hAnsi="Garamond" w:cs="Arial"/>
          <w:bCs/>
          <w:iCs/>
          <w:szCs w:val="24"/>
        </w:rPr>
        <w:t>60</w:t>
      </w:r>
      <w:r w:rsidRPr="005A59F2">
        <w:rPr>
          <w:rFonts w:ascii="Garamond" w:hAnsi="Garamond" w:cs="Arial"/>
          <w:bCs/>
          <w:iCs/>
          <w:szCs w:val="24"/>
        </w:rPr>
        <w:t>,</w:t>
      </w:r>
      <w:r w:rsidR="000A14FE" w:rsidRPr="005A59F2">
        <w:rPr>
          <w:rFonts w:ascii="Garamond" w:hAnsi="Garamond" w:cs="Arial"/>
          <w:bCs/>
          <w:iCs/>
          <w:szCs w:val="24"/>
        </w:rPr>
        <w:t>0</w:t>
      </w:r>
      <w:r w:rsidRPr="005A59F2">
        <w:rPr>
          <w:rFonts w:ascii="Garamond" w:hAnsi="Garamond" w:cs="Arial"/>
          <w:bCs/>
          <w:iCs/>
          <w:szCs w:val="24"/>
        </w:rPr>
        <w:t>0 m2, como se indica en el plano anexo. No. 7</w:t>
      </w:r>
    </w:p>
    <w:p w:rsidR="00F6768F" w:rsidRPr="005A59F2" w:rsidRDefault="00F6768F" w:rsidP="00F5674F">
      <w:pPr>
        <w:jc w:val="both"/>
        <w:rPr>
          <w:rFonts w:ascii="Garamond"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 xml:space="preserve">Reserva de suelo para Equipamiento de Salud: </w:t>
      </w:r>
      <w:proofErr w:type="spellStart"/>
      <w:r w:rsidRPr="005A59F2">
        <w:rPr>
          <w:rFonts w:ascii="Garamond" w:hAnsi="Garamond" w:cs="Arial"/>
          <w:bCs/>
          <w:iCs/>
          <w:szCs w:val="24"/>
        </w:rPr>
        <w:t>Subcentro</w:t>
      </w:r>
      <w:proofErr w:type="spellEnd"/>
      <w:r w:rsidRPr="005A59F2">
        <w:rPr>
          <w:rFonts w:ascii="Garamond" w:hAnsi="Garamond" w:cs="Arial"/>
          <w:bCs/>
          <w:iCs/>
          <w:szCs w:val="24"/>
        </w:rPr>
        <w:t xml:space="preserve"> de Salud  localizado en el sector Centro, con un área de terreno de  1038,46 m2, como se indica en el plano anexo. No. 7</w:t>
      </w:r>
    </w:p>
    <w:p w:rsidR="00F6768F" w:rsidRPr="005A59F2" w:rsidRDefault="00F6768F" w:rsidP="00F5674F">
      <w:pPr>
        <w:jc w:val="both"/>
        <w:rPr>
          <w:rFonts w:ascii="Garamond" w:eastAsia="Times"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Reserva de suelo para equipamiento de Seguridad: Estación de Bomberos, con  superficie de 794,43 m2, como se  indica en el plano  No. 7</w:t>
      </w:r>
    </w:p>
    <w:p w:rsidR="00F6768F" w:rsidRPr="005A59F2" w:rsidRDefault="00F6768F" w:rsidP="00F5674F">
      <w:pPr>
        <w:jc w:val="both"/>
        <w:rPr>
          <w:rFonts w:ascii="Garamond" w:eastAsia="Times"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 xml:space="preserve">Reserva de suelo para Equipamiento Recreacional: Parque </w:t>
      </w:r>
      <w:proofErr w:type="spellStart"/>
      <w:r w:rsidRPr="005A59F2">
        <w:rPr>
          <w:rFonts w:ascii="Garamond" w:hAnsi="Garamond" w:cs="Arial"/>
          <w:bCs/>
          <w:iCs/>
          <w:szCs w:val="24"/>
        </w:rPr>
        <w:t>Talanguera</w:t>
      </w:r>
      <w:proofErr w:type="spellEnd"/>
      <w:r w:rsidRPr="005A59F2">
        <w:rPr>
          <w:rFonts w:ascii="Garamond" w:hAnsi="Garamond" w:cs="Arial"/>
          <w:bCs/>
          <w:iCs/>
          <w:szCs w:val="24"/>
        </w:rPr>
        <w:t>, con una superficie de 7350,63m2, como se indica en el plano No. 7</w:t>
      </w:r>
    </w:p>
    <w:p w:rsidR="00F6768F" w:rsidRPr="005A59F2" w:rsidRDefault="00F6768F" w:rsidP="00F5674F">
      <w:pPr>
        <w:jc w:val="both"/>
        <w:rPr>
          <w:rFonts w:ascii="Garamond" w:eastAsia="Times"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Reserva de suelo para  Equipamiento Recreacional: Parque Reina de la Nube, con una superficie de 2911,22m2, como se indica en el plano No. 7</w:t>
      </w:r>
    </w:p>
    <w:p w:rsidR="00F6768F" w:rsidRPr="005A59F2" w:rsidRDefault="00F6768F" w:rsidP="00F5674F">
      <w:pPr>
        <w:jc w:val="both"/>
        <w:rPr>
          <w:rFonts w:ascii="Garamond" w:eastAsia="Times"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 xml:space="preserve">Reserva de suelo para Asistencia Social: </w:t>
      </w:r>
      <w:r w:rsidR="00806AE5" w:rsidRPr="005A59F2">
        <w:rPr>
          <w:rFonts w:ascii="Garamond" w:hAnsi="Garamond" w:cs="Arial"/>
          <w:bCs/>
          <w:iCs/>
          <w:szCs w:val="24"/>
        </w:rPr>
        <w:t xml:space="preserve">Centro Infantil del Buen Vivir </w:t>
      </w:r>
      <w:r w:rsidRPr="005A59F2">
        <w:rPr>
          <w:rFonts w:ascii="Garamond" w:hAnsi="Garamond" w:cs="Arial"/>
          <w:bCs/>
          <w:iCs/>
          <w:szCs w:val="24"/>
        </w:rPr>
        <w:t xml:space="preserve"> Reina de la Nube, cuya área de terreno es de </w:t>
      </w:r>
      <w:r w:rsidR="000A14FE" w:rsidRPr="005A59F2">
        <w:rPr>
          <w:rFonts w:ascii="Garamond" w:hAnsi="Garamond" w:cs="Arial"/>
          <w:bCs/>
          <w:iCs/>
          <w:szCs w:val="24"/>
        </w:rPr>
        <w:t>1</w:t>
      </w:r>
      <w:r w:rsidR="008F6C74" w:rsidRPr="005A59F2">
        <w:rPr>
          <w:rFonts w:ascii="Garamond" w:hAnsi="Garamond" w:cs="Arial"/>
          <w:bCs/>
          <w:iCs/>
          <w:szCs w:val="24"/>
        </w:rPr>
        <w:t>458,31</w:t>
      </w:r>
      <w:r w:rsidRPr="005A59F2">
        <w:rPr>
          <w:rFonts w:ascii="Garamond" w:hAnsi="Garamond" w:cs="Arial"/>
          <w:bCs/>
          <w:iCs/>
          <w:szCs w:val="24"/>
        </w:rPr>
        <w:t>m2. como se indica en el  plano No. 7</w:t>
      </w:r>
    </w:p>
    <w:p w:rsidR="00F6768F" w:rsidRPr="005A59F2" w:rsidRDefault="00F6768F" w:rsidP="00F5674F">
      <w:pPr>
        <w:jc w:val="both"/>
        <w:rPr>
          <w:rFonts w:ascii="Garamond" w:eastAsia="Times" w:hAnsi="Garamond" w:cs="Arial"/>
          <w:bCs/>
          <w:iCs/>
          <w:sz w:val="24"/>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Reserva de suelo para equipamiento de Transporte: Parqueaderos  Centro, cuya área de terreno es de 78</w:t>
      </w:r>
      <w:r w:rsidR="00317027" w:rsidRPr="005A59F2">
        <w:rPr>
          <w:rFonts w:ascii="Garamond" w:hAnsi="Garamond" w:cs="Arial"/>
          <w:bCs/>
          <w:iCs/>
          <w:szCs w:val="24"/>
        </w:rPr>
        <w:t>5</w:t>
      </w:r>
      <w:r w:rsidRPr="005A59F2">
        <w:rPr>
          <w:rFonts w:ascii="Garamond" w:hAnsi="Garamond" w:cs="Arial"/>
          <w:bCs/>
          <w:iCs/>
          <w:szCs w:val="24"/>
        </w:rPr>
        <w:t>,</w:t>
      </w:r>
      <w:r w:rsidR="00317027" w:rsidRPr="005A59F2">
        <w:rPr>
          <w:rFonts w:ascii="Garamond" w:hAnsi="Garamond" w:cs="Arial"/>
          <w:bCs/>
          <w:iCs/>
          <w:szCs w:val="24"/>
        </w:rPr>
        <w:t>70</w:t>
      </w:r>
      <w:r w:rsidRPr="005A59F2">
        <w:rPr>
          <w:rFonts w:ascii="Garamond" w:hAnsi="Garamond" w:cs="Arial"/>
          <w:bCs/>
          <w:iCs/>
          <w:szCs w:val="24"/>
        </w:rPr>
        <w:t>m2. como se indica en el  plano No. 7</w:t>
      </w:r>
    </w:p>
    <w:p w:rsidR="000B3152" w:rsidRPr="005A59F2" w:rsidRDefault="000B3152" w:rsidP="00F5674F">
      <w:pPr>
        <w:pStyle w:val="Prrafodelista"/>
        <w:ind w:left="0"/>
        <w:jc w:val="both"/>
        <w:rPr>
          <w:rFonts w:ascii="Garamond" w:hAnsi="Garamond" w:cs="Arial"/>
          <w:bCs/>
          <w:iCs/>
          <w:szCs w:val="24"/>
        </w:rPr>
      </w:pPr>
    </w:p>
    <w:p w:rsidR="00D20C0B" w:rsidRPr="005A59F2" w:rsidRDefault="00D20C0B"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 xml:space="preserve">Reserva de suelo para Equipamiento de Transporte: Parqueaderos  Antenas </w:t>
      </w:r>
      <w:r w:rsidR="000B3152" w:rsidRPr="005A59F2">
        <w:rPr>
          <w:rFonts w:ascii="Garamond" w:hAnsi="Garamond" w:cs="Arial"/>
          <w:bCs/>
          <w:iCs/>
          <w:szCs w:val="24"/>
        </w:rPr>
        <w:t>Virgen de la Nube,</w:t>
      </w:r>
      <w:r w:rsidRPr="005A59F2">
        <w:rPr>
          <w:rFonts w:ascii="Garamond" w:hAnsi="Garamond" w:cs="Arial"/>
          <w:bCs/>
          <w:iCs/>
          <w:szCs w:val="24"/>
        </w:rPr>
        <w:t xml:space="preserve"> cuya área de terreno es de </w:t>
      </w:r>
      <w:r w:rsidR="00317027" w:rsidRPr="005A59F2">
        <w:rPr>
          <w:rFonts w:ascii="Garamond" w:hAnsi="Garamond" w:cs="Arial"/>
          <w:bCs/>
          <w:iCs/>
          <w:szCs w:val="24"/>
        </w:rPr>
        <w:t>2298</w:t>
      </w:r>
      <w:r w:rsidRPr="005A59F2">
        <w:rPr>
          <w:rFonts w:ascii="Garamond" w:hAnsi="Garamond" w:cs="Arial"/>
          <w:bCs/>
          <w:iCs/>
          <w:szCs w:val="24"/>
        </w:rPr>
        <w:t>,</w:t>
      </w:r>
      <w:r w:rsidR="00317027" w:rsidRPr="005A59F2">
        <w:rPr>
          <w:rFonts w:ascii="Garamond" w:hAnsi="Garamond" w:cs="Arial"/>
          <w:bCs/>
          <w:iCs/>
          <w:szCs w:val="24"/>
        </w:rPr>
        <w:t>00</w:t>
      </w:r>
      <w:r w:rsidRPr="005A59F2">
        <w:rPr>
          <w:rFonts w:ascii="Garamond" w:hAnsi="Garamond" w:cs="Arial"/>
          <w:bCs/>
          <w:iCs/>
          <w:szCs w:val="24"/>
        </w:rPr>
        <w:t>m2. como se indica en el  plano No. 7</w:t>
      </w:r>
    </w:p>
    <w:p w:rsidR="00317027" w:rsidRPr="005A59F2" w:rsidRDefault="00317027" w:rsidP="00F5674F">
      <w:pPr>
        <w:pStyle w:val="Prrafodelista"/>
        <w:ind w:left="0"/>
        <w:jc w:val="both"/>
        <w:rPr>
          <w:rFonts w:ascii="Garamond" w:hAnsi="Garamond" w:cs="Arial"/>
          <w:bCs/>
          <w:iCs/>
          <w:szCs w:val="24"/>
        </w:rPr>
      </w:pPr>
    </w:p>
    <w:p w:rsidR="00317027" w:rsidRPr="005A59F2" w:rsidRDefault="00317027" w:rsidP="00F5674F">
      <w:pPr>
        <w:pStyle w:val="Prrafodelista"/>
        <w:numPr>
          <w:ilvl w:val="0"/>
          <w:numId w:val="8"/>
        </w:numPr>
        <w:ind w:left="0" w:firstLine="0"/>
        <w:jc w:val="both"/>
        <w:rPr>
          <w:rFonts w:ascii="Garamond" w:hAnsi="Garamond" w:cs="Arial"/>
          <w:bCs/>
          <w:iCs/>
          <w:szCs w:val="24"/>
        </w:rPr>
      </w:pPr>
      <w:r w:rsidRPr="005A59F2">
        <w:rPr>
          <w:rFonts w:ascii="Garamond" w:hAnsi="Garamond" w:cs="Arial"/>
          <w:bCs/>
          <w:iCs/>
          <w:szCs w:val="24"/>
        </w:rPr>
        <w:t xml:space="preserve">Equipamiento Turístico: Mirador, ubicado en el sector Loma de </w:t>
      </w:r>
      <w:proofErr w:type="spellStart"/>
      <w:r w:rsidRPr="005A59F2">
        <w:rPr>
          <w:rFonts w:ascii="Garamond" w:hAnsi="Garamond" w:cs="Arial"/>
          <w:bCs/>
          <w:iCs/>
          <w:szCs w:val="24"/>
        </w:rPr>
        <w:t>Turi</w:t>
      </w:r>
      <w:proofErr w:type="spellEnd"/>
      <w:r w:rsidRPr="005A59F2">
        <w:rPr>
          <w:rFonts w:ascii="Garamond" w:hAnsi="Garamond" w:cs="Arial"/>
          <w:bCs/>
          <w:iCs/>
          <w:szCs w:val="24"/>
        </w:rPr>
        <w:t>, con una superficie de terreno de 13.185 m2, como se  indica en el plano No. 7</w:t>
      </w:r>
    </w:p>
    <w:p w:rsidR="00F50316" w:rsidRPr="005A59F2" w:rsidRDefault="00F50316" w:rsidP="00F5674F">
      <w:pPr>
        <w:rPr>
          <w:rFonts w:ascii="Garamond" w:eastAsia="Calibri" w:hAnsi="Garamond"/>
          <w:sz w:val="24"/>
          <w:szCs w:val="24"/>
          <w:lang w:eastAsia="en-US"/>
        </w:rPr>
      </w:pPr>
    </w:p>
    <w:p w:rsidR="00B00363" w:rsidRDefault="00B00363" w:rsidP="00F5674F">
      <w:pPr>
        <w:widowControl w:val="0"/>
        <w:ind w:right="17"/>
        <w:jc w:val="center"/>
        <w:rPr>
          <w:rFonts w:ascii="Garamond" w:hAnsi="Garamond" w:cs="Arial"/>
          <w:b/>
          <w:sz w:val="24"/>
          <w:szCs w:val="24"/>
        </w:rPr>
      </w:pPr>
    </w:p>
    <w:p w:rsidR="00070000" w:rsidRDefault="00070000" w:rsidP="00F5674F">
      <w:pPr>
        <w:widowControl w:val="0"/>
        <w:ind w:right="17"/>
        <w:jc w:val="center"/>
        <w:rPr>
          <w:rFonts w:ascii="Garamond" w:hAnsi="Garamond" w:cs="Arial"/>
          <w:b/>
          <w:sz w:val="24"/>
          <w:szCs w:val="24"/>
          <w:u w:val="single"/>
        </w:rPr>
      </w:pPr>
    </w:p>
    <w:p w:rsidR="00F50316" w:rsidRPr="00B00363" w:rsidRDefault="00B00363" w:rsidP="00F5674F">
      <w:pPr>
        <w:widowControl w:val="0"/>
        <w:ind w:right="17"/>
        <w:jc w:val="center"/>
        <w:rPr>
          <w:rFonts w:ascii="Garamond" w:hAnsi="Garamond" w:cs="Arial"/>
          <w:b/>
          <w:sz w:val="24"/>
          <w:szCs w:val="24"/>
          <w:u w:val="single"/>
        </w:rPr>
      </w:pPr>
      <w:r w:rsidRPr="00B00363">
        <w:rPr>
          <w:rFonts w:ascii="Garamond" w:hAnsi="Garamond" w:cs="Arial"/>
          <w:b/>
          <w:sz w:val="24"/>
          <w:szCs w:val="24"/>
          <w:u w:val="single"/>
        </w:rPr>
        <w:t>CAPITULO IX</w:t>
      </w:r>
    </w:p>
    <w:p w:rsidR="00F50316" w:rsidRDefault="00F50316" w:rsidP="00F5674F">
      <w:pPr>
        <w:widowControl w:val="0"/>
        <w:ind w:right="17"/>
        <w:jc w:val="center"/>
        <w:rPr>
          <w:rFonts w:ascii="Garamond" w:hAnsi="Garamond" w:cs="Arial"/>
          <w:b/>
          <w:sz w:val="24"/>
          <w:szCs w:val="24"/>
        </w:rPr>
      </w:pPr>
    </w:p>
    <w:p w:rsidR="00070000" w:rsidRPr="005A59F2" w:rsidRDefault="00070000" w:rsidP="00F5674F">
      <w:pPr>
        <w:widowControl w:val="0"/>
        <w:ind w:right="17"/>
        <w:jc w:val="center"/>
        <w:rPr>
          <w:rFonts w:ascii="Garamond" w:hAnsi="Garamond" w:cs="Arial"/>
          <w:b/>
          <w:sz w:val="24"/>
          <w:szCs w:val="24"/>
        </w:rPr>
      </w:pPr>
    </w:p>
    <w:p w:rsidR="00F50316" w:rsidRPr="005A59F2" w:rsidRDefault="0017773B" w:rsidP="00F5674F">
      <w:pPr>
        <w:jc w:val="center"/>
        <w:rPr>
          <w:rFonts w:ascii="Garamond" w:hAnsi="Garamond" w:cs="Arial"/>
          <w:b/>
          <w:bCs/>
          <w:sz w:val="24"/>
          <w:szCs w:val="24"/>
        </w:rPr>
      </w:pPr>
      <w:r>
        <w:rPr>
          <w:rFonts w:ascii="Garamond" w:hAnsi="Garamond" w:cs="Arial"/>
          <w:b/>
          <w:bCs/>
          <w:sz w:val="24"/>
          <w:szCs w:val="24"/>
        </w:rPr>
        <w:t>DEL SISTEMA VIAL</w:t>
      </w:r>
    </w:p>
    <w:p w:rsidR="008F6C74" w:rsidRPr="005A59F2" w:rsidRDefault="008F6C74" w:rsidP="00F5674F">
      <w:pPr>
        <w:jc w:val="center"/>
        <w:rPr>
          <w:rFonts w:ascii="Garamond" w:hAnsi="Garamond" w:cs="Arial"/>
          <w:b/>
          <w:bCs/>
          <w:sz w:val="24"/>
          <w:szCs w:val="24"/>
        </w:rPr>
      </w:pPr>
    </w:p>
    <w:p w:rsidR="00D20C0B" w:rsidRPr="005A59F2" w:rsidRDefault="00F50316" w:rsidP="00F5674F">
      <w:pPr>
        <w:widowControl w:val="0"/>
        <w:ind w:right="17"/>
        <w:jc w:val="both"/>
        <w:rPr>
          <w:rFonts w:ascii="Garamond" w:hAnsi="Garamond" w:cs="Arial"/>
          <w:b/>
          <w:sz w:val="24"/>
          <w:szCs w:val="24"/>
        </w:rPr>
      </w:pPr>
      <w:r w:rsidRPr="005A59F2">
        <w:rPr>
          <w:rFonts w:ascii="Garamond" w:hAnsi="Garamond" w:cs="Arial"/>
          <w:b/>
          <w:sz w:val="24"/>
          <w:szCs w:val="24"/>
        </w:rPr>
        <w:t>Art. 3</w:t>
      </w:r>
      <w:r w:rsidR="00F23B3B" w:rsidRPr="005A59F2">
        <w:rPr>
          <w:rFonts w:ascii="Garamond" w:hAnsi="Garamond" w:cs="Arial"/>
          <w:b/>
          <w:sz w:val="24"/>
          <w:szCs w:val="24"/>
        </w:rPr>
        <w:t>2</w:t>
      </w:r>
      <w:r w:rsidRPr="005A59F2">
        <w:rPr>
          <w:rFonts w:ascii="Garamond" w:hAnsi="Garamond" w:cs="Arial"/>
          <w:b/>
          <w:sz w:val="24"/>
          <w:szCs w:val="24"/>
        </w:rPr>
        <w:t xml:space="preserve">.- </w:t>
      </w:r>
      <w:r w:rsidR="00D20C0B" w:rsidRPr="005A59F2">
        <w:rPr>
          <w:rFonts w:ascii="Garamond" w:hAnsi="Garamond" w:cs="Arial"/>
          <w:sz w:val="24"/>
          <w:szCs w:val="24"/>
        </w:rPr>
        <w:t xml:space="preserve">Para efectos de organización  y funcionalidad el trazado vial del Plan de Ordenamiento Territorial del Sector de </w:t>
      </w:r>
      <w:proofErr w:type="spellStart"/>
      <w:r w:rsidR="00D20C0B" w:rsidRPr="005A59F2">
        <w:rPr>
          <w:rFonts w:ascii="Garamond" w:hAnsi="Garamond" w:cs="Arial"/>
          <w:sz w:val="24"/>
          <w:szCs w:val="24"/>
        </w:rPr>
        <w:t>Turi</w:t>
      </w:r>
      <w:proofErr w:type="spellEnd"/>
      <w:r w:rsidR="008B7771" w:rsidRPr="005A59F2">
        <w:rPr>
          <w:rFonts w:ascii="Garamond" w:hAnsi="Garamond" w:cs="Arial"/>
          <w:sz w:val="24"/>
          <w:szCs w:val="24"/>
        </w:rPr>
        <w:t>, se establece en los</w:t>
      </w:r>
      <w:r w:rsidR="00D20C0B" w:rsidRPr="005A59F2">
        <w:rPr>
          <w:rFonts w:ascii="Garamond" w:hAnsi="Garamond" w:cs="Arial"/>
          <w:sz w:val="24"/>
          <w:szCs w:val="24"/>
        </w:rPr>
        <w:t xml:space="preserve"> planos viales anexos que se determina establece la siguiente jerarquización:</w:t>
      </w:r>
      <w:r w:rsidR="00D20C0B" w:rsidRPr="005A59F2">
        <w:rPr>
          <w:rFonts w:ascii="Garamond" w:hAnsi="Garamond" w:cs="Arial"/>
          <w:b/>
          <w:sz w:val="24"/>
          <w:szCs w:val="24"/>
        </w:rPr>
        <w:t xml:space="preserve"> </w:t>
      </w:r>
    </w:p>
    <w:p w:rsidR="0003513A" w:rsidRPr="005A59F2" w:rsidRDefault="0003513A" w:rsidP="00F5674F">
      <w:pPr>
        <w:widowControl w:val="0"/>
        <w:ind w:right="17"/>
        <w:jc w:val="both"/>
        <w:rPr>
          <w:rFonts w:ascii="Garamond" w:hAnsi="Garamond" w:cs="Arial"/>
          <w:b/>
          <w:sz w:val="24"/>
          <w:szCs w:val="24"/>
        </w:rPr>
      </w:pPr>
    </w:p>
    <w:p w:rsidR="00D20C0B" w:rsidRPr="005A59F2" w:rsidRDefault="00D20C0B" w:rsidP="00F5674F">
      <w:pPr>
        <w:pStyle w:val="Prrafodelista"/>
        <w:numPr>
          <w:ilvl w:val="0"/>
          <w:numId w:val="9"/>
        </w:numPr>
        <w:ind w:left="0" w:firstLine="0"/>
        <w:jc w:val="both"/>
        <w:rPr>
          <w:rFonts w:ascii="Garamond" w:hAnsi="Garamond" w:cs="Arial"/>
          <w:bCs/>
          <w:iCs/>
          <w:szCs w:val="24"/>
        </w:rPr>
      </w:pPr>
      <w:r w:rsidRPr="005A59F2">
        <w:rPr>
          <w:rFonts w:ascii="Garamond" w:hAnsi="Garamond" w:cs="Arial"/>
          <w:bCs/>
          <w:iCs/>
          <w:szCs w:val="24"/>
        </w:rPr>
        <w:t xml:space="preserve">Vía Parroquial: Corresponde a la vía denominada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w:t>
      </w:r>
      <w:proofErr w:type="spellStart"/>
      <w:r w:rsidRPr="005A59F2">
        <w:rPr>
          <w:rFonts w:ascii="Garamond" w:hAnsi="Garamond" w:cs="Arial"/>
          <w:bCs/>
          <w:iCs/>
          <w:szCs w:val="24"/>
        </w:rPr>
        <w:t>Tarqui</w:t>
      </w:r>
      <w:proofErr w:type="spellEnd"/>
      <w:r w:rsidRPr="005A59F2">
        <w:rPr>
          <w:rFonts w:ascii="Garamond" w:hAnsi="Garamond" w:cs="Arial"/>
          <w:bCs/>
          <w:iCs/>
          <w:szCs w:val="24"/>
        </w:rPr>
        <w:t xml:space="preserve"> que comunica a la ciudad de Cuenca con las parroquias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y </w:t>
      </w:r>
      <w:proofErr w:type="spellStart"/>
      <w:r w:rsidRPr="005A59F2">
        <w:rPr>
          <w:rFonts w:ascii="Garamond" w:hAnsi="Garamond" w:cs="Arial"/>
          <w:bCs/>
          <w:iCs/>
          <w:szCs w:val="24"/>
        </w:rPr>
        <w:t>Tarqui</w:t>
      </w:r>
      <w:proofErr w:type="spellEnd"/>
      <w:r w:rsidRPr="005A59F2">
        <w:rPr>
          <w:rFonts w:ascii="Garamond" w:hAnsi="Garamond" w:cs="Arial"/>
          <w:bCs/>
          <w:iCs/>
          <w:szCs w:val="24"/>
        </w:rPr>
        <w:t>,  cuya sección es de 11mts y dos carriles de circulación y ciclo paseo. Ver plano 1/1.</w:t>
      </w:r>
    </w:p>
    <w:p w:rsidR="008B7771" w:rsidRPr="005A59F2" w:rsidRDefault="008B7771" w:rsidP="00F5674F">
      <w:pPr>
        <w:jc w:val="both"/>
        <w:rPr>
          <w:rFonts w:ascii="Garamond" w:eastAsia="Times" w:hAnsi="Garamond" w:cs="Arial"/>
          <w:bCs/>
          <w:iCs/>
          <w:sz w:val="24"/>
          <w:szCs w:val="24"/>
          <w:lang w:eastAsia="es-ES"/>
        </w:rPr>
      </w:pPr>
    </w:p>
    <w:p w:rsidR="00D20C0B" w:rsidRPr="005A59F2" w:rsidRDefault="00D20C0B" w:rsidP="00F5674F">
      <w:pPr>
        <w:pStyle w:val="Prrafodelista"/>
        <w:numPr>
          <w:ilvl w:val="0"/>
          <w:numId w:val="9"/>
        </w:numPr>
        <w:ind w:left="0" w:firstLine="0"/>
        <w:jc w:val="both"/>
        <w:rPr>
          <w:rFonts w:ascii="Garamond" w:hAnsi="Garamond" w:cs="Arial"/>
          <w:bCs/>
          <w:iCs/>
          <w:szCs w:val="24"/>
        </w:rPr>
      </w:pPr>
      <w:r w:rsidRPr="005A59F2">
        <w:rPr>
          <w:rFonts w:ascii="Garamond" w:hAnsi="Garamond" w:cs="Arial"/>
          <w:bCs/>
          <w:iCs/>
          <w:szCs w:val="24"/>
        </w:rPr>
        <w:t xml:space="preserve">Vías Colectora: Corresponden a vías colectoras las siguientes: Tramo de la Vía planificada que articula la vía </w:t>
      </w:r>
      <w:proofErr w:type="spellStart"/>
      <w:r w:rsidRPr="005A59F2">
        <w:rPr>
          <w:rFonts w:ascii="Garamond" w:hAnsi="Garamond" w:cs="Arial"/>
          <w:bCs/>
          <w:iCs/>
          <w:szCs w:val="24"/>
        </w:rPr>
        <w:t>Turi</w:t>
      </w:r>
      <w:proofErr w:type="spellEnd"/>
      <w:r w:rsidRPr="005A59F2">
        <w:rPr>
          <w:rFonts w:ascii="Garamond" w:hAnsi="Garamond" w:cs="Arial"/>
          <w:bCs/>
          <w:iCs/>
          <w:szCs w:val="24"/>
        </w:rPr>
        <w:t xml:space="preserve"> con el Centro de Rehabilitación Social, cuyas características </w:t>
      </w:r>
      <w:r w:rsidRPr="005A59F2">
        <w:rPr>
          <w:rFonts w:ascii="Garamond" w:hAnsi="Garamond" w:cs="Arial"/>
          <w:bCs/>
          <w:iCs/>
          <w:szCs w:val="24"/>
        </w:rPr>
        <w:lastRenderedPageBreak/>
        <w:t>geométricas son una sección de 1</w:t>
      </w:r>
      <w:r w:rsidR="005C57E0" w:rsidRPr="005A59F2">
        <w:rPr>
          <w:rFonts w:ascii="Garamond" w:hAnsi="Garamond" w:cs="Arial"/>
          <w:bCs/>
          <w:iCs/>
          <w:szCs w:val="24"/>
        </w:rPr>
        <w:t>2,85</w:t>
      </w:r>
      <w:r w:rsidRPr="005A59F2">
        <w:rPr>
          <w:rFonts w:ascii="Garamond" w:hAnsi="Garamond" w:cs="Arial"/>
          <w:bCs/>
          <w:iCs/>
          <w:szCs w:val="24"/>
        </w:rPr>
        <w:t>mts y 2 carriles de circulación y ciclo paseo. Ver plano 1/1.</w:t>
      </w:r>
    </w:p>
    <w:p w:rsidR="008B7771" w:rsidRPr="005A59F2" w:rsidRDefault="008B7771" w:rsidP="00F5674F">
      <w:pPr>
        <w:jc w:val="both"/>
        <w:rPr>
          <w:rFonts w:ascii="Garamond" w:eastAsia="Times" w:hAnsi="Garamond" w:cs="Arial"/>
          <w:bCs/>
          <w:iCs/>
          <w:sz w:val="24"/>
          <w:szCs w:val="24"/>
          <w:lang w:eastAsia="es-ES"/>
        </w:rPr>
      </w:pPr>
    </w:p>
    <w:p w:rsidR="00D20C0B" w:rsidRPr="005A59F2" w:rsidRDefault="00D20C0B" w:rsidP="00F5674F">
      <w:pPr>
        <w:pStyle w:val="Prrafodelista"/>
        <w:numPr>
          <w:ilvl w:val="0"/>
          <w:numId w:val="9"/>
        </w:numPr>
        <w:ind w:left="0" w:firstLine="0"/>
        <w:jc w:val="both"/>
        <w:rPr>
          <w:rFonts w:ascii="Garamond" w:hAnsi="Garamond" w:cs="Arial"/>
          <w:bCs/>
          <w:iCs/>
          <w:szCs w:val="24"/>
        </w:rPr>
      </w:pPr>
      <w:r w:rsidRPr="005A59F2">
        <w:rPr>
          <w:rFonts w:ascii="Garamond" w:hAnsi="Garamond" w:cs="Arial"/>
          <w:bCs/>
          <w:iCs/>
          <w:szCs w:val="24"/>
        </w:rPr>
        <w:t>Vías Locales: llevan el tráfico a las vías colectoras, permiten el acceso vehicular a predios, cuya sección que varían entre los 6 -10mts y con uno y  dos carriles de circulación Como se indican en los planos general 1/1.</w:t>
      </w:r>
    </w:p>
    <w:p w:rsidR="008B7771" w:rsidRPr="005A59F2" w:rsidRDefault="008B7771" w:rsidP="00F5674F">
      <w:pPr>
        <w:jc w:val="both"/>
        <w:rPr>
          <w:rFonts w:ascii="Garamond" w:eastAsia="Times" w:hAnsi="Garamond" w:cs="Arial"/>
          <w:bCs/>
          <w:iCs/>
          <w:sz w:val="24"/>
          <w:szCs w:val="24"/>
          <w:lang w:eastAsia="es-ES"/>
        </w:rPr>
      </w:pPr>
    </w:p>
    <w:p w:rsidR="00D20C0B" w:rsidRPr="005A59F2" w:rsidRDefault="00D20C0B" w:rsidP="00F5674F">
      <w:pPr>
        <w:pStyle w:val="Prrafodelista"/>
        <w:numPr>
          <w:ilvl w:val="0"/>
          <w:numId w:val="9"/>
        </w:numPr>
        <w:ind w:left="0" w:firstLine="0"/>
        <w:jc w:val="both"/>
        <w:rPr>
          <w:rFonts w:ascii="Garamond" w:hAnsi="Garamond" w:cs="Arial"/>
          <w:bCs/>
          <w:iCs/>
          <w:szCs w:val="24"/>
        </w:rPr>
      </w:pPr>
      <w:r w:rsidRPr="005A59F2">
        <w:rPr>
          <w:rFonts w:ascii="Garamond" w:hAnsi="Garamond" w:cs="Arial"/>
          <w:bCs/>
          <w:iCs/>
          <w:szCs w:val="24"/>
        </w:rPr>
        <w:t>Vías Peatonales: Son vías que facilitan el desplazamiento de personas cuya sección tipo es denominada conformadas por una sección que varía y  se emplazan  según el plano</w:t>
      </w:r>
      <w:r w:rsidR="005A68AB" w:rsidRPr="005A59F2">
        <w:rPr>
          <w:rFonts w:ascii="Garamond" w:hAnsi="Garamond" w:cs="Arial"/>
          <w:bCs/>
          <w:iCs/>
          <w:szCs w:val="24"/>
        </w:rPr>
        <w:t xml:space="preserve"> general</w:t>
      </w:r>
      <w:r w:rsidRPr="005A59F2">
        <w:rPr>
          <w:rFonts w:ascii="Garamond" w:hAnsi="Garamond" w:cs="Arial"/>
          <w:bCs/>
          <w:iCs/>
          <w:szCs w:val="24"/>
        </w:rPr>
        <w:t xml:space="preserve"> 1/1.</w:t>
      </w:r>
    </w:p>
    <w:p w:rsidR="008B7771" w:rsidRPr="005A59F2" w:rsidRDefault="008B7771" w:rsidP="00F5674F">
      <w:pPr>
        <w:jc w:val="both"/>
        <w:rPr>
          <w:rFonts w:ascii="Garamond" w:eastAsia="Times" w:hAnsi="Garamond" w:cs="Arial"/>
          <w:bCs/>
          <w:iCs/>
          <w:sz w:val="24"/>
          <w:szCs w:val="24"/>
          <w:lang w:eastAsia="es-ES"/>
        </w:rPr>
      </w:pPr>
    </w:p>
    <w:p w:rsidR="00440690" w:rsidRPr="005A59F2" w:rsidRDefault="00440690" w:rsidP="00F5674F">
      <w:pPr>
        <w:widowControl w:val="0"/>
        <w:ind w:right="17"/>
        <w:jc w:val="center"/>
        <w:rPr>
          <w:rFonts w:ascii="Garamond" w:hAnsi="Garamond" w:cs="Arial"/>
          <w:b/>
          <w:sz w:val="24"/>
          <w:szCs w:val="24"/>
        </w:rPr>
      </w:pPr>
    </w:p>
    <w:p w:rsidR="00440690" w:rsidRPr="00B00363" w:rsidRDefault="00F5674F" w:rsidP="00F5674F">
      <w:pPr>
        <w:widowControl w:val="0"/>
        <w:ind w:right="17"/>
        <w:jc w:val="center"/>
        <w:rPr>
          <w:rFonts w:ascii="Garamond" w:hAnsi="Garamond" w:cs="Arial"/>
          <w:b/>
          <w:sz w:val="24"/>
          <w:szCs w:val="24"/>
          <w:u w:val="single"/>
        </w:rPr>
      </w:pPr>
      <w:r w:rsidRPr="00B00363">
        <w:rPr>
          <w:rFonts w:ascii="Garamond" w:hAnsi="Garamond" w:cs="Arial"/>
          <w:b/>
          <w:sz w:val="24"/>
          <w:szCs w:val="24"/>
          <w:u w:val="single"/>
        </w:rPr>
        <w:t>CAPÍTULO X</w:t>
      </w:r>
    </w:p>
    <w:p w:rsidR="00440690" w:rsidRDefault="00440690" w:rsidP="00F5674F">
      <w:pPr>
        <w:widowControl w:val="0"/>
        <w:ind w:right="17"/>
        <w:jc w:val="center"/>
        <w:rPr>
          <w:rFonts w:ascii="Garamond" w:hAnsi="Garamond" w:cs="Arial"/>
          <w:b/>
          <w:sz w:val="24"/>
          <w:szCs w:val="24"/>
        </w:rPr>
      </w:pPr>
    </w:p>
    <w:p w:rsidR="00070000" w:rsidRPr="005A59F2" w:rsidRDefault="00070000" w:rsidP="00F5674F">
      <w:pPr>
        <w:widowControl w:val="0"/>
        <w:ind w:right="17"/>
        <w:jc w:val="center"/>
        <w:rPr>
          <w:rFonts w:ascii="Garamond" w:hAnsi="Garamond" w:cs="Arial"/>
          <w:b/>
          <w:sz w:val="24"/>
          <w:szCs w:val="24"/>
        </w:rPr>
      </w:pPr>
    </w:p>
    <w:p w:rsidR="00440690" w:rsidRPr="005A59F2" w:rsidRDefault="0017773B" w:rsidP="00F5674F">
      <w:pPr>
        <w:widowControl w:val="0"/>
        <w:ind w:right="17"/>
        <w:jc w:val="center"/>
        <w:rPr>
          <w:rFonts w:ascii="Garamond" w:hAnsi="Garamond" w:cs="Arial"/>
          <w:b/>
          <w:sz w:val="24"/>
          <w:szCs w:val="24"/>
        </w:rPr>
      </w:pPr>
      <w:r>
        <w:rPr>
          <w:rFonts w:ascii="Garamond" w:hAnsi="Garamond" w:cs="Arial"/>
          <w:b/>
          <w:sz w:val="24"/>
          <w:szCs w:val="24"/>
        </w:rPr>
        <w:t xml:space="preserve"> DE LOS INCENTIVOS Y SANCIONES</w:t>
      </w:r>
    </w:p>
    <w:p w:rsidR="00440690" w:rsidRPr="005A59F2" w:rsidRDefault="00440690" w:rsidP="00F5674F">
      <w:pPr>
        <w:widowControl w:val="0"/>
        <w:ind w:right="17"/>
        <w:jc w:val="center"/>
        <w:rPr>
          <w:rFonts w:ascii="Garamond" w:hAnsi="Garamond" w:cs="Arial"/>
          <w:sz w:val="24"/>
          <w:szCs w:val="24"/>
        </w:rPr>
      </w:pPr>
      <w:r w:rsidRPr="005A59F2">
        <w:rPr>
          <w:rFonts w:ascii="Garamond" w:hAnsi="Garamond" w:cs="Arial"/>
          <w:sz w:val="24"/>
          <w:szCs w:val="24"/>
        </w:rPr>
        <w:t xml:space="preserve">  </w:t>
      </w:r>
    </w:p>
    <w:p w:rsidR="00440690" w:rsidRPr="005A59F2" w:rsidRDefault="0003513A" w:rsidP="00F5674F">
      <w:pPr>
        <w:widowControl w:val="0"/>
        <w:ind w:right="17"/>
        <w:jc w:val="both"/>
        <w:rPr>
          <w:rFonts w:ascii="Garamond" w:hAnsi="Garamond" w:cs="Arial"/>
          <w:sz w:val="24"/>
          <w:szCs w:val="24"/>
        </w:rPr>
      </w:pPr>
      <w:r w:rsidRPr="005A59F2">
        <w:rPr>
          <w:rFonts w:ascii="Garamond" w:hAnsi="Garamond" w:cs="Arial"/>
          <w:b/>
          <w:sz w:val="24"/>
          <w:szCs w:val="24"/>
        </w:rPr>
        <w:t xml:space="preserve"> </w:t>
      </w:r>
      <w:r w:rsidR="00440690" w:rsidRPr="005A59F2">
        <w:rPr>
          <w:rFonts w:ascii="Garamond" w:hAnsi="Garamond" w:cs="Arial"/>
          <w:b/>
          <w:sz w:val="24"/>
          <w:szCs w:val="24"/>
        </w:rPr>
        <w:t>Art. 3</w:t>
      </w:r>
      <w:r w:rsidR="00F23B3B" w:rsidRPr="005A59F2">
        <w:rPr>
          <w:rFonts w:ascii="Garamond" w:hAnsi="Garamond" w:cs="Arial"/>
          <w:b/>
          <w:sz w:val="24"/>
          <w:szCs w:val="24"/>
        </w:rPr>
        <w:t>3</w:t>
      </w:r>
      <w:r w:rsidR="00440690" w:rsidRPr="005A59F2">
        <w:rPr>
          <w:rFonts w:ascii="Garamond" w:hAnsi="Garamond" w:cs="Arial"/>
          <w:b/>
          <w:sz w:val="24"/>
          <w:szCs w:val="24"/>
        </w:rPr>
        <w:t xml:space="preserve">.- </w:t>
      </w:r>
      <w:r w:rsidR="00440690" w:rsidRPr="005A59F2">
        <w:rPr>
          <w:rFonts w:ascii="Garamond" w:hAnsi="Garamond" w:cs="Arial"/>
          <w:sz w:val="24"/>
          <w:szCs w:val="24"/>
        </w:rPr>
        <w:t>La Municipalidad aplicará los siguientes incentivos para los propietarios que relocalicen sus establecimientos en concordancia con las disposiciones de esta Ordenanza:</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1"/>
        </w:numPr>
        <w:ind w:left="0" w:right="17" w:firstLine="0"/>
        <w:jc w:val="both"/>
        <w:rPr>
          <w:rFonts w:ascii="Garamond" w:hAnsi="Garamond" w:cs="Arial"/>
          <w:szCs w:val="24"/>
        </w:rPr>
      </w:pPr>
      <w:r w:rsidRPr="005A59F2">
        <w:rPr>
          <w:rFonts w:ascii="Garamond" w:hAnsi="Garamond" w:cs="Arial"/>
          <w:szCs w:val="24"/>
        </w:rPr>
        <w:t>Cuando el propietario efectúe la relocalización del uso no permitido en un plazo de noventa días contados a partir de la notificación, procederá a la exoneración total del pago del impuesto a la propiedad urbana correspondiente al nuevo predio, o del impuesto de patentes si el propietario del establecimiento es inquilino, por el lapso de tres años.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1"/>
        </w:numPr>
        <w:ind w:left="0" w:right="17" w:firstLine="0"/>
        <w:jc w:val="both"/>
        <w:rPr>
          <w:rFonts w:ascii="Garamond" w:hAnsi="Garamond" w:cs="Arial"/>
          <w:szCs w:val="24"/>
        </w:rPr>
      </w:pPr>
      <w:r w:rsidRPr="005A59F2">
        <w:rPr>
          <w:rFonts w:ascii="Garamond" w:hAnsi="Garamond" w:cs="Arial"/>
          <w:szCs w:val="24"/>
        </w:rPr>
        <w:t>Si la relocalización se produjera en el lapso de ciento ochenta días desde la notificación, el propietario será exonerado del pago del impuesto a la propiedad urbana o en su caso del impuesto de patentes, durante dos años.</w:t>
      </w:r>
    </w:p>
    <w:p w:rsidR="00440690" w:rsidRPr="005A59F2" w:rsidRDefault="00440690" w:rsidP="00F5674F">
      <w:pPr>
        <w:widowControl w:val="0"/>
        <w:ind w:right="17"/>
        <w:jc w:val="both"/>
        <w:rPr>
          <w:rFonts w:ascii="Garamond" w:hAnsi="Garamond" w:cs="Arial"/>
          <w:sz w:val="24"/>
          <w:szCs w:val="24"/>
        </w:rPr>
      </w:pPr>
    </w:p>
    <w:p w:rsidR="00440690" w:rsidRPr="005A59F2" w:rsidRDefault="00440690" w:rsidP="00F5674F">
      <w:pPr>
        <w:pStyle w:val="Prrafodelista"/>
        <w:widowControl w:val="0"/>
        <w:numPr>
          <w:ilvl w:val="0"/>
          <w:numId w:val="11"/>
        </w:numPr>
        <w:ind w:left="0" w:right="17" w:firstLine="0"/>
        <w:jc w:val="both"/>
        <w:rPr>
          <w:rFonts w:ascii="Garamond" w:hAnsi="Garamond" w:cs="Arial"/>
          <w:szCs w:val="24"/>
        </w:rPr>
      </w:pPr>
      <w:r w:rsidRPr="005A59F2">
        <w:rPr>
          <w:rFonts w:ascii="Garamond" w:hAnsi="Garamond" w:cs="Arial"/>
          <w:szCs w:val="24"/>
        </w:rPr>
        <w:t>Si la relocalización se produjera en el lapso comprendido entre el día ciento ochenta y uno y el día trescientos sesenta y cinco se realizará una exoneración del pago del impuesto a la propiedad urbana o en su caso del impuesto de patentes, durante un año.</w:t>
      </w:r>
    </w:p>
    <w:p w:rsidR="00440690" w:rsidRDefault="00440690" w:rsidP="00F5674F">
      <w:pPr>
        <w:widowControl w:val="0"/>
        <w:ind w:right="17"/>
        <w:jc w:val="both"/>
        <w:rPr>
          <w:rFonts w:ascii="Garamond" w:hAnsi="Garamond" w:cs="Arial"/>
          <w:sz w:val="24"/>
          <w:szCs w:val="24"/>
        </w:rPr>
      </w:pPr>
    </w:p>
    <w:p w:rsidR="00070000" w:rsidRPr="005A59F2" w:rsidRDefault="00070000" w:rsidP="00F5674F">
      <w:pPr>
        <w:widowControl w:val="0"/>
        <w:ind w:right="17"/>
        <w:jc w:val="both"/>
        <w:rPr>
          <w:rFonts w:ascii="Garamond" w:hAnsi="Garamond" w:cs="Arial"/>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Art. 3</w:t>
      </w:r>
      <w:r w:rsidR="00F23B3B" w:rsidRPr="005A59F2">
        <w:rPr>
          <w:rFonts w:ascii="Garamond" w:hAnsi="Garamond" w:cs="Arial"/>
          <w:b/>
          <w:sz w:val="24"/>
          <w:szCs w:val="24"/>
        </w:rPr>
        <w:t>4</w:t>
      </w:r>
      <w:r w:rsidRPr="005A59F2">
        <w:rPr>
          <w:rFonts w:ascii="Garamond" w:hAnsi="Garamond" w:cs="Arial"/>
          <w:b/>
          <w:sz w:val="24"/>
          <w:szCs w:val="24"/>
        </w:rPr>
        <w:t xml:space="preserve">.- </w:t>
      </w:r>
      <w:r w:rsidRPr="005A59F2">
        <w:rPr>
          <w:rFonts w:ascii="Garamond" w:hAnsi="Garamond" w:cs="Arial"/>
          <w:sz w:val="24"/>
          <w:szCs w:val="24"/>
        </w:rPr>
        <w:t>Una vez transcurrido el plazo establecido, el incumplimiento de esa disposición ocasionará una multa equivalente a diez salarios mínimos vitales unificados. A partir de esa fecha, se instaurará una multa mensual progresiva incrementando a la multa básica de los diez salarios mínimos vitales unificados, un salario mínimo vital unificado adicional por cada mes de retraso en la ejecución de la relocalización. Por lo tanto en el mes décimo tercero el infractor de esta disposición deberá pagar una multa equivalente a 11 salarios mínimos vitales unificados, al décimo cuarto una correspondiente a 12 salarios mínimos vitales unificados y así sucesivamente.</w:t>
      </w:r>
    </w:p>
    <w:p w:rsidR="00440690" w:rsidRPr="005A59F2" w:rsidRDefault="00440690" w:rsidP="00F5674F">
      <w:pPr>
        <w:widowControl w:val="0"/>
        <w:ind w:right="17"/>
        <w:jc w:val="both"/>
        <w:rPr>
          <w:rFonts w:ascii="Garamond" w:hAnsi="Garamond" w:cs="Arial"/>
          <w:b/>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b/>
          <w:sz w:val="24"/>
          <w:szCs w:val="24"/>
        </w:rPr>
      </w:pPr>
      <w:r w:rsidRPr="005A59F2">
        <w:rPr>
          <w:rFonts w:ascii="Garamond" w:hAnsi="Garamond" w:cs="Arial"/>
          <w:b/>
          <w:sz w:val="24"/>
          <w:szCs w:val="24"/>
        </w:rPr>
        <w:t xml:space="preserve">Art. </w:t>
      </w:r>
      <w:r w:rsidR="002849D5" w:rsidRPr="005A59F2">
        <w:rPr>
          <w:rFonts w:ascii="Garamond" w:hAnsi="Garamond" w:cs="Arial"/>
          <w:b/>
          <w:sz w:val="24"/>
          <w:szCs w:val="24"/>
        </w:rPr>
        <w:t>3</w:t>
      </w:r>
      <w:r w:rsidR="00F23B3B" w:rsidRPr="005A59F2">
        <w:rPr>
          <w:rFonts w:ascii="Garamond" w:hAnsi="Garamond" w:cs="Arial"/>
          <w:b/>
          <w:sz w:val="24"/>
          <w:szCs w:val="24"/>
        </w:rPr>
        <w:t>5</w:t>
      </w:r>
      <w:r w:rsidRPr="005A59F2">
        <w:rPr>
          <w:rFonts w:ascii="Garamond" w:hAnsi="Garamond" w:cs="Arial"/>
          <w:b/>
          <w:sz w:val="24"/>
          <w:szCs w:val="24"/>
        </w:rPr>
        <w:t xml:space="preserve">.- </w:t>
      </w:r>
      <w:r w:rsidRPr="005A59F2">
        <w:rPr>
          <w:rFonts w:ascii="Garamond" w:hAnsi="Garamond" w:cs="Arial"/>
          <w:sz w:val="24"/>
          <w:szCs w:val="24"/>
        </w:rPr>
        <w:t xml:space="preserve">Los predios de los territorios que de conformidad con el Artículo </w:t>
      </w:r>
      <w:r w:rsidR="00546236" w:rsidRPr="005A59F2">
        <w:rPr>
          <w:rFonts w:ascii="Garamond" w:hAnsi="Garamond" w:cs="Arial"/>
          <w:sz w:val="24"/>
          <w:szCs w:val="24"/>
        </w:rPr>
        <w:t>9</w:t>
      </w:r>
      <w:r w:rsidRPr="005A59F2">
        <w:rPr>
          <w:rFonts w:ascii="Garamond" w:hAnsi="Garamond" w:cs="Arial"/>
          <w:sz w:val="24"/>
          <w:szCs w:val="24"/>
        </w:rPr>
        <w:t xml:space="preserve"> de esta Ordenanza </w:t>
      </w:r>
      <w:r w:rsidR="00D90D9A" w:rsidRPr="005A59F2">
        <w:rPr>
          <w:rFonts w:ascii="Garamond" w:hAnsi="Garamond" w:cs="Arial"/>
          <w:sz w:val="24"/>
          <w:szCs w:val="24"/>
        </w:rPr>
        <w:t xml:space="preserve">que </w:t>
      </w:r>
      <w:r w:rsidRPr="005A59F2">
        <w:rPr>
          <w:rFonts w:ascii="Garamond" w:hAnsi="Garamond" w:cs="Arial"/>
          <w:sz w:val="24"/>
          <w:szCs w:val="24"/>
        </w:rPr>
        <w:t>han sido calificados como no urbanizables, quedan exonerados o en su defecto pagarán el mínimo permitido, de todo impuesto municipal así como de toda contribución especial de mejoras. En el caso de predios parcialmente comprendidos en dichos territorios, la exoneración será proporcional a la superficie declarada como no urbanizable.</w:t>
      </w:r>
      <w:r w:rsidRPr="005A59F2">
        <w:rPr>
          <w:rFonts w:ascii="Garamond" w:hAnsi="Garamond" w:cs="Arial"/>
          <w:b/>
          <w:sz w:val="24"/>
          <w:szCs w:val="24"/>
        </w:rPr>
        <w:t xml:space="preserve"> </w:t>
      </w:r>
    </w:p>
    <w:p w:rsidR="00440690" w:rsidRPr="005A59F2" w:rsidRDefault="00440690" w:rsidP="00F5674F">
      <w:pPr>
        <w:widowControl w:val="0"/>
        <w:ind w:right="17"/>
        <w:jc w:val="both"/>
        <w:rPr>
          <w:rFonts w:ascii="Garamond" w:hAnsi="Garamond" w:cs="Arial"/>
          <w:b/>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F5674F">
        <w:rPr>
          <w:rFonts w:ascii="Garamond" w:hAnsi="Garamond" w:cs="Arial"/>
          <w:b/>
          <w:sz w:val="24"/>
          <w:szCs w:val="24"/>
        </w:rPr>
        <w:t xml:space="preserve">Art. </w:t>
      </w:r>
      <w:r w:rsidR="002849D5" w:rsidRPr="00F5674F">
        <w:rPr>
          <w:rFonts w:ascii="Garamond" w:hAnsi="Garamond" w:cs="Arial"/>
          <w:b/>
          <w:sz w:val="24"/>
          <w:szCs w:val="24"/>
        </w:rPr>
        <w:t>3</w:t>
      </w:r>
      <w:r w:rsidR="00F23B3B" w:rsidRPr="00F5674F">
        <w:rPr>
          <w:rFonts w:ascii="Garamond" w:hAnsi="Garamond" w:cs="Arial"/>
          <w:b/>
          <w:sz w:val="24"/>
          <w:szCs w:val="24"/>
        </w:rPr>
        <w:t>6</w:t>
      </w:r>
      <w:r w:rsidRPr="00F5674F">
        <w:rPr>
          <w:rFonts w:ascii="Garamond" w:hAnsi="Garamond" w:cs="Arial"/>
          <w:sz w:val="24"/>
          <w:szCs w:val="24"/>
        </w:rPr>
        <w:t xml:space="preserve">.- </w:t>
      </w:r>
      <w:r w:rsidRPr="005A59F2">
        <w:rPr>
          <w:rFonts w:ascii="Garamond" w:hAnsi="Garamond" w:cs="Arial"/>
          <w:sz w:val="24"/>
          <w:szCs w:val="24"/>
        </w:rPr>
        <w:t xml:space="preserve">Queda estrictamente prohibida la edificación en terrenos con pendientes </w:t>
      </w:r>
      <w:r w:rsidR="002849D5" w:rsidRPr="005A59F2">
        <w:rPr>
          <w:rFonts w:ascii="Garamond" w:hAnsi="Garamond" w:cs="Arial"/>
          <w:sz w:val="24"/>
          <w:szCs w:val="24"/>
        </w:rPr>
        <w:t>m</w:t>
      </w:r>
      <w:r w:rsidRPr="005A59F2">
        <w:rPr>
          <w:rFonts w:ascii="Garamond" w:hAnsi="Garamond" w:cs="Arial"/>
          <w:sz w:val="24"/>
          <w:szCs w:val="24"/>
        </w:rPr>
        <w:t xml:space="preserve">ayores al </w:t>
      </w:r>
      <w:r w:rsidRPr="005A59F2">
        <w:rPr>
          <w:rFonts w:ascii="Garamond" w:hAnsi="Garamond" w:cs="Arial"/>
          <w:sz w:val="24"/>
          <w:szCs w:val="24"/>
        </w:rPr>
        <w:lastRenderedPageBreak/>
        <w:t xml:space="preserve">30%. Aun cuando se tratase del uso vivienda. Cualquier movimiento de tierras tendiente a disminuir la pendiente de dichos terrenos deberá ser sometido a conocimiento y aprobación por parte de la Dirección de Control Urbano, Dirección de Planificación y </w:t>
      </w:r>
      <w:r w:rsidR="001A3600" w:rsidRPr="005A59F2">
        <w:rPr>
          <w:rFonts w:ascii="Garamond" w:hAnsi="Garamond" w:cs="Arial"/>
          <w:color w:val="000000" w:themeColor="text1"/>
          <w:sz w:val="24"/>
          <w:szCs w:val="24"/>
        </w:rPr>
        <w:t>Dirección</w:t>
      </w:r>
      <w:r w:rsidRPr="005A59F2">
        <w:rPr>
          <w:rFonts w:ascii="Garamond" w:hAnsi="Garamond" w:cs="Arial"/>
          <w:sz w:val="24"/>
          <w:szCs w:val="24"/>
        </w:rPr>
        <w:t xml:space="preserve"> de </w:t>
      </w:r>
      <w:r w:rsidR="00375FBC" w:rsidRPr="005A59F2">
        <w:rPr>
          <w:rFonts w:ascii="Garamond" w:hAnsi="Garamond" w:cs="Arial"/>
          <w:sz w:val="24"/>
          <w:szCs w:val="24"/>
        </w:rPr>
        <w:t xml:space="preserve">Gestión de </w:t>
      </w:r>
      <w:r w:rsidRPr="005A59F2">
        <w:rPr>
          <w:rFonts w:ascii="Garamond" w:hAnsi="Garamond" w:cs="Arial"/>
          <w:sz w:val="24"/>
          <w:szCs w:val="24"/>
        </w:rPr>
        <w:t>Riesgos, a través de las instancias correspondientes. De no proceder así, todo movimiento de tierras no autorizado según lo dispuesto en esta ordenanza, se someterá a las sanciones y multas respectivas establecidas en las ordenanzas municipales vigentes para el cantón Cuenca, y el predio se considerará no urbanizable independientemente de la topografía resultante del movimiento</w:t>
      </w:r>
      <w:r w:rsidR="005A68AB" w:rsidRPr="005A59F2">
        <w:rPr>
          <w:rFonts w:ascii="Garamond" w:hAnsi="Garamond" w:cs="Arial"/>
          <w:sz w:val="24"/>
          <w:szCs w:val="24"/>
        </w:rPr>
        <w:t>.</w:t>
      </w:r>
      <w:r w:rsidRPr="005A59F2">
        <w:rPr>
          <w:rFonts w:ascii="Garamond" w:hAnsi="Garamond" w:cs="Arial"/>
          <w:sz w:val="24"/>
          <w:szCs w:val="24"/>
        </w:rPr>
        <w:t xml:space="preserve"> </w:t>
      </w:r>
    </w:p>
    <w:p w:rsidR="00440690" w:rsidRPr="005A59F2" w:rsidRDefault="00440690" w:rsidP="00F5674F">
      <w:pPr>
        <w:widowControl w:val="0"/>
        <w:ind w:right="17"/>
        <w:jc w:val="both"/>
        <w:rPr>
          <w:rFonts w:ascii="Garamond" w:hAnsi="Garamond" w:cs="Arial"/>
          <w:b/>
          <w:sz w:val="24"/>
          <w:szCs w:val="24"/>
        </w:rPr>
      </w:pPr>
    </w:p>
    <w:p w:rsidR="00070000" w:rsidRDefault="00070000" w:rsidP="00F5674F">
      <w:pPr>
        <w:widowControl w:val="0"/>
        <w:ind w:right="17"/>
        <w:jc w:val="both"/>
        <w:rPr>
          <w:rFonts w:ascii="Garamond" w:hAnsi="Garamond" w:cs="Arial"/>
          <w:b/>
          <w:sz w:val="24"/>
          <w:szCs w:val="24"/>
        </w:rPr>
      </w:pPr>
    </w:p>
    <w:p w:rsidR="00440690" w:rsidRPr="005A59F2" w:rsidRDefault="00440690" w:rsidP="00F5674F">
      <w:pPr>
        <w:widowControl w:val="0"/>
        <w:ind w:right="17"/>
        <w:jc w:val="both"/>
        <w:rPr>
          <w:rFonts w:ascii="Garamond" w:hAnsi="Garamond" w:cs="Arial"/>
          <w:sz w:val="24"/>
          <w:szCs w:val="24"/>
        </w:rPr>
      </w:pPr>
      <w:r w:rsidRPr="005A59F2">
        <w:rPr>
          <w:rFonts w:ascii="Garamond" w:hAnsi="Garamond" w:cs="Arial"/>
          <w:b/>
          <w:sz w:val="24"/>
          <w:szCs w:val="24"/>
        </w:rPr>
        <w:t xml:space="preserve">Art. </w:t>
      </w:r>
      <w:r w:rsidR="00070000">
        <w:rPr>
          <w:rFonts w:ascii="Garamond" w:hAnsi="Garamond" w:cs="Arial"/>
          <w:b/>
          <w:sz w:val="24"/>
          <w:szCs w:val="24"/>
        </w:rPr>
        <w:t>37</w:t>
      </w:r>
      <w:r w:rsidRPr="005A59F2">
        <w:rPr>
          <w:rFonts w:ascii="Garamond" w:hAnsi="Garamond" w:cs="Arial"/>
          <w:b/>
          <w:sz w:val="24"/>
          <w:szCs w:val="24"/>
        </w:rPr>
        <w:t xml:space="preserve">.- </w:t>
      </w:r>
      <w:r w:rsidRPr="005A59F2">
        <w:rPr>
          <w:rFonts w:ascii="Garamond" w:hAnsi="Garamond" w:cs="Arial"/>
          <w:sz w:val="24"/>
          <w:szCs w:val="24"/>
        </w:rPr>
        <w:t xml:space="preserve">Los particulares, sean propietarios, constructores, proyectistas y en general cualquier persona natural o jurídica, responsable de la realización de actos que contravengan las disposiciones de esta Ordenanza, serán sancionados de conformidad con lo establecido en la ley y Ordenanzas Municipales.  </w:t>
      </w:r>
    </w:p>
    <w:p w:rsidR="00440690" w:rsidRPr="005A59F2" w:rsidRDefault="00440690" w:rsidP="002A571B">
      <w:pPr>
        <w:widowControl w:val="0"/>
        <w:ind w:right="17" w:hanging="567"/>
        <w:jc w:val="both"/>
        <w:rPr>
          <w:rFonts w:ascii="Garamond" w:hAnsi="Garamond" w:cs="Arial"/>
          <w:b/>
          <w:sz w:val="24"/>
          <w:szCs w:val="24"/>
        </w:rPr>
      </w:pPr>
      <w:r w:rsidRPr="005A59F2">
        <w:rPr>
          <w:rFonts w:ascii="Garamond" w:hAnsi="Garamond" w:cs="Arial"/>
          <w:b/>
          <w:sz w:val="24"/>
          <w:szCs w:val="24"/>
        </w:rPr>
        <w:tab/>
      </w:r>
    </w:p>
    <w:p w:rsidR="0072247E" w:rsidRPr="005A59F2" w:rsidRDefault="0072247E" w:rsidP="002A571B">
      <w:pPr>
        <w:widowControl w:val="0"/>
        <w:ind w:right="17" w:hanging="567"/>
        <w:jc w:val="both"/>
        <w:rPr>
          <w:rFonts w:ascii="Garamond" w:hAnsi="Garamond" w:cs="Arial"/>
          <w:sz w:val="24"/>
          <w:szCs w:val="24"/>
        </w:rPr>
      </w:pPr>
    </w:p>
    <w:p w:rsidR="00070000" w:rsidRDefault="00070000" w:rsidP="00F5674F">
      <w:pPr>
        <w:overflowPunct/>
        <w:autoSpaceDE/>
        <w:autoSpaceDN/>
        <w:adjustRightInd/>
        <w:spacing w:after="200" w:line="276" w:lineRule="auto"/>
        <w:jc w:val="center"/>
        <w:textAlignment w:val="auto"/>
        <w:rPr>
          <w:rFonts w:ascii="Garamond" w:hAnsi="Garamond" w:cs="Arial"/>
          <w:b/>
          <w:sz w:val="24"/>
          <w:szCs w:val="24"/>
        </w:rPr>
      </w:pPr>
    </w:p>
    <w:p w:rsidR="00440690" w:rsidRPr="005A59F2" w:rsidRDefault="00F5674F" w:rsidP="00F5674F">
      <w:pPr>
        <w:overflowPunct/>
        <w:autoSpaceDE/>
        <w:autoSpaceDN/>
        <w:adjustRightInd/>
        <w:spacing w:after="200" w:line="276" w:lineRule="auto"/>
        <w:jc w:val="center"/>
        <w:textAlignment w:val="auto"/>
        <w:rPr>
          <w:rFonts w:ascii="Garamond" w:hAnsi="Garamond" w:cs="Arial"/>
          <w:b/>
          <w:sz w:val="24"/>
          <w:szCs w:val="24"/>
        </w:rPr>
      </w:pPr>
      <w:r>
        <w:rPr>
          <w:rFonts w:ascii="Garamond" w:hAnsi="Garamond" w:cs="Arial"/>
          <w:b/>
          <w:sz w:val="24"/>
          <w:szCs w:val="24"/>
        </w:rPr>
        <w:t>DISPOSICIONES GENERALES</w:t>
      </w:r>
    </w:p>
    <w:p w:rsidR="00440690" w:rsidRPr="005A59F2" w:rsidRDefault="00440690" w:rsidP="002A571B">
      <w:pPr>
        <w:widowControl w:val="0"/>
        <w:ind w:right="17" w:hanging="567"/>
        <w:jc w:val="center"/>
        <w:rPr>
          <w:rFonts w:ascii="Garamond" w:hAnsi="Garamond" w:cs="Arial"/>
          <w:b/>
          <w:sz w:val="24"/>
          <w:szCs w:val="24"/>
        </w:rPr>
      </w:pPr>
    </w:p>
    <w:p w:rsidR="00440690" w:rsidRPr="005A59F2" w:rsidRDefault="00440690"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w:t>
      </w:r>
      <w:r w:rsidRPr="005A59F2">
        <w:rPr>
          <w:rFonts w:ascii="Garamond" w:hAnsi="Garamond" w:cs="Arial"/>
          <w:b/>
          <w:sz w:val="24"/>
          <w:szCs w:val="24"/>
        </w:rPr>
        <w:tab/>
        <w:t>PRIMERA</w:t>
      </w:r>
      <w:r w:rsidRPr="005A59F2">
        <w:rPr>
          <w:rFonts w:ascii="Garamond" w:hAnsi="Garamond" w:cs="Arial"/>
          <w:sz w:val="24"/>
          <w:szCs w:val="24"/>
        </w:rPr>
        <w:t xml:space="preserve">.- En los diferentes Sectores de Planeamiento de la Área urbano Parroquial de </w:t>
      </w:r>
      <w:proofErr w:type="spellStart"/>
      <w:r w:rsidR="00653D5C" w:rsidRPr="005A59F2">
        <w:rPr>
          <w:rFonts w:ascii="Garamond" w:hAnsi="Garamond" w:cs="Arial"/>
          <w:sz w:val="24"/>
          <w:szCs w:val="24"/>
        </w:rPr>
        <w:t>Turi</w:t>
      </w:r>
      <w:proofErr w:type="spellEnd"/>
      <w:r w:rsidRPr="005A59F2">
        <w:rPr>
          <w:rFonts w:ascii="Garamond" w:hAnsi="Garamond" w:cs="Arial"/>
          <w:sz w:val="24"/>
          <w:szCs w:val="24"/>
        </w:rPr>
        <w:t xml:space="preserve">, así como en </w:t>
      </w:r>
      <w:r w:rsidR="00BE4C45" w:rsidRPr="005A59F2">
        <w:rPr>
          <w:rFonts w:ascii="Garamond" w:hAnsi="Garamond" w:cs="Arial"/>
          <w:sz w:val="24"/>
          <w:szCs w:val="24"/>
        </w:rPr>
        <w:t>las</w:t>
      </w:r>
      <w:r w:rsidRPr="005A59F2">
        <w:rPr>
          <w:rFonts w:ascii="Garamond" w:hAnsi="Garamond" w:cs="Arial"/>
          <w:sz w:val="24"/>
          <w:szCs w:val="24"/>
        </w:rPr>
        <w:t xml:space="preserve"> Área</w:t>
      </w:r>
      <w:r w:rsidR="00024BC2" w:rsidRPr="005A59F2">
        <w:rPr>
          <w:rFonts w:ascii="Garamond" w:hAnsi="Garamond" w:cs="Arial"/>
          <w:sz w:val="24"/>
          <w:szCs w:val="24"/>
        </w:rPr>
        <w:t>s</w:t>
      </w:r>
      <w:r w:rsidRPr="005A59F2">
        <w:rPr>
          <w:rFonts w:ascii="Garamond" w:hAnsi="Garamond" w:cs="Arial"/>
          <w:sz w:val="24"/>
          <w:szCs w:val="24"/>
        </w:rPr>
        <w:t xml:space="preserve"> de </w:t>
      </w:r>
      <w:r w:rsidR="005A68AB" w:rsidRPr="005A59F2">
        <w:rPr>
          <w:rFonts w:ascii="Garamond" w:hAnsi="Garamond" w:cs="Arial"/>
          <w:sz w:val="24"/>
          <w:szCs w:val="24"/>
        </w:rPr>
        <w:t>Expansión Urbana</w:t>
      </w:r>
      <w:r w:rsidRPr="005A59F2">
        <w:rPr>
          <w:rFonts w:ascii="Garamond" w:hAnsi="Garamond" w:cs="Arial"/>
          <w:sz w:val="24"/>
          <w:szCs w:val="24"/>
        </w:rPr>
        <w:t xml:space="preserve">, se permitirán en calidad de usos compatibles o complementarios los vinculados a la agricultura urbana. </w:t>
      </w:r>
    </w:p>
    <w:p w:rsidR="00070000" w:rsidRDefault="00647F1C" w:rsidP="002A571B">
      <w:pPr>
        <w:widowControl w:val="0"/>
        <w:ind w:right="17" w:hanging="567"/>
        <w:jc w:val="both"/>
        <w:rPr>
          <w:rFonts w:ascii="Garamond" w:hAnsi="Garamond" w:cs="Arial"/>
          <w:sz w:val="24"/>
          <w:szCs w:val="24"/>
        </w:rPr>
      </w:pPr>
      <w:r w:rsidRPr="005A59F2">
        <w:rPr>
          <w:rFonts w:ascii="Garamond" w:hAnsi="Garamond" w:cs="Arial"/>
          <w:sz w:val="24"/>
          <w:szCs w:val="24"/>
        </w:rPr>
        <w:t xml:space="preserve">         </w:t>
      </w:r>
    </w:p>
    <w:p w:rsidR="00647F1C" w:rsidRPr="005A59F2" w:rsidRDefault="00647F1C" w:rsidP="002A571B">
      <w:pPr>
        <w:widowControl w:val="0"/>
        <w:ind w:right="17" w:hanging="567"/>
        <w:jc w:val="both"/>
        <w:rPr>
          <w:rFonts w:ascii="Garamond" w:hAnsi="Garamond" w:cs="Arial"/>
          <w:sz w:val="24"/>
          <w:szCs w:val="24"/>
        </w:rPr>
      </w:pPr>
      <w:r w:rsidRPr="005A59F2">
        <w:rPr>
          <w:rFonts w:ascii="Garamond" w:hAnsi="Garamond" w:cs="Arial"/>
          <w:sz w:val="24"/>
          <w:szCs w:val="24"/>
        </w:rPr>
        <w:t xml:space="preserve"> </w:t>
      </w:r>
    </w:p>
    <w:p w:rsidR="00647F1C" w:rsidRPr="005A59F2" w:rsidRDefault="0092505C"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w:t>
      </w:r>
      <w:r w:rsidR="00647F1C" w:rsidRPr="005A59F2">
        <w:rPr>
          <w:rFonts w:ascii="Garamond" w:hAnsi="Garamond" w:cs="Arial"/>
          <w:b/>
          <w:sz w:val="24"/>
          <w:szCs w:val="24"/>
        </w:rPr>
        <w:t>SEGUNDA</w:t>
      </w:r>
      <w:r w:rsidR="00B41916" w:rsidRPr="005A59F2">
        <w:rPr>
          <w:rFonts w:ascii="Garamond" w:hAnsi="Garamond" w:cs="Arial"/>
          <w:sz w:val="24"/>
          <w:szCs w:val="24"/>
        </w:rPr>
        <w:t>.-</w:t>
      </w:r>
      <w:r w:rsidR="00647F1C" w:rsidRPr="005A59F2">
        <w:rPr>
          <w:rFonts w:ascii="Garamond" w:hAnsi="Garamond" w:cs="Arial"/>
          <w:sz w:val="24"/>
          <w:szCs w:val="24"/>
        </w:rPr>
        <w:t>La Imagen Urbana y paisajística:</w:t>
      </w:r>
    </w:p>
    <w:p w:rsidR="00647F1C" w:rsidRPr="005A59F2" w:rsidRDefault="00647F1C" w:rsidP="00B00363">
      <w:pPr>
        <w:pStyle w:val="Prrafodelista"/>
        <w:numPr>
          <w:ilvl w:val="0"/>
          <w:numId w:val="15"/>
        </w:numPr>
        <w:spacing w:before="120" w:after="120"/>
        <w:ind w:left="0" w:firstLine="0"/>
        <w:contextualSpacing/>
        <w:jc w:val="both"/>
        <w:rPr>
          <w:rFonts w:ascii="Garamond" w:eastAsia="Times New Roman" w:hAnsi="Garamond" w:cs="Arial"/>
          <w:szCs w:val="24"/>
          <w:lang w:eastAsia="zh-CN"/>
        </w:rPr>
      </w:pPr>
      <w:r w:rsidRPr="005A59F2">
        <w:rPr>
          <w:rFonts w:ascii="Garamond" w:eastAsia="Times New Roman" w:hAnsi="Garamond" w:cs="Arial"/>
          <w:szCs w:val="24"/>
          <w:lang w:eastAsia="zh-CN"/>
        </w:rPr>
        <w:t>El diseño y emplazamiento de las edificaciones deberán integrase al medio físico existente; mantendrán y recuperaran en lo posible las características de la arquitectura vernácula de la zona y por lo tanto respetaran la presencia de la vegetación, cursos de agua, vista y otros elementos.</w:t>
      </w:r>
    </w:p>
    <w:p w:rsidR="00647F1C" w:rsidRPr="005A59F2" w:rsidRDefault="00647F1C" w:rsidP="00B00363">
      <w:pPr>
        <w:pStyle w:val="Prrafodelista"/>
        <w:spacing w:before="120" w:after="120"/>
        <w:ind w:left="0"/>
        <w:rPr>
          <w:rFonts w:ascii="Garamond" w:eastAsia="Times New Roman" w:hAnsi="Garamond" w:cs="Arial"/>
          <w:szCs w:val="24"/>
          <w:lang w:eastAsia="zh-CN"/>
        </w:rPr>
      </w:pPr>
    </w:p>
    <w:p w:rsidR="00647F1C" w:rsidRPr="005A59F2" w:rsidRDefault="00647F1C" w:rsidP="00B00363">
      <w:pPr>
        <w:pStyle w:val="Prrafodelista"/>
        <w:numPr>
          <w:ilvl w:val="0"/>
          <w:numId w:val="15"/>
        </w:numPr>
        <w:spacing w:before="120" w:after="120"/>
        <w:ind w:left="0" w:firstLine="0"/>
        <w:contextualSpacing/>
        <w:jc w:val="both"/>
        <w:rPr>
          <w:rFonts w:ascii="Garamond" w:eastAsia="Times New Roman" w:hAnsi="Garamond" w:cs="Arial"/>
          <w:szCs w:val="24"/>
          <w:lang w:eastAsia="zh-CN"/>
        </w:rPr>
      </w:pPr>
      <w:r w:rsidRPr="005A59F2">
        <w:rPr>
          <w:rFonts w:ascii="Garamond" w:eastAsia="Times New Roman" w:hAnsi="Garamond" w:cs="Arial"/>
          <w:szCs w:val="24"/>
          <w:lang w:eastAsia="zh-CN"/>
        </w:rPr>
        <w:t>Las cubiertas de las edificaciones serán inclinadas y obligatoriamente de teja cerámica, o de elementos naturales apropiados.</w:t>
      </w:r>
    </w:p>
    <w:p w:rsidR="00B00363" w:rsidRDefault="00B00363" w:rsidP="002A571B">
      <w:pPr>
        <w:jc w:val="both"/>
        <w:rPr>
          <w:rFonts w:ascii="Garamond" w:hAnsi="Garamond" w:cs="Arial"/>
          <w:b/>
          <w:sz w:val="24"/>
          <w:szCs w:val="24"/>
        </w:rPr>
      </w:pPr>
    </w:p>
    <w:p w:rsidR="00440690" w:rsidRPr="005A59F2" w:rsidRDefault="00440690" w:rsidP="002A571B">
      <w:pPr>
        <w:jc w:val="both"/>
        <w:rPr>
          <w:rFonts w:ascii="Garamond" w:hAnsi="Garamond" w:cs="Arial"/>
          <w:b/>
          <w:bCs/>
          <w:sz w:val="24"/>
          <w:szCs w:val="24"/>
        </w:rPr>
      </w:pPr>
      <w:r w:rsidRPr="005A59F2">
        <w:rPr>
          <w:rFonts w:ascii="Garamond" w:hAnsi="Garamond" w:cs="Arial"/>
          <w:b/>
          <w:sz w:val="24"/>
          <w:szCs w:val="24"/>
        </w:rPr>
        <w:t>TERCERA.-</w:t>
      </w:r>
      <w:r w:rsidRPr="005A59F2">
        <w:rPr>
          <w:rFonts w:ascii="Garamond" w:hAnsi="Garamond" w:cs="Arial"/>
          <w:sz w:val="24"/>
          <w:szCs w:val="24"/>
        </w:rPr>
        <w:t xml:space="preserve"> Los cerramientos de predios, que posean línea de fábrica definida se regirán a las siguientes condiciones:</w:t>
      </w:r>
      <w:r w:rsidRPr="005A59F2">
        <w:rPr>
          <w:rFonts w:ascii="Garamond" w:hAnsi="Garamond" w:cs="Arial"/>
          <w:b/>
          <w:bCs/>
          <w:sz w:val="24"/>
          <w:szCs w:val="24"/>
        </w:rPr>
        <w:t xml:space="preserve"> </w:t>
      </w:r>
    </w:p>
    <w:p w:rsidR="00440690" w:rsidRPr="005A59F2" w:rsidRDefault="00440690" w:rsidP="002A571B">
      <w:pPr>
        <w:jc w:val="both"/>
        <w:rPr>
          <w:rFonts w:ascii="Garamond" w:hAnsi="Garamond" w:cs="Arial"/>
          <w:b/>
          <w:bCs/>
          <w:sz w:val="24"/>
          <w:szCs w:val="24"/>
        </w:rPr>
      </w:pPr>
    </w:p>
    <w:p w:rsidR="00440690" w:rsidRPr="00B00363" w:rsidRDefault="00440690" w:rsidP="00B00363">
      <w:pPr>
        <w:pStyle w:val="Prrafodelista"/>
        <w:numPr>
          <w:ilvl w:val="0"/>
          <w:numId w:val="9"/>
        </w:numPr>
        <w:ind w:left="0" w:firstLine="0"/>
        <w:jc w:val="both"/>
        <w:rPr>
          <w:rFonts w:ascii="Garamond" w:hAnsi="Garamond" w:cs="Arial"/>
          <w:szCs w:val="24"/>
        </w:rPr>
      </w:pPr>
      <w:r w:rsidRPr="00B00363">
        <w:rPr>
          <w:rFonts w:ascii="Garamond" w:hAnsi="Garamond" w:cs="Arial"/>
          <w:szCs w:val="24"/>
        </w:rPr>
        <w:t xml:space="preserve">En zonas no urbanizables los cerramientos serán provisionales, transparentes, e involucrarán elementos vegetales propios de la zona.  No se podrán realizar cimentaciones corridas sino únicamente puntuales para el anclaje de </w:t>
      </w:r>
      <w:r w:rsidR="004838AF" w:rsidRPr="00B00363">
        <w:rPr>
          <w:rFonts w:ascii="Garamond" w:hAnsi="Garamond" w:cs="Arial"/>
          <w:szCs w:val="24"/>
        </w:rPr>
        <w:t>portería</w:t>
      </w:r>
      <w:r w:rsidRPr="00B00363">
        <w:rPr>
          <w:rFonts w:ascii="Garamond" w:hAnsi="Garamond" w:cs="Arial"/>
          <w:szCs w:val="24"/>
        </w:rPr>
        <w:t xml:space="preserve">. </w:t>
      </w:r>
    </w:p>
    <w:p w:rsidR="00440690" w:rsidRPr="005A59F2" w:rsidRDefault="00440690" w:rsidP="002A571B">
      <w:pPr>
        <w:jc w:val="both"/>
        <w:rPr>
          <w:rFonts w:ascii="Garamond" w:hAnsi="Garamond" w:cs="Arial"/>
          <w:sz w:val="24"/>
          <w:szCs w:val="24"/>
        </w:rPr>
      </w:pPr>
    </w:p>
    <w:p w:rsidR="00440690" w:rsidRPr="00B00363" w:rsidRDefault="00440690" w:rsidP="00B00363">
      <w:pPr>
        <w:pStyle w:val="Prrafodelista"/>
        <w:numPr>
          <w:ilvl w:val="0"/>
          <w:numId w:val="9"/>
        </w:numPr>
        <w:ind w:left="0" w:firstLine="0"/>
        <w:jc w:val="both"/>
        <w:rPr>
          <w:rFonts w:ascii="Garamond" w:hAnsi="Garamond" w:cs="Arial"/>
          <w:szCs w:val="24"/>
        </w:rPr>
      </w:pPr>
      <w:r w:rsidRPr="00B00363">
        <w:rPr>
          <w:rFonts w:ascii="Garamond" w:hAnsi="Garamond" w:cs="Arial"/>
          <w:szCs w:val="24"/>
        </w:rPr>
        <w:t xml:space="preserve">Se entenderá como “cerramientos provisionales”, aquellos que sean realizados con: alambre de púas, tubos metálicos en plintos, malla, cerramientos vegetales, o la combinación de cualquiera de ellos. </w:t>
      </w:r>
    </w:p>
    <w:p w:rsidR="00440690" w:rsidRPr="005A59F2" w:rsidRDefault="00440690" w:rsidP="002A571B">
      <w:pPr>
        <w:jc w:val="both"/>
        <w:rPr>
          <w:rFonts w:ascii="Garamond" w:hAnsi="Garamond" w:cs="Arial"/>
          <w:bCs/>
          <w:sz w:val="24"/>
          <w:szCs w:val="24"/>
        </w:rPr>
      </w:pPr>
    </w:p>
    <w:p w:rsidR="00440690" w:rsidRPr="00B00363" w:rsidRDefault="00440690" w:rsidP="00B00363">
      <w:pPr>
        <w:pStyle w:val="Prrafodelista"/>
        <w:numPr>
          <w:ilvl w:val="0"/>
          <w:numId w:val="9"/>
        </w:numPr>
        <w:ind w:left="0" w:firstLine="0"/>
        <w:jc w:val="both"/>
        <w:rPr>
          <w:rFonts w:ascii="Garamond" w:hAnsi="Garamond" w:cs="Arial"/>
          <w:szCs w:val="24"/>
        </w:rPr>
      </w:pPr>
      <w:r w:rsidRPr="00B00363">
        <w:rPr>
          <w:rFonts w:ascii="Garamond" w:hAnsi="Garamond" w:cs="Arial"/>
          <w:bCs/>
          <w:szCs w:val="24"/>
        </w:rPr>
        <w:t xml:space="preserve">En los sectores del </w:t>
      </w:r>
      <w:r w:rsidRPr="00B00363">
        <w:rPr>
          <w:rFonts w:ascii="Garamond" w:hAnsi="Garamond" w:cs="Arial"/>
          <w:szCs w:val="24"/>
        </w:rPr>
        <w:t xml:space="preserve">Área Urbano Parroquial de </w:t>
      </w:r>
      <w:proofErr w:type="spellStart"/>
      <w:r w:rsidR="00024BC2" w:rsidRPr="00B00363">
        <w:rPr>
          <w:rFonts w:ascii="Garamond" w:hAnsi="Garamond" w:cs="Arial"/>
          <w:szCs w:val="24"/>
        </w:rPr>
        <w:t>Turi</w:t>
      </w:r>
      <w:proofErr w:type="spellEnd"/>
      <w:r w:rsidRPr="00B00363">
        <w:rPr>
          <w:rFonts w:ascii="Garamond" w:hAnsi="Garamond" w:cs="Arial"/>
          <w:szCs w:val="24"/>
        </w:rPr>
        <w:t xml:space="preserve"> los cerramientos serán ornamentales, mismos que </w:t>
      </w:r>
      <w:r w:rsidRPr="00B00363">
        <w:rPr>
          <w:rFonts w:ascii="Garamond" w:hAnsi="Garamond" w:cs="Arial"/>
          <w:bCs/>
          <w:szCs w:val="24"/>
        </w:rPr>
        <w:t>podrán ser de mampostería ciega únicamente en sus linderos que no tengan frente a ningún tipo de vía; e</w:t>
      </w:r>
      <w:r w:rsidRPr="00B00363">
        <w:rPr>
          <w:rFonts w:ascii="Garamond" w:hAnsi="Garamond" w:cs="Arial"/>
          <w:szCs w:val="24"/>
        </w:rPr>
        <w:t xml:space="preserve">n sus linderos con frente a cualquier tipo de vía se admitirá la presencia de mampostería realizada con ladrillo o materiales pétreos hasta una altura máxima de 1m. </w:t>
      </w:r>
    </w:p>
    <w:p w:rsidR="00440690" w:rsidRPr="005A59F2" w:rsidRDefault="00440690" w:rsidP="002A571B">
      <w:pPr>
        <w:jc w:val="both"/>
        <w:rPr>
          <w:rFonts w:ascii="Garamond" w:hAnsi="Garamond" w:cs="Arial"/>
          <w:sz w:val="24"/>
          <w:szCs w:val="24"/>
        </w:rPr>
      </w:pPr>
    </w:p>
    <w:p w:rsidR="00440690" w:rsidRPr="00B00363" w:rsidRDefault="00440690" w:rsidP="00B00363">
      <w:pPr>
        <w:pStyle w:val="Prrafodelista"/>
        <w:numPr>
          <w:ilvl w:val="0"/>
          <w:numId w:val="9"/>
        </w:numPr>
        <w:ind w:left="0" w:firstLine="0"/>
        <w:jc w:val="both"/>
        <w:rPr>
          <w:rFonts w:ascii="Garamond" w:hAnsi="Garamond" w:cs="Arial"/>
          <w:szCs w:val="24"/>
        </w:rPr>
      </w:pPr>
      <w:r w:rsidRPr="00B00363">
        <w:rPr>
          <w:rFonts w:ascii="Garamond" w:hAnsi="Garamond" w:cs="Arial"/>
          <w:szCs w:val="24"/>
        </w:rPr>
        <w:t xml:space="preserve">En el Área de </w:t>
      </w:r>
      <w:r w:rsidR="00546236" w:rsidRPr="00B00363">
        <w:rPr>
          <w:rFonts w:ascii="Garamond" w:hAnsi="Garamond" w:cs="Arial"/>
          <w:szCs w:val="24"/>
        </w:rPr>
        <w:t>Expansión</w:t>
      </w:r>
      <w:r w:rsidRPr="00B00363">
        <w:rPr>
          <w:rFonts w:ascii="Garamond" w:hAnsi="Garamond" w:cs="Arial"/>
          <w:szCs w:val="24"/>
        </w:rPr>
        <w:t xml:space="preserve"> Urbano Parroquial de </w:t>
      </w:r>
      <w:proofErr w:type="spellStart"/>
      <w:r w:rsidR="00024BC2" w:rsidRPr="00B00363">
        <w:rPr>
          <w:rFonts w:ascii="Garamond" w:hAnsi="Garamond" w:cs="Arial"/>
          <w:szCs w:val="24"/>
        </w:rPr>
        <w:t>Turi</w:t>
      </w:r>
      <w:proofErr w:type="spellEnd"/>
      <w:r w:rsidRPr="00B00363">
        <w:rPr>
          <w:rFonts w:ascii="Garamond" w:hAnsi="Garamond" w:cs="Arial"/>
          <w:szCs w:val="24"/>
        </w:rPr>
        <w:t xml:space="preserve">, los cerramientos serán provisionales, transparentes, e involucrarán elementos vegetales propios de la zona.  No se podrán realizar cimentaciones corridas sino únicamente puntuales para el anclaje de </w:t>
      </w:r>
      <w:proofErr w:type="spellStart"/>
      <w:r w:rsidRPr="00B00363">
        <w:rPr>
          <w:rFonts w:ascii="Garamond" w:hAnsi="Garamond" w:cs="Arial"/>
          <w:szCs w:val="24"/>
        </w:rPr>
        <w:t>postería</w:t>
      </w:r>
      <w:proofErr w:type="spellEnd"/>
      <w:r w:rsidRPr="00B00363">
        <w:rPr>
          <w:rFonts w:ascii="Garamond" w:hAnsi="Garamond" w:cs="Arial"/>
          <w:szCs w:val="24"/>
        </w:rPr>
        <w:t xml:space="preserve">. </w:t>
      </w:r>
    </w:p>
    <w:p w:rsidR="00024BC2" w:rsidRPr="005A59F2" w:rsidRDefault="00024BC2" w:rsidP="002A571B">
      <w:pPr>
        <w:jc w:val="both"/>
        <w:rPr>
          <w:rFonts w:ascii="Garamond" w:hAnsi="Garamond" w:cs="Arial"/>
          <w:sz w:val="24"/>
          <w:szCs w:val="24"/>
        </w:rPr>
      </w:pPr>
    </w:p>
    <w:p w:rsidR="00440690" w:rsidRPr="005A59F2" w:rsidRDefault="00440690" w:rsidP="002A571B">
      <w:pPr>
        <w:jc w:val="both"/>
        <w:rPr>
          <w:rFonts w:ascii="Garamond" w:hAnsi="Garamond" w:cs="Arial"/>
          <w:sz w:val="24"/>
          <w:szCs w:val="24"/>
        </w:rPr>
      </w:pPr>
      <w:r w:rsidRPr="005A59F2">
        <w:rPr>
          <w:rFonts w:ascii="Garamond" w:hAnsi="Garamond" w:cs="Arial"/>
          <w:sz w:val="24"/>
          <w:szCs w:val="24"/>
        </w:rPr>
        <w:t xml:space="preserve">En estas áreas, se admitirá la construcción de mampostería realizada con ladrillo o materiales pétreos hasta una altura máxima de 1m únicamente en los linderos con frente a vías debidamente planificadas, aprobadas y </w:t>
      </w:r>
      <w:proofErr w:type="spellStart"/>
      <w:r w:rsidRPr="005A59F2">
        <w:rPr>
          <w:rFonts w:ascii="Garamond" w:hAnsi="Garamond" w:cs="Arial"/>
          <w:sz w:val="24"/>
          <w:szCs w:val="24"/>
        </w:rPr>
        <w:t>aperturadas</w:t>
      </w:r>
      <w:proofErr w:type="spellEnd"/>
      <w:r w:rsidRPr="005A59F2">
        <w:rPr>
          <w:rFonts w:ascii="Garamond" w:hAnsi="Garamond" w:cs="Arial"/>
          <w:sz w:val="24"/>
          <w:szCs w:val="24"/>
        </w:rPr>
        <w:t xml:space="preserve"> con autorización </w:t>
      </w:r>
      <w:r w:rsidRPr="005A59F2">
        <w:rPr>
          <w:rFonts w:ascii="Garamond" w:hAnsi="Garamond" w:cs="Arial"/>
          <w:color w:val="000000" w:themeColor="text1"/>
          <w:sz w:val="24"/>
          <w:szCs w:val="24"/>
        </w:rPr>
        <w:t>de</w:t>
      </w:r>
      <w:r w:rsidR="008826F7" w:rsidRPr="005A59F2">
        <w:rPr>
          <w:rFonts w:ascii="Garamond" w:hAnsi="Garamond" w:cs="Arial"/>
          <w:color w:val="000000" w:themeColor="text1"/>
          <w:sz w:val="24"/>
          <w:szCs w:val="24"/>
        </w:rPr>
        <w:t xml:space="preserve">l  GAD </w:t>
      </w:r>
      <w:r w:rsidRPr="005A59F2">
        <w:rPr>
          <w:rFonts w:ascii="Garamond" w:hAnsi="Garamond" w:cs="Arial"/>
          <w:color w:val="000000" w:themeColor="text1"/>
          <w:sz w:val="24"/>
          <w:szCs w:val="24"/>
        </w:rPr>
        <w:t>Municipalidad de</w:t>
      </w:r>
      <w:r w:rsidR="008826F7" w:rsidRPr="005A59F2">
        <w:rPr>
          <w:rFonts w:ascii="Garamond" w:hAnsi="Garamond" w:cs="Arial"/>
          <w:color w:val="000000" w:themeColor="text1"/>
          <w:sz w:val="24"/>
          <w:szCs w:val="24"/>
        </w:rPr>
        <w:t>l Cantón</w:t>
      </w:r>
      <w:r w:rsidR="008826F7" w:rsidRPr="005A59F2">
        <w:rPr>
          <w:rFonts w:ascii="Garamond" w:hAnsi="Garamond" w:cs="Arial"/>
          <w:sz w:val="24"/>
          <w:szCs w:val="24"/>
        </w:rPr>
        <w:t xml:space="preserve"> </w:t>
      </w:r>
      <w:r w:rsidRPr="005A59F2">
        <w:rPr>
          <w:rFonts w:ascii="Garamond" w:hAnsi="Garamond" w:cs="Arial"/>
          <w:sz w:val="24"/>
          <w:szCs w:val="24"/>
        </w:rPr>
        <w:t xml:space="preserve"> Cuenca, debiendo mantener cerramientos provisionales en sus linderos restantes. </w:t>
      </w:r>
    </w:p>
    <w:p w:rsidR="00440690" w:rsidRPr="005A59F2" w:rsidRDefault="008D76C7"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w:t>
      </w:r>
    </w:p>
    <w:p w:rsidR="00440690" w:rsidRPr="005A59F2" w:rsidRDefault="005B7BE8" w:rsidP="002A571B">
      <w:pPr>
        <w:widowControl w:val="0"/>
        <w:ind w:right="17"/>
        <w:jc w:val="both"/>
        <w:rPr>
          <w:rFonts w:ascii="Garamond" w:hAnsi="Garamond" w:cs="Arial"/>
          <w:sz w:val="24"/>
          <w:szCs w:val="24"/>
        </w:rPr>
      </w:pPr>
      <w:bookmarkStart w:id="0" w:name="_GoBack"/>
      <w:bookmarkEnd w:id="0"/>
      <w:r w:rsidRPr="005A59F2">
        <w:rPr>
          <w:rFonts w:ascii="Garamond" w:hAnsi="Garamond" w:cs="Arial"/>
          <w:b/>
          <w:sz w:val="24"/>
          <w:szCs w:val="24"/>
        </w:rPr>
        <w:t>CUARTA</w:t>
      </w:r>
      <w:r w:rsidR="00440690" w:rsidRPr="005A59F2">
        <w:rPr>
          <w:rFonts w:ascii="Garamond" w:hAnsi="Garamond" w:cs="Arial"/>
          <w:b/>
          <w:sz w:val="24"/>
          <w:szCs w:val="24"/>
        </w:rPr>
        <w:t>.-</w:t>
      </w:r>
      <w:r w:rsidR="00440690" w:rsidRPr="005A59F2">
        <w:rPr>
          <w:rFonts w:ascii="Garamond" w:hAnsi="Garamond" w:cs="Arial"/>
          <w:sz w:val="24"/>
          <w:szCs w:val="24"/>
        </w:rPr>
        <w:t xml:space="preserve"> En las zonas que, de acuerdo al plano Nº </w:t>
      </w:r>
      <w:r w:rsidR="00546236" w:rsidRPr="005A59F2">
        <w:rPr>
          <w:rFonts w:ascii="Garamond" w:hAnsi="Garamond" w:cs="Arial"/>
          <w:sz w:val="24"/>
          <w:szCs w:val="24"/>
        </w:rPr>
        <w:t>PPUT</w:t>
      </w:r>
      <w:r w:rsidR="00440690" w:rsidRPr="005A59F2">
        <w:rPr>
          <w:rFonts w:ascii="Garamond" w:hAnsi="Garamond" w:cs="Arial"/>
          <w:sz w:val="24"/>
          <w:szCs w:val="24"/>
        </w:rPr>
        <w:t>-0</w:t>
      </w:r>
      <w:r w:rsidR="004838AF" w:rsidRPr="005A59F2">
        <w:rPr>
          <w:rFonts w:ascii="Garamond" w:hAnsi="Garamond" w:cs="Arial"/>
          <w:sz w:val="24"/>
          <w:szCs w:val="24"/>
        </w:rPr>
        <w:t>4</w:t>
      </w:r>
      <w:r w:rsidR="00440690" w:rsidRPr="005A59F2">
        <w:rPr>
          <w:rFonts w:ascii="Garamond" w:hAnsi="Garamond" w:cs="Arial"/>
          <w:sz w:val="24"/>
          <w:szCs w:val="24"/>
        </w:rPr>
        <w:t>-SUELOS NO URBANIZABLES se encuentr</w:t>
      </w:r>
      <w:r w:rsidR="00647F1C" w:rsidRPr="005A59F2">
        <w:rPr>
          <w:rFonts w:ascii="Garamond" w:hAnsi="Garamond" w:cs="Arial"/>
          <w:sz w:val="24"/>
          <w:szCs w:val="24"/>
        </w:rPr>
        <w:t>an adyacentes a zonas de peligro bajo</w:t>
      </w:r>
      <w:r w:rsidR="00440690" w:rsidRPr="005A59F2">
        <w:rPr>
          <w:rFonts w:ascii="Garamond" w:hAnsi="Garamond" w:cs="Arial"/>
          <w:sz w:val="24"/>
          <w:szCs w:val="24"/>
        </w:rPr>
        <w:t xml:space="preserve">, definidas en el Anexo Nº </w:t>
      </w:r>
      <w:r w:rsidR="004838AF" w:rsidRPr="005A59F2">
        <w:rPr>
          <w:rFonts w:ascii="Garamond" w:hAnsi="Garamond" w:cs="Arial"/>
          <w:sz w:val="24"/>
          <w:szCs w:val="24"/>
        </w:rPr>
        <w:t>PPUT</w:t>
      </w:r>
      <w:r w:rsidR="00440690" w:rsidRPr="005A59F2">
        <w:rPr>
          <w:rFonts w:ascii="Garamond" w:hAnsi="Garamond" w:cs="Arial"/>
          <w:sz w:val="24"/>
          <w:szCs w:val="24"/>
        </w:rPr>
        <w:t>-0</w:t>
      </w:r>
      <w:r w:rsidR="00956414" w:rsidRPr="005A59F2">
        <w:rPr>
          <w:rFonts w:ascii="Garamond" w:hAnsi="Garamond" w:cs="Arial"/>
          <w:sz w:val="24"/>
          <w:szCs w:val="24"/>
        </w:rPr>
        <w:t>5</w:t>
      </w:r>
      <w:r w:rsidR="00440690" w:rsidRPr="005A59F2">
        <w:rPr>
          <w:rFonts w:ascii="Garamond" w:hAnsi="Garamond" w:cs="Arial"/>
          <w:sz w:val="24"/>
          <w:szCs w:val="24"/>
        </w:rPr>
        <w:t xml:space="preserve">  adjunto a la presente Ordenanza, previo a la obtención de cualquier licencia o permiso, obligatoriamente deberán contar con un informe favorable de la Dirección de Planificación en conjunto con </w:t>
      </w:r>
      <w:r w:rsidR="00440690" w:rsidRPr="005A59F2">
        <w:rPr>
          <w:rFonts w:ascii="Garamond" w:hAnsi="Garamond" w:cs="Arial"/>
          <w:color w:val="000000" w:themeColor="text1"/>
          <w:sz w:val="24"/>
          <w:szCs w:val="24"/>
        </w:rPr>
        <w:t xml:space="preserve">la </w:t>
      </w:r>
      <w:r w:rsidR="001A3600" w:rsidRPr="005A59F2">
        <w:rPr>
          <w:rFonts w:ascii="Garamond" w:hAnsi="Garamond" w:cs="Arial"/>
          <w:color w:val="000000" w:themeColor="text1"/>
          <w:sz w:val="24"/>
          <w:szCs w:val="24"/>
        </w:rPr>
        <w:t>Dirección</w:t>
      </w:r>
      <w:r w:rsidR="001A3600" w:rsidRPr="005A59F2">
        <w:rPr>
          <w:rFonts w:ascii="Garamond" w:hAnsi="Garamond" w:cs="Arial"/>
          <w:color w:val="FF0000"/>
          <w:sz w:val="24"/>
          <w:szCs w:val="24"/>
        </w:rPr>
        <w:t xml:space="preserve"> </w:t>
      </w:r>
      <w:r w:rsidR="00440690" w:rsidRPr="005A59F2">
        <w:rPr>
          <w:rFonts w:ascii="Garamond" w:hAnsi="Garamond" w:cs="Arial"/>
          <w:sz w:val="24"/>
          <w:szCs w:val="24"/>
        </w:rPr>
        <w:t xml:space="preserve"> de </w:t>
      </w:r>
      <w:r w:rsidR="00375FBC" w:rsidRPr="005A59F2">
        <w:rPr>
          <w:rFonts w:ascii="Garamond" w:hAnsi="Garamond" w:cs="Arial"/>
          <w:sz w:val="24"/>
          <w:szCs w:val="24"/>
        </w:rPr>
        <w:t>Gestión de</w:t>
      </w:r>
      <w:r w:rsidR="00440690" w:rsidRPr="005A59F2">
        <w:rPr>
          <w:rFonts w:ascii="Garamond" w:hAnsi="Garamond" w:cs="Arial"/>
          <w:sz w:val="24"/>
          <w:szCs w:val="24"/>
        </w:rPr>
        <w:t xml:space="preserve"> Riesgos. Estas dos Dependencias solicitarán los estudios que amerite cada caso y su ejecución no generará derechos ni obligará a un pronunciamiento favorable, u otorgamiento de permiso alguno. </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5B7BE8" w:rsidP="002A571B">
      <w:pPr>
        <w:widowControl w:val="0"/>
        <w:ind w:right="17"/>
        <w:jc w:val="both"/>
        <w:rPr>
          <w:rFonts w:ascii="Garamond" w:hAnsi="Garamond" w:cs="Arial"/>
          <w:sz w:val="24"/>
          <w:szCs w:val="24"/>
        </w:rPr>
      </w:pPr>
      <w:r w:rsidRPr="005A59F2">
        <w:rPr>
          <w:rFonts w:ascii="Garamond" w:hAnsi="Garamond" w:cs="Arial"/>
          <w:b/>
          <w:sz w:val="24"/>
          <w:szCs w:val="24"/>
        </w:rPr>
        <w:t>QUINTA</w:t>
      </w:r>
      <w:r w:rsidR="00440690" w:rsidRPr="005A59F2">
        <w:rPr>
          <w:rFonts w:ascii="Garamond" w:hAnsi="Garamond" w:cs="Arial"/>
          <w:b/>
          <w:sz w:val="24"/>
          <w:szCs w:val="24"/>
        </w:rPr>
        <w:t>.-</w:t>
      </w:r>
      <w:r w:rsidR="00440690" w:rsidRPr="005A59F2">
        <w:rPr>
          <w:rFonts w:ascii="Garamond" w:hAnsi="Garamond" w:cs="Arial"/>
          <w:sz w:val="24"/>
          <w:szCs w:val="24"/>
        </w:rPr>
        <w:t xml:space="preserve"> En todos los proyectos en los cuales se requiera realizar movimientos de tierras y/o conformación de taludes, obligatoriamente se presentará a la Dirección de Planificación y a </w:t>
      </w:r>
      <w:r w:rsidR="00440690" w:rsidRPr="005A59F2">
        <w:rPr>
          <w:rFonts w:ascii="Garamond" w:hAnsi="Garamond" w:cs="Arial"/>
          <w:color w:val="000000" w:themeColor="text1"/>
          <w:sz w:val="24"/>
          <w:szCs w:val="24"/>
        </w:rPr>
        <w:t xml:space="preserve">la </w:t>
      </w:r>
      <w:r w:rsidR="001A3600" w:rsidRPr="005A59F2">
        <w:rPr>
          <w:rFonts w:ascii="Garamond" w:hAnsi="Garamond" w:cs="Arial"/>
          <w:color w:val="000000" w:themeColor="text1"/>
          <w:sz w:val="24"/>
          <w:szCs w:val="24"/>
        </w:rPr>
        <w:t>Dirección</w:t>
      </w:r>
      <w:r w:rsidR="00440690" w:rsidRPr="005A59F2">
        <w:rPr>
          <w:rFonts w:ascii="Garamond" w:hAnsi="Garamond" w:cs="Arial"/>
          <w:sz w:val="24"/>
          <w:szCs w:val="24"/>
        </w:rPr>
        <w:t xml:space="preserve"> de </w:t>
      </w:r>
      <w:r w:rsidR="00375FBC" w:rsidRPr="005A59F2">
        <w:rPr>
          <w:rFonts w:ascii="Garamond" w:hAnsi="Garamond" w:cs="Arial"/>
          <w:sz w:val="24"/>
          <w:szCs w:val="24"/>
        </w:rPr>
        <w:t xml:space="preserve">Gestión de </w:t>
      </w:r>
      <w:r w:rsidR="00440690" w:rsidRPr="005A59F2">
        <w:rPr>
          <w:rFonts w:ascii="Garamond" w:hAnsi="Garamond" w:cs="Arial"/>
          <w:sz w:val="24"/>
          <w:szCs w:val="24"/>
        </w:rPr>
        <w:t xml:space="preserve">Riesgos, un estudio técnico de suelos y paisajístico que garantice la no afectación a los predios colindantes y del sector. Estas dos Dependencias solicitarán los estudios que amerite cada caso y su ejecución no generará derechos ni obligará a un pronunciamiento favorable, u otorgamiento de permiso alguno. </w:t>
      </w:r>
    </w:p>
    <w:p w:rsidR="00440690" w:rsidRPr="005A59F2" w:rsidRDefault="00440690" w:rsidP="002A571B">
      <w:pPr>
        <w:widowControl w:val="0"/>
        <w:ind w:right="17" w:hanging="567"/>
        <w:jc w:val="both"/>
        <w:rPr>
          <w:rFonts w:ascii="Garamond" w:hAnsi="Garamond" w:cs="Arial"/>
          <w:b/>
          <w:strike/>
          <w:sz w:val="24"/>
          <w:szCs w:val="24"/>
        </w:rPr>
      </w:pPr>
    </w:p>
    <w:p w:rsidR="00440690" w:rsidRPr="005A59F2" w:rsidRDefault="00440690" w:rsidP="00070000">
      <w:pPr>
        <w:widowControl w:val="0"/>
        <w:ind w:right="17" w:hanging="567"/>
        <w:jc w:val="both"/>
        <w:rPr>
          <w:rFonts w:ascii="Garamond" w:hAnsi="Garamond" w:cs="Arial"/>
          <w:sz w:val="24"/>
          <w:szCs w:val="24"/>
          <w:lang w:val="es-EC"/>
        </w:rPr>
      </w:pPr>
      <w:r w:rsidRPr="005A59F2">
        <w:rPr>
          <w:rFonts w:ascii="Garamond" w:hAnsi="Garamond" w:cs="Arial"/>
          <w:sz w:val="24"/>
          <w:szCs w:val="24"/>
        </w:rPr>
        <w:tab/>
      </w:r>
      <w:r w:rsidR="008D76C7" w:rsidRPr="005A59F2">
        <w:rPr>
          <w:rFonts w:ascii="Garamond" w:hAnsi="Garamond" w:cs="Arial"/>
          <w:b/>
          <w:sz w:val="24"/>
          <w:szCs w:val="24"/>
        </w:rPr>
        <w:t>SE</w:t>
      </w:r>
      <w:r w:rsidR="005B7BE8" w:rsidRPr="005A59F2">
        <w:rPr>
          <w:rFonts w:ascii="Garamond" w:hAnsi="Garamond" w:cs="Arial"/>
          <w:b/>
          <w:sz w:val="24"/>
          <w:szCs w:val="24"/>
        </w:rPr>
        <w:t>XTA</w:t>
      </w:r>
      <w:r w:rsidRPr="005A59F2">
        <w:rPr>
          <w:rFonts w:ascii="Garamond" w:hAnsi="Garamond" w:cs="Arial"/>
          <w:sz w:val="24"/>
          <w:szCs w:val="24"/>
        </w:rPr>
        <w:t xml:space="preserve">.- Los fraccionamientos de suelo que se efectúen por motivo de herencias, deberán hacerse respetando la normativa vigente para el sector; y, en caso de que las características del predio no permitan que los lotes resultantes cumplan con la misma, el fraccionamiento del suelo no podrá efectuarse, Si de hecho se realiza el fraccionamiento, este será nulo de conformidad con los artículos 424, 473, 476, 477 y 478 del Código Orgánico de Organización Territorial, Autonomía y Descentralización. </w:t>
      </w:r>
    </w:p>
    <w:p w:rsidR="00440690" w:rsidRPr="00070000" w:rsidRDefault="00440690" w:rsidP="002A571B">
      <w:pPr>
        <w:widowControl w:val="0"/>
        <w:ind w:right="17" w:hanging="567"/>
        <w:jc w:val="both"/>
        <w:rPr>
          <w:rFonts w:ascii="Garamond" w:hAnsi="Garamond" w:cs="Arial"/>
          <w:sz w:val="24"/>
          <w:szCs w:val="24"/>
          <w:lang w:val="es-EC"/>
        </w:rPr>
      </w:pPr>
    </w:p>
    <w:p w:rsidR="00440690" w:rsidRPr="005A59F2" w:rsidRDefault="00440690" w:rsidP="00070000">
      <w:pPr>
        <w:widowControl w:val="0"/>
        <w:ind w:right="17" w:hanging="567"/>
        <w:jc w:val="both"/>
        <w:rPr>
          <w:rFonts w:ascii="Garamond" w:hAnsi="Garamond" w:cs="Arial"/>
          <w:sz w:val="24"/>
          <w:szCs w:val="24"/>
        </w:rPr>
      </w:pPr>
      <w:r w:rsidRPr="005A59F2">
        <w:rPr>
          <w:rFonts w:ascii="Garamond" w:hAnsi="Garamond" w:cs="Arial"/>
          <w:sz w:val="24"/>
          <w:szCs w:val="24"/>
        </w:rPr>
        <w:tab/>
      </w:r>
      <w:r w:rsidR="005B7BE8" w:rsidRPr="005A59F2">
        <w:rPr>
          <w:rFonts w:ascii="Garamond" w:hAnsi="Garamond" w:cs="Arial"/>
          <w:b/>
          <w:sz w:val="24"/>
          <w:szCs w:val="24"/>
        </w:rPr>
        <w:t>SEPTIMA</w:t>
      </w:r>
      <w:r w:rsidRPr="005A59F2">
        <w:rPr>
          <w:rFonts w:ascii="Garamond" w:hAnsi="Garamond" w:cs="Arial"/>
          <w:sz w:val="24"/>
          <w:szCs w:val="24"/>
        </w:rPr>
        <w:t xml:space="preserve">.- </w:t>
      </w:r>
      <w:r w:rsidR="006460EA" w:rsidRPr="005A59F2">
        <w:rPr>
          <w:rFonts w:ascii="Garamond" w:hAnsi="Garamond" w:cs="Arial"/>
          <w:sz w:val="24"/>
          <w:szCs w:val="24"/>
        </w:rPr>
        <w:t xml:space="preserve">El Certificado Afectación  y </w:t>
      </w:r>
      <w:r w:rsidRPr="005A59F2">
        <w:rPr>
          <w:rFonts w:ascii="Garamond" w:hAnsi="Garamond" w:cs="Arial"/>
          <w:sz w:val="24"/>
          <w:szCs w:val="24"/>
        </w:rPr>
        <w:t xml:space="preserve"> Licencia Urbanística que determina los usos de suelo y las características de ocupación a admitirse en todos y cada uno de los predios, así como el señalamiento de la línea de fábrica, será otorgada por la Dirección de Control </w:t>
      </w:r>
      <w:r w:rsidRPr="005A59F2">
        <w:rPr>
          <w:rFonts w:ascii="Garamond" w:hAnsi="Garamond" w:cs="Arial"/>
          <w:color w:val="000000" w:themeColor="text1"/>
          <w:sz w:val="24"/>
          <w:szCs w:val="24"/>
        </w:rPr>
        <w:t>de</w:t>
      </w:r>
      <w:r w:rsidR="008826F7" w:rsidRPr="005A59F2">
        <w:rPr>
          <w:rFonts w:ascii="Garamond" w:hAnsi="Garamond" w:cs="Arial"/>
          <w:color w:val="000000" w:themeColor="text1"/>
          <w:sz w:val="24"/>
          <w:szCs w:val="24"/>
        </w:rPr>
        <w:t xml:space="preserve">l  GAD </w:t>
      </w:r>
      <w:r w:rsidRPr="005A59F2">
        <w:rPr>
          <w:rFonts w:ascii="Garamond" w:hAnsi="Garamond" w:cs="Arial"/>
          <w:color w:val="000000" w:themeColor="text1"/>
          <w:sz w:val="24"/>
          <w:szCs w:val="24"/>
        </w:rPr>
        <w:t>Municipalidad de Cuenca</w:t>
      </w:r>
      <w:r w:rsidRPr="005A59F2">
        <w:rPr>
          <w:rFonts w:ascii="Garamond" w:hAnsi="Garamond" w:cs="Arial"/>
          <w:color w:val="FF0000"/>
          <w:sz w:val="24"/>
          <w:szCs w:val="24"/>
        </w:rPr>
        <w:t>.</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2A571B">
      <w:pPr>
        <w:widowControl w:val="0"/>
        <w:ind w:right="17" w:hanging="567"/>
        <w:jc w:val="both"/>
        <w:rPr>
          <w:rFonts w:ascii="Garamond" w:hAnsi="Garamond" w:cs="Arial"/>
          <w:sz w:val="24"/>
          <w:szCs w:val="24"/>
        </w:rPr>
      </w:pPr>
      <w:r w:rsidRPr="005A59F2">
        <w:rPr>
          <w:rFonts w:ascii="Garamond" w:hAnsi="Garamond" w:cs="Arial"/>
          <w:sz w:val="24"/>
          <w:szCs w:val="24"/>
        </w:rPr>
        <w:tab/>
        <w:t>Para todos los usos de suelo ya existentes, con excepción de la vivienda, los propietarios de los diferentes tipos de establecimientos comerciales, de servicios y artesanales, están en la obligación, a partir de la notificación respectiva y en el plazo máx</w:t>
      </w:r>
      <w:r w:rsidR="006460EA" w:rsidRPr="005A59F2">
        <w:rPr>
          <w:rFonts w:ascii="Garamond" w:hAnsi="Garamond" w:cs="Arial"/>
          <w:sz w:val="24"/>
          <w:szCs w:val="24"/>
        </w:rPr>
        <w:t xml:space="preserve">imo de un año, de solicitar en la Dirección de </w:t>
      </w:r>
      <w:r w:rsidRPr="005A59F2">
        <w:rPr>
          <w:rFonts w:ascii="Garamond" w:hAnsi="Garamond" w:cs="Arial"/>
          <w:sz w:val="24"/>
          <w:szCs w:val="24"/>
        </w:rPr>
        <w:t xml:space="preserve">Control Urbano </w:t>
      </w:r>
      <w:r w:rsidR="006460EA" w:rsidRPr="005A59F2">
        <w:rPr>
          <w:rFonts w:ascii="Garamond" w:hAnsi="Garamond" w:cs="Arial"/>
          <w:sz w:val="24"/>
          <w:szCs w:val="24"/>
        </w:rPr>
        <w:t xml:space="preserve">del  GAD Municipalidad de Cuenca, </w:t>
      </w:r>
      <w:r w:rsidRPr="005A59F2">
        <w:rPr>
          <w:rFonts w:ascii="Garamond" w:hAnsi="Garamond" w:cs="Arial"/>
          <w:sz w:val="24"/>
          <w:szCs w:val="24"/>
        </w:rPr>
        <w:t>el correspondiente permiso de funcionamiento, el cual será extendido con estricto apego a las disposiciones de esta Ordenanza,  incluyendo las condiciones a las cuales se somete el funcionamiento del uso de suelo o establecimiento. De no acatarse la disposición en referencia en los plazos señalados, se aplicarán las multas previstas para el efecto en la I. Municipalidad de Cuenca.</w:t>
      </w:r>
    </w:p>
    <w:p w:rsidR="0078203B" w:rsidRPr="005A59F2" w:rsidRDefault="0078203B" w:rsidP="002A571B">
      <w:pPr>
        <w:widowControl w:val="0"/>
        <w:ind w:right="17" w:hanging="567"/>
        <w:jc w:val="both"/>
        <w:rPr>
          <w:rFonts w:ascii="Garamond" w:hAnsi="Garamond" w:cs="Arial"/>
          <w:sz w:val="24"/>
          <w:szCs w:val="24"/>
        </w:rPr>
      </w:pPr>
    </w:p>
    <w:p w:rsidR="00440690" w:rsidRPr="005A59F2" w:rsidRDefault="005B7BE8" w:rsidP="002A571B">
      <w:pPr>
        <w:widowControl w:val="0"/>
        <w:ind w:right="17"/>
        <w:jc w:val="both"/>
        <w:rPr>
          <w:rFonts w:ascii="Garamond" w:hAnsi="Garamond" w:cs="Arial"/>
          <w:sz w:val="24"/>
          <w:szCs w:val="24"/>
        </w:rPr>
      </w:pPr>
      <w:r w:rsidRPr="005A59F2">
        <w:rPr>
          <w:rFonts w:ascii="Garamond" w:hAnsi="Garamond" w:cs="Arial"/>
          <w:b/>
          <w:sz w:val="24"/>
          <w:szCs w:val="24"/>
        </w:rPr>
        <w:t>OCTAVA</w:t>
      </w:r>
      <w:r w:rsidR="00440690" w:rsidRPr="005A59F2">
        <w:rPr>
          <w:rFonts w:ascii="Garamond" w:hAnsi="Garamond" w:cs="Arial"/>
          <w:sz w:val="24"/>
          <w:szCs w:val="24"/>
        </w:rPr>
        <w:t xml:space="preserve">.- Cuando alguna actuación urbanística no se halle regulada por  las determinaciones de esta Ordenanza o en su defecto estas sean insuficientes para tal finalidad, los interesados podrán presentar a la Dirección de Planificación la respectiva propuesta acompañada de los estudios correspondientes para que sean evaluados por esa Dependencia, misma que, de encontrarlo favorable, remitirá a la Comisión de Urbanismo el respectivo informe. </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440690" w:rsidP="002A571B">
      <w:pPr>
        <w:widowControl w:val="0"/>
        <w:ind w:right="17" w:hanging="567"/>
        <w:jc w:val="both"/>
        <w:rPr>
          <w:rFonts w:ascii="Garamond" w:hAnsi="Garamond" w:cs="Arial"/>
          <w:sz w:val="24"/>
          <w:szCs w:val="24"/>
        </w:rPr>
      </w:pPr>
      <w:r w:rsidRPr="005A59F2">
        <w:rPr>
          <w:rFonts w:ascii="Garamond" w:hAnsi="Garamond" w:cs="Arial"/>
          <w:sz w:val="24"/>
          <w:szCs w:val="24"/>
        </w:rPr>
        <w:tab/>
        <w:t>La Comisión de Urbanismo evaluará el informe de la Dirección de Planificación y, de acogerlo favorablemente, la propuesta podrá ser conocida por el Concejo Cantonal, y resuelta con el voto favorable de los dos tercios de sus miembros.</w:t>
      </w:r>
    </w:p>
    <w:p w:rsidR="0072247E" w:rsidRPr="005A59F2" w:rsidRDefault="0072247E" w:rsidP="002A571B">
      <w:pPr>
        <w:widowControl w:val="0"/>
        <w:ind w:right="17" w:hanging="567"/>
        <w:jc w:val="both"/>
        <w:rPr>
          <w:rFonts w:ascii="Garamond" w:hAnsi="Garamond" w:cs="Arial"/>
          <w:sz w:val="24"/>
          <w:szCs w:val="24"/>
        </w:rPr>
      </w:pPr>
    </w:p>
    <w:p w:rsidR="00440690" w:rsidRPr="005A59F2" w:rsidRDefault="00440690" w:rsidP="002A571B">
      <w:pPr>
        <w:widowControl w:val="0"/>
        <w:ind w:right="17"/>
        <w:jc w:val="both"/>
        <w:rPr>
          <w:rFonts w:ascii="Garamond" w:hAnsi="Garamond" w:cs="Arial"/>
          <w:sz w:val="24"/>
          <w:szCs w:val="24"/>
        </w:rPr>
      </w:pPr>
      <w:r w:rsidRPr="005A59F2">
        <w:rPr>
          <w:rFonts w:ascii="Garamond" w:hAnsi="Garamond" w:cs="Arial"/>
          <w:sz w:val="24"/>
          <w:szCs w:val="24"/>
        </w:rPr>
        <w:t>Las regulaciones que deriven de la aplicación de este artículo deberán obligatoriamente referirse a por lo menos la totalidad de un Sector de Planeamiento y de ninguna manera a uno o varios predios definidos.</w:t>
      </w:r>
    </w:p>
    <w:p w:rsidR="00440690" w:rsidRPr="005A59F2" w:rsidRDefault="00440690" w:rsidP="002A571B">
      <w:pPr>
        <w:widowControl w:val="0"/>
        <w:ind w:right="17" w:hanging="567"/>
        <w:jc w:val="both"/>
        <w:rPr>
          <w:rFonts w:ascii="Garamond" w:hAnsi="Garamond" w:cs="Arial"/>
          <w:sz w:val="24"/>
          <w:szCs w:val="24"/>
        </w:rPr>
      </w:pPr>
    </w:p>
    <w:p w:rsidR="00440690" w:rsidRPr="005A59F2" w:rsidRDefault="005B7BE8" w:rsidP="002A571B">
      <w:pPr>
        <w:jc w:val="both"/>
        <w:rPr>
          <w:rFonts w:ascii="Garamond" w:hAnsi="Garamond" w:cs="Arial"/>
          <w:sz w:val="24"/>
          <w:szCs w:val="24"/>
        </w:rPr>
      </w:pPr>
      <w:r w:rsidRPr="005A59F2">
        <w:rPr>
          <w:rFonts w:ascii="Garamond" w:hAnsi="Garamond" w:cs="Arial"/>
          <w:b/>
          <w:sz w:val="24"/>
          <w:szCs w:val="24"/>
        </w:rPr>
        <w:t>NOVENA</w:t>
      </w:r>
      <w:r w:rsidR="00440690" w:rsidRPr="005A59F2">
        <w:rPr>
          <w:rFonts w:ascii="Garamond" w:hAnsi="Garamond" w:cs="Arial"/>
          <w:b/>
          <w:sz w:val="24"/>
          <w:szCs w:val="24"/>
        </w:rPr>
        <w:t xml:space="preserve">.- </w:t>
      </w:r>
      <w:r w:rsidR="00440690" w:rsidRPr="005A59F2">
        <w:rPr>
          <w:rFonts w:ascii="Garamond" w:hAnsi="Garamond" w:cs="Arial"/>
          <w:sz w:val="24"/>
          <w:szCs w:val="24"/>
        </w:rPr>
        <w:t xml:space="preserve">Las determinaciones de la presente Ordenanza, serán motivo de evaluación al término de su segundo año de vigencia y luego, quinquenalmente, sin perjuicio de lo establecido en el Artículo 467 </w:t>
      </w:r>
      <w:r w:rsidR="00310A46" w:rsidRPr="005A59F2">
        <w:rPr>
          <w:rFonts w:ascii="Garamond" w:hAnsi="Garamond" w:cs="Arial"/>
          <w:sz w:val="24"/>
          <w:szCs w:val="24"/>
        </w:rPr>
        <w:t xml:space="preserve">del </w:t>
      </w:r>
      <w:r w:rsidR="00440690" w:rsidRPr="005A59F2">
        <w:rPr>
          <w:rFonts w:ascii="Garamond" w:hAnsi="Garamond" w:cs="Arial"/>
          <w:sz w:val="24"/>
          <w:szCs w:val="24"/>
        </w:rPr>
        <w:t>Código Orgánico de Organización Territorial, Autonomía y Descentralización y sin que su incumplimiento afecte la vigencia de las disposiciones de esta Ordenanza. Para el efecto la Dirección de Planificación elaborará los ex</w:t>
      </w:r>
      <w:r w:rsidR="0076295B" w:rsidRPr="005A59F2">
        <w:rPr>
          <w:rFonts w:ascii="Garamond" w:hAnsi="Garamond" w:cs="Arial"/>
          <w:sz w:val="24"/>
          <w:szCs w:val="24"/>
        </w:rPr>
        <w:t xml:space="preserve">pedientes técnicos necesarios. </w:t>
      </w:r>
    </w:p>
    <w:p w:rsidR="00440690" w:rsidRPr="005A59F2" w:rsidRDefault="00440690"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w:t>
      </w:r>
      <w:r w:rsidRPr="005A59F2">
        <w:rPr>
          <w:rFonts w:ascii="Garamond" w:hAnsi="Garamond" w:cs="Arial"/>
          <w:b/>
          <w:sz w:val="24"/>
          <w:szCs w:val="24"/>
        </w:rPr>
        <w:tab/>
      </w:r>
    </w:p>
    <w:p w:rsidR="00043E98" w:rsidRPr="005A59F2" w:rsidRDefault="00043E98"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DECIM</w:t>
      </w:r>
      <w:r w:rsidR="005B7BE8" w:rsidRPr="005A59F2">
        <w:rPr>
          <w:rFonts w:ascii="Garamond" w:hAnsi="Garamond" w:cs="Arial"/>
          <w:b/>
          <w:sz w:val="24"/>
          <w:szCs w:val="24"/>
        </w:rPr>
        <w:t>A</w:t>
      </w:r>
      <w:r w:rsidR="008D76C7" w:rsidRPr="005A59F2">
        <w:rPr>
          <w:rFonts w:ascii="Garamond" w:hAnsi="Garamond" w:cs="Arial"/>
          <w:b/>
          <w:sz w:val="24"/>
          <w:szCs w:val="24"/>
        </w:rPr>
        <w:t>.</w:t>
      </w:r>
      <w:r w:rsidR="00D66698" w:rsidRPr="005A59F2">
        <w:rPr>
          <w:rFonts w:ascii="Garamond" w:hAnsi="Garamond" w:cs="Arial"/>
          <w:b/>
          <w:sz w:val="24"/>
          <w:szCs w:val="24"/>
        </w:rPr>
        <w:t xml:space="preserve">- </w:t>
      </w:r>
      <w:r w:rsidRPr="005A59F2">
        <w:rPr>
          <w:rFonts w:ascii="Garamond" w:hAnsi="Garamond" w:cs="Arial"/>
          <w:sz w:val="24"/>
          <w:szCs w:val="24"/>
        </w:rPr>
        <w:t xml:space="preserve">Esta Ordenanza entrará en vigencia a partir de su publicación. </w:t>
      </w:r>
    </w:p>
    <w:p w:rsidR="00440690" w:rsidRPr="005A59F2" w:rsidRDefault="00440690" w:rsidP="002A571B">
      <w:pPr>
        <w:widowControl w:val="0"/>
        <w:ind w:right="17" w:hanging="567"/>
        <w:jc w:val="both"/>
        <w:rPr>
          <w:rFonts w:ascii="Garamond" w:hAnsi="Garamond" w:cs="Arial"/>
          <w:sz w:val="24"/>
          <w:szCs w:val="24"/>
        </w:rPr>
      </w:pPr>
    </w:p>
    <w:p w:rsidR="0017773B" w:rsidRDefault="0017773B" w:rsidP="002A571B">
      <w:pPr>
        <w:widowControl w:val="0"/>
        <w:ind w:right="17" w:hanging="567"/>
        <w:jc w:val="center"/>
        <w:rPr>
          <w:rFonts w:ascii="Garamond" w:hAnsi="Garamond" w:cs="Arial"/>
          <w:b/>
          <w:sz w:val="24"/>
          <w:szCs w:val="24"/>
        </w:rPr>
      </w:pPr>
    </w:p>
    <w:p w:rsidR="00D66698" w:rsidRPr="005A59F2" w:rsidRDefault="006F36D7" w:rsidP="002A571B">
      <w:pPr>
        <w:widowControl w:val="0"/>
        <w:ind w:right="17" w:hanging="567"/>
        <w:jc w:val="center"/>
        <w:rPr>
          <w:rFonts w:ascii="Garamond" w:hAnsi="Garamond" w:cs="Arial"/>
          <w:b/>
          <w:sz w:val="24"/>
          <w:szCs w:val="24"/>
        </w:rPr>
      </w:pPr>
      <w:r w:rsidRPr="005A59F2">
        <w:rPr>
          <w:rFonts w:ascii="Garamond" w:hAnsi="Garamond" w:cs="Arial"/>
          <w:b/>
          <w:sz w:val="24"/>
          <w:szCs w:val="24"/>
        </w:rPr>
        <w:t>DISPOSICION</w:t>
      </w:r>
      <w:r w:rsidR="00D66698" w:rsidRPr="005A59F2">
        <w:rPr>
          <w:rFonts w:ascii="Garamond" w:hAnsi="Garamond" w:cs="Arial"/>
          <w:b/>
          <w:sz w:val="24"/>
          <w:szCs w:val="24"/>
        </w:rPr>
        <w:t xml:space="preserve"> </w:t>
      </w:r>
      <w:r w:rsidRPr="005A59F2">
        <w:rPr>
          <w:rFonts w:ascii="Garamond" w:hAnsi="Garamond" w:cs="Arial"/>
          <w:b/>
          <w:sz w:val="24"/>
          <w:szCs w:val="24"/>
        </w:rPr>
        <w:t>TRANSITORIA</w:t>
      </w:r>
      <w:r w:rsidR="00D66698" w:rsidRPr="005A59F2">
        <w:rPr>
          <w:rFonts w:ascii="Garamond" w:hAnsi="Garamond" w:cs="Arial"/>
          <w:b/>
          <w:sz w:val="24"/>
          <w:szCs w:val="24"/>
        </w:rPr>
        <w:t>.</w:t>
      </w:r>
    </w:p>
    <w:p w:rsidR="00D66698" w:rsidRPr="005A59F2" w:rsidRDefault="00D66698" w:rsidP="002A571B">
      <w:pPr>
        <w:widowControl w:val="0"/>
        <w:ind w:right="17" w:hanging="567"/>
        <w:jc w:val="both"/>
        <w:rPr>
          <w:rFonts w:ascii="Garamond" w:hAnsi="Garamond" w:cs="Arial"/>
          <w:sz w:val="24"/>
          <w:szCs w:val="24"/>
        </w:rPr>
      </w:pPr>
    </w:p>
    <w:p w:rsidR="00440690" w:rsidRDefault="00D66698" w:rsidP="002A571B">
      <w:pPr>
        <w:widowControl w:val="0"/>
        <w:ind w:right="17" w:hanging="567"/>
        <w:jc w:val="both"/>
        <w:rPr>
          <w:rFonts w:ascii="Garamond" w:hAnsi="Garamond" w:cs="Arial"/>
          <w:sz w:val="24"/>
          <w:szCs w:val="24"/>
        </w:rPr>
      </w:pPr>
      <w:r w:rsidRPr="005A59F2">
        <w:rPr>
          <w:rFonts w:ascii="Garamond" w:hAnsi="Garamond" w:cs="Arial"/>
          <w:b/>
          <w:sz w:val="24"/>
          <w:szCs w:val="24"/>
        </w:rPr>
        <w:t xml:space="preserve">         PRIMERA</w:t>
      </w:r>
      <w:r w:rsidRPr="005A59F2">
        <w:rPr>
          <w:rFonts w:ascii="Garamond" w:hAnsi="Garamond" w:cs="Arial"/>
          <w:sz w:val="24"/>
          <w:szCs w:val="24"/>
        </w:rPr>
        <w:t xml:space="preserve">.- En los diferentes sectores de planeamiento del  Área de Actuación del Plan de Ordenamiento territorial de la Cabecera Urbano Parroquial de </w:t>
      </w:r>
      <w:proofErr w:type="spellStart"/>
      <w:r w:rsidRPr="005A59F2">
        <w:rPr>
          <w:rFonts w:ascii="Garamond" w:hAnsi="Garamond" w:cs="Arial"/>
          <w:sz w:val="24"/>
          <w:szCs w:val="24"/>
        </w:rPr>
        <w:t>Turi</w:t>
      </w:r>
      <w:proofErr w:type="spellEnd"/>
      <w:r w:rsidRPr="005A59F2">
        <w:rPr>
          <w:rFonts w:ascii="Garamond" w:hAnsi="Garamond" w:cs="Arial"/>
          <w:sz w:val="24"/>
          <w:szCs w:val="24"/>
        </w:rPr>
        <w:t xml:space="preserve"> y sus  Áreas de Influencia Inmediata</w:t>
      </w:r>
      <w:r w:rsidR="00BB1371">
        <w:rPr>
          <w:rFonts w:ascii="Garamond" w:hAnsi="Garamond" w:cs="Arial"/>
          <w:sz w:val="24"/>
          <w:szCs w:val="24"/>
        </w:rPr>
        <w:t>,</w:t>
      </w:r>
      <w:r w:rsidRPr="005A59F2">
        <w:rPr>
          <w:rFonts w:ascii="Garamond" w:hAnsi="Garamond" w:cs="Arial"/>
          <w:sz w:val="24"/>
          <w:szCs w:val="24"/>
        </w:rPr>
        <w:t xml:space="preserve"> no se permitirá el emplazamiento de condominios, </w:t>
      </w:r>
      <w:r w:rsidR="00BB1371" w:rsidRPr="0017773B">
        <w:rPr>
          <w:rFonts w:ascii="Garamond" w:hAnsi="Garamond" w:cs="Arial"/>
          <w:sz w:val="24"/>
          <w:szCs w:val="24"/>
        </w:rPr>
        <w:t xml:space="preserve">por el tiempo perentorio de </w:t>
      </w:r>
      <w:r w:rsidRPr="0017773B">
        <w:rPr>
          <w:rFonts w:ascii="Garamond" w:hAnsi="Garamond" w:cs="Arial"/>
          <w:sz w:val="24"/>
          <w:szCs w:val="24"/>
        </w:rPr>
        <w:t xml:space="preserve">hasta </w:t>
      </w:r>
      <w:r w:rsidR="00B00363" w:rsidRPr="0017773B">
        <w:rPr>
          <w:rFonts w:ascii="Garamond" w:hAnsi="Garamond" w:cs="Arial"/>
          <w:sz w:val="24"/>
          <w:szCs w:val="24"/>
        </w:rPr>
        <w:t>180 días</w:t>
      </w:r>
      <w:r w:rsidR="00BB1371" w:rsidRPr="0017773B">
        <w:rPr>
          <w:rFonts w:ascii="Garamond" w:hAnsi="Garamond" w:cs="Arial"/>
          <w:sz w:val="24"/>
          <w:szCs w:val="24"/>
        </w:rPr>
        <w:t>, período en el cual entrará en</w:t>
      </w:r>
      <w:r w:rsidR="00BB1371">
        <w:rPr>
          <w:rFonts w:ascii="Garamond" w:hAnsi="Garamond" w:cs="Arial"/>
          <w:sz w:val="24"/>
          <w:szCs w:val="24"/>
        </w:rPr>
        <w:t xml:space="preserve"> vigencia la nueva </w:t>
      </w:r>
      <w:r w:rsidRPr="005A59F2">
        <w:rPr>
          <w:rFonts w:ascii="Garamond" w:hAnsi="Garamond" w:cs="Arial"/>
          <w:sz w:val="24"/>
          <w:szCs w:val="24"/>
        </w:rPr>
        <w:t>normativa</w:t>
      </w:r>
      <w:r w:rsidR="0076295B" w:rsidRPr="005A59F2">
        <w:rPr>
          <w:rFonts w:ascii="Garamond" w:hAnsi="Garamond" w:cs="Arial"/>
          <w:sz w:val="24"/>
          <w:szCs w:val="24"/>
        </w:rPr>
        <w:t xml:space="preserve"> para este tipo de propiedades.</w:t>
      </w:r>
    </w:p>
    <w:p w:rsidR="00B307E1" w:rsidRDefault="00B307E1" w:rsidP="002A571B">
      <w:pPr>
        <w:widowControl w:val="0"/>
        <w:ind w:right="17" w:hanging="567"/>
        <w:jc w:val="both"/>
        <w:rPr>
          <w:rFonts w:ascii="Garamond" w:hAnsi="Garamond" w:cs="Arial"/>
          <w:sz w:val="24"/>
          <w:szCs w:val="24"/>
        </w:rPr>
      </w:pPr>
    </w:p>
    <w:p w:rsidR="00E418FE" w:rsidRPr="00E418FE" w:rsidRDefault="00E418FE" w:rsidP="00E418FE">
      <w:pPr>
        <w:jc w:val="both"/>
        <w:rPr>
          <w:rFonts w:ascii="Garamond" w:hAnsi="Garamond"/>
          <w:spacing w:val="-3"/>
          <w:sz w:val="24"/>
          <w:szCs w:val="24"/>
          <w:lang w:val="es-ES" w:eastAsia="es-ES"/>
        </w:rPr>
      </w:pPr>
      <w:r w:rsidRPr="00E418FE">
        <w:rPr>
          <w:rFonts w:ascii="Garamond" w:hAnsi="Garamond"/>
          <w:spacing w:val="-3"/>
          <w:sz w:val="24"/>
          <w:szCs w:val="24"/>
          <w:lang w:val="es-ES" w:eastAsia="es-ES"/>
        </w:rPr>
        <w:t>Dado y firmado en la Sala de Sesiones del Concejo Cantonal a los veinte y</w:t>
      </w:r>
      <w:r>
        <w:rPr>
          <w:rFonts w:ascii="Garamond" w:hAnsi="Garamond"/>
          <w:spacing w:val="-3"/>
          <w:sz w:val="24"/>
          <w:szCs w:val="24"/>
          <w:lang w:val="es-ES" w:eastAsia="es-ES"/>
        </w:rPr>
        <w:t xml:space="preserve"> nueve </w:t>
      </w:r>
      <w:r w:rsidRPr="00E418FE">
        <w:rPr>
          <w:rFonts w:ascii="Garamond" w:hAnsi="Garamond"/>
          <w:spacing w:val="-3"/>
          <w:sz w:val="24"/>
          <w:szCs w:val="24"/>
          <w:lang w:val="es-ES" w:eastAsia="es-ES"/>
        </w:rPr>
        <w:t xml:space="preserve">días del mes de </w:t>
      </w:r>
      <w:r>
        <w:rPr>
          <w:rFonts w:ascii="Garamond" w:hAnsi="Garamond"/>
          <w:spacing w:val="-3"/>
          <w:sz w:val="24"/>
          <w:szCs w:val="24"/>
          <w:lang w:val="es-ES" w:eastAsia="es-ES"/>
        </w:rPr>
        <w:t>mayo</w:t>
      </w:r>
      <w:r w:rsidRPr="00E418FE">
        <w:rPr>
          <w:rFonts w:ascii="Garamond" w:hAnsi="Garamond"/>
          <w:spacing w:val="-3"/>
          <w:sz w:val="24"/>
          <w:szCs w:val="24"/>
          <w:lang w:val="es-ES" w:eastAsia="es-ES"/>
        </w:rPr>
        <w:t xml:space="preserve"> de dos mil </w:t>
      </w:r>
      <w:r>
        <w:rPr>
          <w:rFonts w:ascii="Garamond" w:hAnsi="Garamond"/>
          <w:spacing w:val="-3"/>
          <w:sz w:val="24"/>
          <w:szCs w:val="24"/>
          <w:lang w:val="es-ES" w:eastAsia="es-ES"/>
        </w:rPr>
        <w:t>quin</w:t>
      </w:r>
      <w:r w:rsidRPr="00E418FE">
        <w:rPr>
          <w:rFonts w:ascii="Garamond" w:hAnsi="Garamond"/>
          <w:spacing w:val="-3"/>
          <w:sz w:val="24"/>
          <w:szCs w:val="24"/>
          <w:lang w:val="es-ES" w:eastAsia="es-ES"/>
        </w:rPr>
        <w:t>ce.</w:t>
      </w: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r w:rsidRPr="00E418FE">
        <w:rPr>
          <w:rFonts w:ascii="Garamond" w:hAnsi="Garamond"/>
          <w:spacing w:val="-3"/>
          <w:sz w:val="24"/>
          <w:szCs w:val="24"/>
          <w:lang w:val="es-ES" w:eastAsia="es-ES"/>
        </w:rPr>
        <w:t xml:space="preserve"> Ing. Marcelo Cabrera Palacios</w:t>
      </w:r>
      <w:r w:rsidRPr="00E418FE">
        <w:rPr>
          <w:rFonts w:ascii="Garamond" w:hAnsi="Garamond"/>
          <w:spacing w:val="-3"/>
          <w:sz w:val="24"/>
          <w:szCs w:val="24"/>
          <w:lang w:val="es-ES" w:eastAsia="es-ES"/>
        </w:rPr>
        <w:tab/>
      </w:r>
      <w:r w:rsidRPr="00E418FE">
        <w:rPr>
          <w:rFonts w:ascii="Garamond" w:hAnsi="Garamond"/>
          <w:spacing w:val="-3"/>
          <w:sz w:val="24"/>
          <w:szCs w:val="24"/>
          <w:lang w:val="es-ES" w:eastAsia="es-ES"/>
        </w:rPr>
        <w:tab/>
        <w:t xml:space="preserve">        </w:t>
      </w:r>
      <w:r>
        <w:rPr>
          <w:rFonts w:ascii="Garamond" w:hAnsi="Garamond"/>
          <w:spacing w:val="-3"/>
          <w:sz w:val="24"/>
          <w:szCs w:val="24"/>
          <w:lang w:val="es-ES" w:eastAsia="es-ES"/>
        </w:rPr>
        <w:t xml:space="preserve"> </w:t>
      </w:r>
      <w:r>
        <w:rPr>
          <w:rFonts w:ascii="Garamond" w:hAnsi="Garamond"/>
          <w:spacing w:val="-3"/>
          <w:sz w:val="24"/>
          <w:szCs w:val="24"/>
          <w:lang w:val="es-ES" w:eastAsia="es-ES"/>
        </w:rPr>
        <w:tab/>
      </w:r>
      <w:r>
        <w:rPr>
          <w:rFonts w:ascii="Garamond" w:hAnsi="Garamond"/>
          <w:spacing w:val="-3"/>
          <w:sz w:val="24"/>
          <w:szCs w:val="24"/>
          <w:lang w:val="es-ES" w:eastAsia="es-ES"/>
        </w:rPr>
        <w:tab/>
        <w:t>Dr. Simón Valdivieso Vintimilla</w:t>
      </w:r>
    </w:p>
    <w:p w:rsidR="00E418FE" w:rsidRPr="00E418FE" w:rsidRDefault="00E418FE" w:rsidP="00E418FE">
      <w:pPr>
        <w:overflowPunct/>
        <w:autoSpaceDE/>
        <w:autoSpaceDN/>
        <w:adjustRightInd/>
        <w:jc w:val="both"/>
        <w:textAlignment w:val="auto"/>
        <w:rPr>
          <w:rFonts w:ascii="Garamond" w:hAnsi="Garamond"/>
          <w:b/>
          <w:spacing w:val="-3"/>
          <w:sz w:val="24"/>
          <w:szCs w:val="24"/>
          <w:lang w:val="es-ES" w:eastAsia="es-ES"/>
        </w:rPr>
      </w:pPr>
      <w:r w:rsidRPr="00E418FE">
        <w:rPr>
          <w:rFonts w:ascii="Garamond" w:hAnsi="Garamond"/>
          <w:b/>
          <w:spacing w:val="-3"/>
          <w:sz w:val="24"/>
          <w:szCs w:val="24"/>
          <w:lang w:val="es-ES" w:eastAsia="es-ES"/>
        </w:rPr>
        <w:t xml:space="preserve"> </w:t>
      </w:r>
      <w:r>
        <w:rPr>
          <w:rFonts w:ascii="Garamond" w:hAnsi="Garamond"/>
          <w:b/>
          <w:spacing w:val="-3"/>
          <w:sz w:val="24"/>
          <w:szCs w:val="24"/>
          <w:lang w:val="es-ES" w:eastAsia="es-ES"/>
        </w:rPr>
        <w:t xml:space="preserve"> </w:t>
      </w:r>
      <w:r w:rsidRPr="00E418FE">
        <w:rPr>
          <w:rFonts w:ascii="Garamond" w:hAnsi="Garamond"/>
          <w:b/>
          <w:spacing w:val="-3"/>
          <w:sz w:val="24"/>
          <w:szCs w:val="24"/>
          <w:lang w:val="es-ES" w:eastAsia="es-ES"/>
        </w:rPr>
        <w:t xml:space="preserve">ALCALDE DE CUENCA                   </w:t>
      </w:r>
      <w:r>
        <w:rPr>
          <w:rFonts w:ascii="Garamond" w:hAnsi="Garamond"/>
          <w:b/>
          <w:spacing w:val="-3"/>
          <w:sz w:val="24"/>
          <w:szCs w:val="24"/>
          <w:lang w:val="es-ES" w:eastAsia="es-ES"/>
        </w:rPr>
        <w:t>SECRETARIO DEL CONCEJO CANTONAL</w:t>
      </w:r>
    </w:p>
    <w:p w:rsidR="00E418FE" w:rsidRPr="00E418FE" w:rsidRDefault="00E418FE" w:rsidP="00E418FE">
      <w:pPr>
        <w:overflowPunct/>
        <w:autoSpaceDE/>
        <w:autoSpaceDN/>
        <w:adjustRightInd/>
        <w:jc w:val="both"/>
        <w:textAlignment w:val="auto"/>
        <w:rPr>
          <w:rFonts w:ascii="Garamond" w:hAnsi="Garamond"/>
          <w:b/>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b/>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b/>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r w:rsidRPr="00E418FE">
        <w:rPr>
          <w:rFonts w:ascii="Garamond" w:hAnsi="Garamond"/>
          <w:b/>
          <w:spacing w:val="-3"/>
          <w:sz w:val="24"/>
          <w:szCs w:val="24"/>
          <w:lang w:val="es-ES" w:eastAsia="es-ES"/>
        </w:rPr>
        <w:t xml:space="preserve">CERTIFICADO DE DISCUSIÓN: </w:t>
      </w:r>
      <w:r w:rsidRPr="00E418FE">
        <w:rPr>
          <w:rFonts w:ascii="Garamond" w:hAnsi="Garamond"/>
          <w:spacing w:val="-3"/>
          <w:sz w:val="24"/>
          <w:szCs w:val="24"/>
          <w:lang w:val="es-ES" w:eastAsia="es-ES"/>
        </w:rPr>
        <w:t xml:space="preserve">Certifico que la presente ordenanza fue conocida, discutida y aprobada por el Concejo Cantonal de Cuenca, en primero y segundo debates en las sesiones extraordinarias de fechas </w:t>
      </w:r>
      <w:r>
        <w:rPr>
          <w:rFonts w:ascii="Garamond" w:hAnsi="Garamond"/>
          <w:spacing w:val="-3"/>
          <w:sz w:val="24"/>
          <w:szCs w:val="24"/>
          <w:lang w:val="es-ES" w:eastAsia="es-ES"/>
        </w:rPr>
        <w:t xml:space="preserve">10 de abril </w:t>
      </w:r>
      <w:r w:rsidRPr="00E418FE">
        <w:rPr>
          <w:rFonts w:ascii="Garamond" w:hAnsi="Garamond"/>
          <w:spacing w:val="-3"/>
          <w:sz w:val="24"/>
          <w:szCs w:val="24"/>
          <w:lang w:val="es-ES" w:eastAsia="es-ES"/>
        </w:rPr>
        <w:t>y 2</w:t>
      </w:r>
      <w:r>
        <w:rPr>
          <w:rFonts w:ascii="Garamond" w:hAnsi="Garamond"/>
          <w:spacing w:val="-3"/>
          <w:sz w:val="24"/>
          <w:szCs w:val="24"/>
          <w:lang w:val="es-ES" w:eastAsia="es-ES"/>
        </w:rPr>
        <w:t>9</w:t>
      </w:r>
      <w:r w:rsidRPr="00E418FE">
        <w:rPr>
          <w:rFonts w:ascii="Garamond" w:hAnsi="Garamond"/>
          <w:spacing w:val="-3"/>
          <w:sz w:val="24"/>
          <w:szCs w:val="24"/>
          <w:lang w:val="es-ES" w:eastAsia="es-ES"/>
        </w:rPr>
        <w:t xml:space="preserve"> de </w:t>
      </w:r>
      <w:r>
        <w:rPr>
          <w:rFonts w:ascii="Garamond" w:hAnsi="Garamond"/>
          <w:spacing w:val="-3"/>
          <w:sz w:val="24"/>
          <w:szCs w:val="24"/>
          <w:lang w:val="es-ES" w:eastAsia="es-ES"/>
        </w:rPr>
        <w:t>mayo</w:t>
      </w:r>
      <w:r w:rsidRPr="00E418FE">
        <w:rPr>
          <w:rFonts w:ascii="Garamond" w:hAnsi="Garamond"/>
          <w:spacing w:val="-3"/>
          <w:sz w:val="24"/>
          <w:szCs w:val="24"/>
          <w:lang w:val="es-ES" w:eastAsia="es-ES"/>
        </w:rPr>
        <w:t xml:space="preserve"> de 201</w:t>
      </w:r>
      <w:r>
        <w:rPr>
          <w:rFonts w:ascii="Garamond" w:hAnsi="Garamond"/>
          <w:spacing w:val="-3"/>
          <w:sz w:val="24"/>
          <w:szCs w:val="24"/>
          <w:lang w:val="es-ES" w:eastAsia="es-ES"/>
        </w:rPr>
        <w:t>5</w:t>
      </w:r>
      <w:r w:rsidRPr="00E418FE">
        <w:rPr>
          <w:rFonts w:ascii="Garamond" w:hAnsi="Garamond"/>
          <w:spacing w:val="-3"/>
          <w:sz w:val="24"/>
          <w:szCs w:val="24"/>
          <w:lang w:val="es-ES" w:eastAsia="es-ES"/>
        </w:rPr>
        <w:t xml:space="preserve">; respectivamente.  Cuenca, </w:t>
      </w:r>
      <w:r>
        <w:rPr>
          <w:rFonts w:ascii="Garamond" w:hAnsi="Garamond"/>
          <w:spacing w:val="-3"/>
          <w:sz w:val="24"/>
          <w:szCs w:val="24"/>
          <w:lang w:val="es-ES" w:eastAsia="es-ES"/>
        </w:rPr>
        <w:t>1</w:t>
      </w:r>
      <w:r w:rsidRPr="00E418FE">
        <w:rPr>
          <w:rFonts w:ascii="Garamond" w:hAnsi="Garamond"/>
          <w:spacing w:val="-3"/>
          <w:sz w:val="24"/>
          <w:szCs w:val="24"/>
          <w:lang w:val="es-ES" w:eastAsia="es-ES"/>
        </w:rPr>
        <w:t xml:space="preserve"> de </w:t>
      </w:r>
      <w:r>
        <w:rPr>
          <w:rFonts w:ascii="Garamond" w:hAnsi="Garamond"/>
          <w:spacing w:val="-3"/>
          <w:sz w:val="24"/>
          <w:szCs w:val="24"/>
          <w:lang w:val="es-ES" w:eastAsia="es-ES"/>
        </w:rPr>
        <w:t xml:space="preserve">junio </w:t>
      </w:r>
      <w:r w:rsidRPr="00E418FE">
        <w:rPr>
          <w:rFonts w:ascii="Garamond" w:hAnsi="Garamond"/>
          <w:spacing w:val="-3"/>
          <w:sz w:val="24"/>
          <w:szCs w:val="24"/>
          <w:lang w:val="es-ES" w:eastAsia="es-ES"/>
        </w:rPr>
        <w:t>de 201</w:t>
      </w:r>
      <w:r>
        <w:rPr>
          <w:rFonts w:ascii="Garamond" w:hAnsi="Garamond"/>
          <w:spacing w:val="-3"/>
          <w:sz w:val="24"/>
          <w:szCs w:val="24"/>
          <w:lang w:val="es-ES" w:eastAsia="es-ES"/>
        </w:rPr>
        <w:t>5</w:t>
      </w:r>
      <w:r w:rsidRPr="00E418FE">
        <w:rPr>
          <w:rFonts w:ascii="Garamond" w:hAnsi="Garamond"/>
          <w:spacing w:val="-3"/>
          <w:sz w:val="24"/>
          <w:szCs w:val="24"/>
          <w:lang w:val="es-ES" w:eastAsia="es-ES"/>
        </w:rPr>
        <w:t>.</w:t>
      </w: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r>
        <w:rPr>
          <w:rFonts w:ascii="Garamond" w:hAnsi="Garamond"/>
          <w:spacing w:val="-3"/>
          <w:sz w:val="24"/>
          <w:szCs w:val="24"/>
          <w:lang w:val="es-ES" w:eastAsia="es-ES"/>
        </w:rPr>
        <w:t>Dr. Simón Valdivieso Vintimilla</w:t>
      </w:r>
    </w:p>
    <w:p w:rsidR="00E418FE" w:rsidRPr="00E418FE" w:rsidRDefault="00E418FE" w:rsidP="00E418FE">
      <w:pPr>
        <w:overflowPunct/>
        <w:autoSpaceDE/>
        <w:autoSpaceDN/>
        <w:adjustRightInd/>
        <w:jc w:val="center"/>
        <w:textAlignment w:val="auto"/>
        <w:rPr>
          <w:rFonts w:ascii="Garamond" w:hAnsi="Garamond"/>
          <w:b/>
          <w:spacing w:val="-3"/>
          <w:sz w:val="24"/>
          <w:szCs w:val="24"/>
          <w:lang w:val="es-ES" w:eastAsia="es-ES"/>
        </w:rPr>
      </w:pPr>
      <w:r w:rsidRPr="00E418FE">
        <w:rPr>
          <w:rFonts w:ascii="Garamond" w:hAnsi="Garamond"/>
          <w:b/>
          <w:spacing w:val="-3"/>
          <w:sz w:val="24"/>
          <w:szCs w:val="24"/>
          <w:lang w:val="es-ES" w:eastAsia="es-ES"/>
        </w:rPr>
        <w:t>SECRETARI</w:t>
      </w:r>
      <w:r>
        <w:rPr>
          <w:rFonts w:ascii="Garamond" w:hAnsi="Garamond"/>
          <w:b/>
          <w:spacing w:val="-3"/>
          <w:sz w:val="24"/>
          <w:szCs w:val="24"/>
          <w:lang w:val="es-ES" w:eastAsia="es-ES"/>
        </w:rPr>
        <w:t>O DEL CONCEJO CANTONAL</w:t>
      </w:r>
    </w:p>
    <w:p w:rsidR="00E418FE" w:rsidRPr="00E418FE" w:rsidRDefault="00E418FE" w:rsidP="00E418FE">
      <w:pPr>
        <w:overflowPunct/>
        <w:autoSpaceDE/>
        <w:autoSpaceDN/>
        <w:adjustRightInd/>
        <w:jc w:val="both"/>
        <w:textAlignment w:val="auto"/>
        <w:rPr>
          <w:rFonts w:ascii="Garamond" w:hAnsi="Garamond"/>
          <w:b/>
          <w:spacing w:val="-3"/>
          <w:sz w:val="24"/>
          <w:szCs w:val="24"/>
          <w:lang w:val="es-ES" w:eastAsia="es-ES"/>
        </w:rPr>
      </w:pPr>
    </w:p>
    <w:p w:rsidR="00224DE6" w:rsidRDefault="00224DE6" w:rsidP="00E418FE">
      <w:pPr>
        <w:overflowPunct/>
        <w:autoSpaceDE/>
        <w:autoSpaceDN/>
        <w:adjustRightInd/>
        <w:jc w:val="both"/>
        <w:textAlignment w:val="auto"/>
        <w:rPr>
          <w:rFonts w:ascii="Garamond" w:hAnsi="Garamond"/>
          <w:b/>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r w:rsidRPr="00E418FE">
        <w:rPr>
          <w:rFonts w:ascii="Garamond" w:hAnsi="Garamond"/>
          <w:b/>
          <w:spacing w:val="-3"/>
          <w:sz w:val="24"/>
          <w:szCs w:val="24"/>
          <w:lang w:val="es-ES" w:eastAsia="es-ES"/>
        </w:rPr>
        <w:lastRenderedPageBreak/>
        <w:t>ALCALDIA DE CUENCA.-</w:t>
      </w:r>
      <w:r w:rsidRPr="00E418FE">
        <w:rPr>
          <w:rFonts w:ascii="Garamond" w:hAnsi="Garamond"/>
          <w:spacing w:val="-3"/>
          <w:sz w:val="24"/>
          <w:szCs w:val="24"/>
          <w:lang w:val="es-ES" w:eastAsia="es-ES"/>
        </w:rPr>
        <w:t xml:space="preserve"> Ejecútese y </w:t>
      </w:r>
      <w:r>
        <w:rPr>
          <w:rFonts w:ascii="Garamond" w:hAnsi="Garamond"/>
          <w:spacing w:val="-3"/>
          <w:sz w:val="24"/>
          <w:szCs w:val="24"/>
          <w:lang w:val="es-ES" w:eastAsia="es-ES"/>
        </w:rPr>
        <w:t>envíese al Registro Oficial para su publicación.-</w:t>
      </w:r>
      <w:r w:rsidRPr="00E418FE">
        <w:rPr>
          <w:rFonts w:ascii="Garamond" w:hAnsi="Garamond"/>
          <w:spacing w:val="-3"/>
          <w:sz w:val="24"/>
          <w:szCs w:val="24"/>
          <w:lang w:val="es-ES" w:eastAsia="es-ES"/>
        </w:rPr>
        <w:t xml:space="preserve"> Cuenca, 2</w:t>
      </w:r>
      <w:r>
        <w:rPr>
          <w:rFonts w:ascii="Garamond" w:hAnsi="Garamond"/>
          <w:spacing w:val="-3"/>
          <w:sz w:val="24"/>
          <w:szCs w:val="24"/>
          <w:lang w:val="es-ES" w:eastAsia="es-ES"/>
        </w:rPr>
        <w:t xml:space="preserve"> de junio</w:t>
      </w:r>
      <w:r w:rsidRPr="00E418FE">
        <w:rPr>
          <w:rFonts w:ascii="Garamond" w:hAnsi="Garamond"/>
          <w:spacing w:val="-3"/>
          <w:sz w:val="24"/>
          <w:szCs w:val="24"/>
          <w:lang w:val="es-ES" w:eastAsia="es-ES"/>
        </w:rPr>
        <w:t xml:space="preserve"> de 201</w:t>
      </w:r>
      <w:r>
        <w:rPr>
          <w:rFonts w:ascii="Garamond" w:hAnsi="Garamond"/>
          <w:spacing w:val="-3"/>
          <w:sz w:val="24"/>
          <w:szCs w:val="24"/>
          <w:lang w:val="es-ES" w:eastAsia="es-ES"/>
        </w:rPr>
        <w:t>5</w:t>
      </w:r>
      <w:r w:rsidRPr="00E418FE">
        <w:rPr>
          <w:rFonts w:ascii="Garamond" w:hAnsi="Garamond"/>
          <w:spacing w:val="-3"/>
          <w:sz w:val="24"/>
          <w:szCs w:val="24"/>
          <w:lang w:val="es-ES" w:eastAsia="es-ES"/>
        </w:rPr>
        <w:t>.</w:t>
      </w: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r w:rsidRPr="00E418FE">
        <w:rPr>
          <w:rFonts w:ascii="Garamond" w:hAnsi="Garamond"/>
          <w:spacing w:val="-3"/>
          <w:sz w:val="24"/>
          <w:szCs w:val="24"/>
          <w:lang w:val="es-ES" w:eastAsia="es-ES"/>
        </w:rPr>
        <w:t>Ing. Marcelo Cabrera Palacios</w:t>
      </w:r>
    </w:p>
    <w:p w:rsidR="00E418FE" w:rsidRPr="00E418FE" w:rsidRDefault="00E418FE" w:rsidP="00E418FE">
      <w:pPr>
        <w:overflowPunct/>
        <w:autoSpaceDE/>
        <w:autoSpaceDN/>
        <w:adjustRightInd/>
        <w:jc w:val="center"/>
        <w:textAlignment w:val="auto"/>
        <w:rPr>
          <w:rFonts w:ascii="Garamond" w:hAnsi="Garamond"/>
          <w:b/>
          <w:spacing w:val="-3"/>
          <w:sz w:val="24"/>
          <w:szCs w:val="24"/>
          <w:lang w:val="es-ES" w:eastAsia="es-ES"/>
        </w:rPr>
      </w:pPr>
      <w:r w:rsidRPr="00E418FE">
        <w:rPr>
          <w:rFonts w:ascii="Garamond" w:hAnsi="Garamond"/>
          <w:b/>
          <w:spacing w:val="-3"/>
          <w:sz w:val="24"/>
          <w:szCs w:val="24"/>
          <w:lang w:val="es-ES" w:eastAsia="es-ES"/>
        </w:rPr>
        <w:t>ALCALDE DE CUENCA</w:t>
      </w: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r w:rsidRPr="00E418FE">
        <w:rPr>
          <w:rFonts w:ascii="Garamond" w:hAnsi="Garamond"/>
          <w:spacing w:val="-3"/>
          <w:sz w:val="24"/>
          <w:szCs w:val="24"/>
          <w:lang w:val="es-ES" w:eastAsia="es-ES"/>
        </w:rPr>
        <w:t xml:space="preserve">Proveyó y firmó el decreto que antecede el Ing. Marcelo Cabrera Palacios, Alcalde de Cuenca, a los </w:t>
      </w:r>
      <w:r>
        <w:rPr>
          <w:rFonts w:ascii="Garamond" w:hAnsi="Garamond"/>
          <w:spacing w:val="-3"/>
          <w:sz w:val="24"/>
          <w:szCs w:val="24"/>
          <w:lang w:val="es-ES" w:eastAsia="es-ES"/>
        </w:rPr>
        <w:t>dos días del mes de junio de dos mil quince</w:t>
      </w:r>
      <w:r w:rsidRPr="00E418FE">
        <w:rPr>
          <w:rFonts w:ascii="Garamond" w:hAnsi="Garamond"/>
          <w:spacing w:val="-3"/>
          <w:sz w:val="24"/>
          <w:szCs w:val="24"/>
          <w:lang w:val="es-ES" w:eastAsia="es-ES"/>
        </w:rPr>
        <w:t>.- CERTIFICO.</w:t>
      </w: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both"/>
        <w:textAlignment w:val="auto"/>
        <w:rPr>
          <w:rFonts w:ascii="Garamond" w:hAnsi="Garamond"/>
          <w:spacing w:val="-3"/>
          <w:sz w:val="24"/>
          <w:szCs w:val="24"/>
          <w:lang w:val="es-ES" w:eastAsia="es-ES"/>
        </w:rPr>
      </w:pPr>
    </w:p>
    <w:p w:rsidR="00E418FE" w:rsidRPr="00E418FE" w:rsidRDefault="00E418FE" w:rsidP="00E418FE">
      <w:pPr>
        <w:overflowPunct/>
        <w:autoSpaceDE/>
        <w:autoSpaceDN/>
        <w:adjustRightInd/>
        <w:jc w:val="center"/>
        <w:textAlignment w:val="auto"/>
        <w:rPr>
          <w:rFonts w:ascii="Garamond" w:hAnsi="Garamond"/>
          <w:spacing w:val="-3"/>
          <w:sz w:val="24"/>
          <w:szCs w:val="24"/>
          <w:lang w:val="es-ES" w:eastAsia="es-ES"/>
        </w:rPr>
      </w:pPr>
      <w:r>
        <w:rPr>
          <w:rFonts w:ascii="Garamond" w:hAnsi="Garamond"/>
          <w:spacing w:val="-3"/>
          <w:sz w:val="24"/>
          <w:szCs w:val="24"/>
          <w:lang w:val="es-ES" w:eastAsia="es-ES"/>
        </w:rPr>
        <w:t>Dr. Simón Valdivieso Vintimilla</w:t>
      </w:r>
    </w:p>
    <w:p w:rsidR="00E418FE" w:rsidRPr="00E418FE" w:rsidRDefault="00E418FE" w:rsidP="00E418FE">
      <w:pPr>
        <w:overflowPunct/>
        <w:autoSpaceDE/>
        <w:autoSpaceDN/>
        <w:adjustRightInd/>
        <w:jc w:val="center"/>
        <w:textAlignment w:val="auto"/>
        <w:rPr>
          <w:rFonts w:ascii="Garamond" w:hAnsi="Garamond"/>
          <w:b/>
          <w:spacing w:val="-3"/>
          <w:sz w:val="24"/>
          <w:szCs w:val="24"/>
          <w:lang w:val="es-ES" w:eastAsia="es-ES"/>
        </w:rPr>
      </w:pPr>
      <w:r>
        <w:rPr>
          <w:rFonts w:ascii="Garamond" w:hAnsi="Garamond"/>
          <w:b/>
          <w:spacing w:val="-3"/>
          <w:sz w:val="24"/>
          <w:szCs w:val="24"/>
          <w:lang w:val="es-ES" w:eastAsia="es-ES"/>
        </w:rPr>
        <w:t>SECRETARIO DEL CONCEJO CANTONAL</w:t>
      </w:r>
    </w:p>
    <w:p w:rsidR="00B307E1" w:rsidRPr="00E418FE" w:rsidRDefault="00B307E1" w:rsidP="002A571B">
      <w:pPr>
        <w:widowControl w:val="0"/>
        <w:ind w:right="17" w:hanging="567"/>
        <w:jc w:val="both"/>
        <w:rPr>
          <w:rFonts w:ascii="Garamond" w:hAnsi="Garamond" w:cs="Arial"/>
          <w:sz w:val="24"/>
          <w:szCs w:val="24"/>
        </w:rPr>
      </w:pPr>
    </w:p>
    <w:sectPr w:rsidR="00B307E1" w:rsidRPr="00E418FE" w:rsidSect="00224DE6">
      <w:headerReference w:type="default" r:id="rId9"/>
      <w:footerReference w:type="even" r:id="rId10"/>
      <w:footerReference w:type="default" r:id="rId11"/>
      <w:pgSz w:w="11901" w:h="16840"/>
      <w:pgMar w:top="1474" w:right="1418" w:bottom="1134" w:left="1701" w:header="425"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45" w:rsidRDefault="00C91C45">
      <w:r>
        <w:separator/>
      </w:r>
    </w:p>
  </w:endnote>
  <w:endnote w:type="continuationSeparator" w:id="0">
    <w:p w:rsidR="00C91C45" w:rsidRDefault="00C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vant Garde">
    <w:altName w:val="Century Gothic"/>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0" w:rsidRDefault="00070000" w:rsidP="003828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0000" w:rsidRDefault="00070000" w:rsidP="003828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35068"/>
      <w:docPartObj>
        <w:docPartGallery w:val="Page Numbers (Bottom of Page)"/>
        <w:docPartUnique/>
      </w:docPartObj>
    </w:sdtPr>
    <w:sdtContent>
      <w:p w:rsidR="00070000" w:rsidRDefault="00070000">
        <w:pPr>
          <w:pStyle w:val="Piedepgina"/>
          <w:jc w:val="right"/>
        </w:pPr>
        <w:r>
          <w:fldChar w:fldCharType="begin"/>
        </w:r>
        <w:r>
          <w:instrText>PAGE   \* MERGEFORMAT</w:instrText>
        </w:r>
        <w:r>
          <w:fldChar w:fldCharType="separate"/>
        </w:r>
        <w:r w:rsidR="00D4614D" w:rsidRPr="00D4614D">
          <w:rPr>
            <w:noProof/>
            <w:lang w:val="es-ES"/>
          </w:rPr>
          <w:t>32</w:t>
        </w:r>
        <w:r>
          <w:fldChar w:fldCharType="end"/>
        </w:r>
      </w:p>
    </w:sdtContent>
  </w:sdt>
  <w:p w:rsidR="00070000" w:rsidRDefault="00070000">
    <w:pPr>
      <w:pStyle w:val="Piedepgina"/>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45" w:rsidRDefault="00C91C45">
      <w:r>
        <w:separator/>
      </w:r>
    </w:p>
  </w:footnote>
  <w:footnote w:type="continuationSeparator" w:id="0">
    <w:p w:rsidR="00C91C45" w:rsidRDefault="00C9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0" w:rsidRDefault="00070000" w:rsidP="00382858">
    <w:pPr>
      <w:pStyle w:val="Encabezado"/>
      <w:jc w:val="right"/>
      <w:rPr>
        <w:rFonts w:ascii="Arial" w:hAnsi="Arial" w:cs="Arial"/>
        <w:b/>
        <w:color w:val="808080"/>
        <w:sz w:val="16"/>
        <w:szCs w:val="16"/>
      </w:rPr>
    </w:pPr>
    <w:r>
      <w:rPr>
        <w:noProof/>
        <w:lang w:val="es-EC" w:eastAsia="es-EC"/>
      </w:rPr>
      <w:drawing>
        <wp:inline distT="0" distB="0" distL="0" distR="0" wp14:anchorId="7990B3ED" wp14:editId="3F5378F1">
          <wp:extent cx="5216525" cy="528263"/>
          <wp:effectExtent l="0" t="0" r="3175" b="5715"/>
          <wp:docPr id="2" name="01 cabecera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abecera GA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5216525" cy="528263"/>
                  </a:xfrm>
                  <a:prstGeom prst="rect">
                    <a:avLst/>
                  </a:prstGeom>
                </pic:spPr>
              </pic:pic>
            </a:graphicData>
          </a:graphic>
        </wp:inline>
      </w:drawing>
    </w:r>
  </w:p>
  <w:p w:rsidR="00070000" w:rsidRDefault="00070000">
    <w:pPr>
      <w:pStyle w:val="Encabezado"/>
      <w:widowControl w:val="0"/>
      <w:rPr>
        <w:rFonts w:ascii="Avant Garde" w:hAnsi="Avant Gar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65" w:hanging="360"/>
      </w:pPr>
      <w:rPr>
        <w:b/>
      </w:rPr>
    </w:lvl>
  </w:abstractNum>
  <w:abstractNum w:abstractNumId="1">
    <w:nsid w:val="0000000A"/>
    <w:multiLevelType w:val="singleLevel"/>
    <w:tmpl w:val="0000000A"/>
    <w:name w:val="WW8Num10"/>
    <w:lvl w:ilvl="0">
      <w:start w:val="1"/>
      <w:numFmt w:val="lowerLetter"/>
      <w:lvlText w:val="%1)"/>
      <w:lvlJc w:val="left"/>
      <w:pPr>
        <w:tabs>
          <w:tab w:val="num" w:pos="0"/>
        </w:tabs>
        <w:ind w:left="360" w:hanging="360"/>
      </w:pPr>
    </w:lvl>
  </w:abstractNum>
  <w:abstractNum w:abstractNumId="2">
    <w:nsid w:val="0000000B"/>
    <w:multiLevelType w:val="singleLevel"/>
    <w:tmpl w:val="0000000B"/>
    <w:name w:val="WW8Num11"/>
    <w:lvl w:ilvl="0">
      <w:start w:val="1"/>
      <w:numFmt w:val="lowerLetter"/>
      <w:lvlText w:val="%1)"/>
      <w:lvlJc w:val="left"/>
      <w:pPr>
        <w:tabs>
          <w:tab w:val="num" w:pos="0"/>
        </w:tabs>
        <w:ind w:left="360" w:hanging="360"/>
      </w:pPr>
    </w:lvl>
  </w:abstractNum>
  <w:abstractNum w:abstractNumId="3">
    <w:nsid w:val="00000018"/>
    <w:multiLevelType w:val="singleLevel"/>
    <w:tmpl w:val="00000018"/>
    <w:name w:val="WW8Num24"/>
    <w:lvl w:ilvl="0">
      <w:start w:val="1"/>
      <w:numFmt w:val="lowerLetter"/>
      <w:lvlText w:val="%1)"/>
      <w:lvlJc w:val="left"/>
      <w:pPr>
        <w:tabs>
          <w:tab w:val="num" w:pos="284"/>
        </w:tabs>
        <w:ind w:left="284" w:hanging="284"/>
      </w:pPr>
    </w:lvl>
  </w:abstractNum>
  <w:abstractNum w:abstractNumId="4">
    <w:nsid w:val="00000021"/>
    <w:multiLevelType w:val="singleLevel"/>
    <w:tmpl w:val="00000021"/>
    <w:name w:val="WW8Num33"/>
    <w:lvl w:ilvl="0">
      <w:start w:val="1"/>
      <w:numFmt w:val="lowerLetter"/>
      <w:lvlText w:val="%1)"/>
      <w:lvlJc w:val="left"/>
      <w:pPr>
        <w:tabs>
          <w:tab w:val="num" w:pos="284"/>
        </w:tabs>
        <w:ind w:left="567" w:hanging="283"/>
      </w:pPr>
    </w:lvl>
  </w:abstractNum>
  <w:abstractNum w:abstractNumId="5">
    <w:nsid w:val="0000004C"/>
    <w:multiLevelType w:val="multilevel"/>
    <w:tmpl w:val="1B4A2D50"/>
    <w:name w:val="WW8Num127"/>
    <w:lvl w:ilvl="0">
      <w:start w:val="1"/>
      <w:numFmt w:val="lowerLetter"/>
      <w:lvlText w:val="%1)"/>
      <w:lvlJc w:val="left"/>
      <w:pPr>
        <w:tabs>
          <w:tab w:val="num" w:pos="0"/>
        </w:tabs>
        <w:ind w:left="360" w:hanging="360"/>
      </w:p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6">
    <w:nsid w:val="00D46F2D"/>
    <w:multiLevelType w:val="hybridMultilevel"/>
    <w:tmpl w:val="CFE8B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4F67B79"/>
    <w:multiLevelType w:val="hybridMultilevel"/>
    <w:tmpl w:val="1F2C485E"/>
    <w:lvl w:ilvl="0" w:tplc="CCDC8CEE">
      <w:start w:val="1"/>
      <w:numFmt w:val="lowerLetter"/>
      <w:lvlText w:val="%1)"/>
      <w:lvlJc w:val="left"/>
      <w:pPr>
        <w:ind w:left="570" w:hanging="570"/>
      </w:pPr>
      <w:rPr>
        <w:rFonts w:hint="default"/>
        <w:b w:val="0"/>
      </w:rPr>
    </w:lvl>
    <w:lvl w:ilvl="1" w:tplc="300A0019" w:tentative="1">
      <w:start w:val="1"/>
      <w:numFmt w:val="lowerLetter"/>
      <w:lvlText w:val="%2."/>
      <w:lvlJc w:val="left"/>
      <w:pPr>
        <w:ind w:left="513" w:hanging="360"/>
      </w:pPr>
    </w:lvl>
    <w:lvl w:ilvl="2" w:tplc="300A001B" w:tentative="1">
      <w:start w:val="1"/>
      <w:numFmt w:val="lowerRoman"/>
      <w:lvlText w:val="%3."/>
      <w:lvlJc w:val="right"/>
      <w:pPr>
        <w:ind w:left="1233" w:hanging="180"/>
      </w:pPr>
    </w:lvl>
    <w:lvl w:ilvl="3" w:tplc="300A000F" w:tentative="1">
      <w:start w:val="1"/>
      <w:numFmt w:val="decimal"/>
      <w:lvlText w:val="%4."/>
      <w:lvlJc w:val="left"/>
      <w:pPr>
        <w:ind w:left="1953" w:hanging="360"/>
      </w:pPr>
    </w:lvl>
    <w:lvl w:ilvl="4" w:tplc="300A0019" w:tentative="1">
      <w:start w:val="1"/>
      <w:numFmt w:val="lowerLetter"/>
      <w:lvlText w:val="%5."/>
      <w:lvlJc w:val="left"/>
      <w:pPr>
        <w:ind w:left="2673" w:hanging="360"/>
      </w:pPr>
    </w:lvl>
    <w:lvl w:ilvl="5" w:tplc="300A001B" w:tentative="1">
      <w:start w:val="1"/>
      <w:numFmt w:val="lowerRoman"/>
      <w:lvlText w:val="%6."/>
      <w:lvlJc w:val="right"/>
      <w:pPr>
        <w:ind w:left="3393" w:hanging="180"/>
      </w:pPr>
    </w:lvl>
    <w:lvl w:ilvl="6" w:tplc="300A000F" w:tentative="1">
      <w:start w:val="1"/>
      <w:numFmt w:val="decimal"/>
      <w:lvlText w:val="%7."/>
      <w:lvlJc w:val="left"/>
      <w:pPr>
        <w:ind w:left="4113" w:hanging="360"/>
      </w:pPr>
    </w:lvl>
    <w:lvl w:ilvl="7" w:tplc="300A0019" w:tentative="1">
      <w:start w:val="1"/>
      <w:numFmt w:val="lowerLetter"/>
      <w:lvlText w:val="%8."/>
      <w:lvlJc w:val="left"/>
      <w:pPr>
        <w:ind w:left="4833" w:hanging="360"/>
      </w:pPr>
    </w:lvl>
    <w:lvl w:ilvl="8" w:tplc="300A001B" w:tentative="1">
      <w:start w:val="1"/>
      <w:numFmt w:val="lowerRoman"/>
      <w:lvlText w:val="%9."/>
      <w:lvlJc w:val="right"/>
      <w:pPr>
        <w:ind w:left="5553" w:hanging="180"/>
      </w:pPr>
    </w:lvl>
  </w:abstractNum>
  <w:abstractNum w:abstractNumId="8">
    <w:nsid w:val="0CBB1F7D"/>
    <w:multiLevelType w:val="hybridMultilevel"/>
    <w:tmpl w:val="F9BC2B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FB94CE9"/>
    <w:multiLevelType w:val="hybridMultilevel"/>
    <w:tmpl w:val="C3D413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17019C7"/>
    <w:multiLevelType w:val="hybridMultilevel"/>
    <w:tmpl w:val="479CC3E8"/>
    <w:lvl w:ilvl="0" w:tplc="F1A041F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15DF43B8"/>
    <w:multiLevelType w:val="hybridMultilevel"/>
    <w:tmpl w:val="5CE8B084"/>
    <w:lvl w:ilvl="0" w:tplc="F1A041F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nsid w:val="173459FC"/>
    <w:multiLevelType w:val="multilevel"/>
    <w:tmpl w:val="F1501310"/>
    <w:lvl w:ilvl="0">
      <w:start w:val="1"/>
      <w:numFmt w:val="decimal"/>
      <w:lvlText w:val="%1."/>
      <w:lvlJc w:val="left"/>
      <w:pPr>
        <w:ind w:left="2513" w:hanging="1095"/>
      </w:pPr>
      <w:rPr>
        <w:rFonts w:hint="default"/>
        <w:b/>
      </w:rPr>
    </w:lvl>
    <w:lvl w:ilvl="1">
      <w:start w:val="2"/>
      <w:numFmt w:val="decimal"/>
      <w:isLgl/>
      <w:lvlText w:val="%1.%2."/>
      <w:lvlJc w:val="left"/>
      <w:pPr>
        <w:ind w:left="3203" w:hanging="1785"/>
      </w:pPr>
      <w:rPr>
        <w:rFonts w:hint="default"/>
      </w:rPr>
    </w:lvl>
    <w:lvl w:ilvl="2">
      <w:start w:val="1"/>
      <w:numFmt w:val="decimal"/>
      <w:isLgl/>
      <w:lvlText w:val="%1.%2.%3."/>
      <w:lvlJc w:val="left"/>
      <w:pPr>
        <w:ind w:left="3203" w:hanging="1785"/>
      </w:pPr>
      <w:rPr>
        <w:rFonts w:hint="default"/>
      </w:rPr>
    </w:lvl>
    <w:lvl w:ilvl="3">
      <w:start w:val="1"/>
      <w:numFmt w:val="decimal"/>
      <w:isLgl/>
      <w:lvlText w:val="%1.%2.%3.%4."/>
      <w:lvlJc w:val="left"/>
      <w:pPr>
        <w:ind w:left="3203" w:hanging="1785"/>
      </w:pPr>
      <w:rPr>
        <w:rFonts w:hint="default"/>
      </w:rPr>
    </w:lvl>
    <w:lvl w:ilvl="4">
      <w:start w:val="1"/>
      <w:numFmt w:val="decimal"/>
      <w:isLgl/>
      <w:lvlText w:val="%1.%2.%3.%4.%5."/>
      <w:lvlJc w:val="left"/>
      <w:pPr>
        <w:ind w:left="3203" w:hanging="1785"/>
      </w:pPr>
      <w:rPr>
        <w:rFonts w:hint="default"/>
      </w:rPr>
    </w:lvl>
    <w:lvl w:ilvl="5">
      <w:start w:val="1"/>
      <w:numFmt w:val="decimal"/>
      <w:isLgl/>
      <w:lvlText w:val="%1.%2.%3.%4.%5.%6."/>
      <w:lvlJc w:val="left"/>
      <w:pPr>
        <w:ind w:left="3203" w:hanging="1785"/>
      </w:pPr>
      <w:rPr>
        <w:rFonts w:hint="default"/>
      </w:rPr>
    </w:lvl>
    <w:lvl w:ilvl="6">
      <w:start w:val="1"/>
      <w:numFmt w:val="decimal"/>
      <w:isLgl/>
      <w:lvlText w:val="%1.%2.%3.%4.%5.%6.%7."/>
      <w:lvlJc w:val="left"/>
      <w:pPr>
        <w:ind w:left="3203" w:hanging="1785"/>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3">
    <w:nsid w:val="21305F86"/>
    <w:multiLevelType w:val="hybridMultilevel"/>
    <w:tmpl w:val="40B6E6E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65C573C"/>
    <w:multiLevelType w:val="hybridMultilevel"/>
    <w:tmpl w:val="C85042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6681EA0"/>
    <w:multiLevelType w:val="hybridMultilevel"/>
    <w:tmpl w:val="2ADCADD6"/>
    <w:lvl w:ilvl="0" w:tplc="F1A041F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nsid w:val="2A333486"/>
    <w:multiLevelType w:val="multilevel"/>
    <w:tmpl w:val="CE845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2BDA13F6"/>
    <w:multiLevelType w:val="hybridMultilevel"/>
    <w:tmpl w:val="E050EDD0"/>
    <w:lvl w:ilvl="0" w:tplc="300A0001">
      <w:start w:val="1"/>
      <w:numFmt w:val="bullet"/>
      <w:lvlText w:val=""/>
      <w:lvlJc w:val="left"/>
      <w:pPr>
        <w:ind w:left="2072" w:hanging="360"/>
      </w:pPr>
      <w:rPr>
        <w:rFonts w:ascii="Symbol" w:hAnsi="Symbol" w:hint="default"/>
      </w:rPr>
    </w:lvl>
    <w:lvl w:ilvl="1" w:tplc="300A0003" w:tentative="1">
      <w:start w:val="1"/>
      <w:numFmt w:val="bullet"/>
      <w:lvlText w:val="o"/>
      <w:lvlJc w:val="left"/>
      <w:pPr>
        <w:ind w:left="2792" w:hanging="360"/>
      </w:pPr>
      <w:rPr>
        <w:rFonts w:ascii="Courier New" w:hAnsi="Courier New" w:cs="Courier New" w:hint="default"/>
      </w:rPr>
    </w:lvl>
    <w:lvl w:ilvl="2" w:tplc="300A0005" w:tentative="1">
      <w:start w:val="1"/>
      <w:numFmt w:val="bullet"/>
      <w:lvlText w:val=""/>
      <w:lvlJc w:val="left"/>
      <w:pPr>
        <w:ind w:left="3512" w:hanging="360"/>
      </w:pPr>
      <w:rPr>
        <w:rFonts w:ascii="Wingdings" w:hAnsi="Wingdings" w:hint="default"/>
      </w:rPr>
    </w:lvl>
    <w:lvl w:ilvl="3" w:tplc="300A0001" w:tentative="1">
      <w:start w:val="1"/>
      <w:numFmt w:val="bullet"/>
      <w:lvlText w:val=""/>
      <w:lvlJc w:val="left"/>
      <w:pPr>
        <w:ind w:left="4232" w:hanging="360"/>
      </w:pPr>
      <w:rPr>
        <w:rFonts w:ascii="Symbol" w:hAnsi="Symbol" w:hint="default"/>
      </w:rPr>
    </w:lvl>
    <w:lvl w:ilvl="4" w:tplc="300A0003" w:tentative="1">
      <w:start w:val="1"/>
      <w:numFmt w:val="bullet"/>
      <w:lvlText w:val="o"/>
      <w:lvlJc w:val="left"/>
      <w:pPr>
        <w:ind w:left="4952" w:hanging="360"/>
      </w:pPr>
      <w:rPr>
        <w:rFonts w:ascii="Courier New" w:hAnsi="Courier New" w:cs="Courier New" w:hint="default"/>
      </w:rPr>
    </w:lvl>
    <w:lvl w:ilvl="5" w:tplc="300A0005" w:tentative="1">
      <w:start w:val="1"/>
      <w:numFmt w:val="bullet"/>
      <w:lvlText w:val=""/>
      <w:lvlJc w:val="left"/>
      <w:pPr>
        <w:ind w:left="5672" w:hanging="360"/>
      </w:pPr>
      <w:rPr>
        <w:rFonts w:ascii="Wingdings" w:hAnsi="Wingdings" w:hint="default"/>
      </w:rPr>
    </w:lvl>
    <w:lvl w:ilvl="6" w:tplc="300A0001" w:tentative="1">
      <w:start w:val="1"/>
      <w:numFmt w:val="bullet"/>
      <w:lvlText w:val=""/>
      <w:lvlJc w:val="left"/>
      <w:pPr>
        <w:ind w:left="6392" w:hanging="360"/>
      </w:pPr>
      <w:rPr>
        <w:rFonts w:ascii="Symbol" w:hAnsi="Symbol" w:hint="default"/>
      </w:rPr>
    </w:lvl>
    <w:lvl w:ilvl="7" w:tplc="300A0003" w:tentative="1">
      <w:start w:val="1"/>
      <w:numFmt w:val="bullet"/>
      <w:lvlText w:val="o"/>
      <w:lvlJc w:val="left"/>
      <w:pPr>
        <w:ind w:left="7112" w:hanging="360"/>
      </w:pPr>
      <w:rPr>
        <w:rFonts w:ascii="Courier New" w:hAnsi="Courier New" w:cs="Courier New" w:hint="default"/>
      </w:rPr>
    </w:lvl>
    <w:lvl w:ilvl="8" w:tplc="300A0005" w:tentative="1">
      <w:start w:val="1"/>
      <w:numFmt w:val="bullet"/>
      <w:lvlText w:val=""/>
      <w:lvlJc w:val="left"/>
      <w:pPr>
        <w:ind w:left="7832" w:hanging="360"/>
      </w:pPr>
      <w:rPr>
        <w:rFonts w:ascii="Wingdings" w:hAnsi="Wingdings" w:hint="default"/>
      </w:rPr>
    </w:lvl>
  </w:abstractNum>
  <w:abstractNum w:abstractNumId="18">
    <w:nsid w:val="2DF65F81"/>
    <w:multiLevelType w:val="hybridMultilevel"/>
    <w:tmpl w:val="04209D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F3F4CC4"/>
    <w:multiLevelType w:val="hybridMultilevel"/>
    <w:tmpl w:val="841CD0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79D403E"/>
    <w:multiLevelType w:val="multilevel"/>
    <w:tmpl w:val="2612E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43125C1B"/>
    <w:multiLevelType w:val="multilevel"/>
    <w:tmpl w:val="F1501310"/>
    <w:lvl w:ilvl="0">
      <w:start w:val="1"/>
      <w:numFmt w:val="decimal"/>
      <w:lvlText w:val="%1."/>
      <w:lvlJc w:val="left"/>
      <w:pPr>
        <w:ind w:left="2513" w:hanging="1095"/>
      </w:pPr>
      <w:rPr>
        <w:rFonts w:hint="default"/>
        <w:b/>
      </w:rPr>
    </w:lvl>
    <w:lvl w:ilvl="1">
      <w:start w:val="2"/>
      <w:numFmt w:val="decimal"/>
      <w:isLgl/>
      <w:lvlText w:val="%1.%2."/>
      <w:lvlJc w:val="left"/>
      <w:pPr>
        <w:ind w:left="1785" w:hanging="1785"/>
      </w:pPr>
      <w:rPr>
        <w:rFonts w:hint="default"/>
      </w:rPr>
    </w:lvl>
    <w:lvl w:ilvl="2">
      <w:start w:val="1"/>
      <w:numFmt w:val="decimal"/>
      <w:isLgl/>
      <w:lvlText w:val="%1.%2.%3."/>
      <w:lvlJc w:val="left"/>
      <w:pPr>
        <w:ind w:left="3203" w:hanging="1785"/>
      </w:pPr>
      <w:rPr>
        <w:rFonts w:hint="default"/>
      </w:rPr>
    </w:lvl>
    <w:lvl w:ilvl="3">
      <w:start w:val="1"/>
      <w:numFmt w:val="decimal"/>
      <w:isLgl/>
      <w:lvlText w:val="%1.%2.%3.%4."/>
      <w:lvlJc w:val="left"/>
      <w:pPr>
        <w:ind w:left="3203" w:hanging="1785"/>
      </w:pPr>
      <w:rPr>
        <w:rFonts w:hint="default"/>
      </w:rPr>
    </w:lvl>
    <w:lvl w:ilvl="4">
      <w:start w:val="1"/>
      <w:numFmt w:val="decimal"/>
      <w:isLgl/>
      <w:lvlText w:val="%1.%2.%3.%4.%5."/>
      <w:lvlJc w:val="left"/>
      <w:pPr>
        <w:ind w:left="3203" w:hanging="1785"/>
      </w:pPr>
      <w:rPr>
        <w:rFonts w:hint="default"/>
      </w:rPr>
    </w:lvl>
    <w:lvl w:ilvl="5">
      <w:start w:val="1"/>
      <w:numFmt w:val="decimal"/>
      <w:isLgl/>
      <w:lvlText w:val="%1.%2.%3.%4.%5.%6."/>
      <w:lvlJc w:val="left"/>
      <w:pPr>
        <w:ind w:left="3203" w:hanging="1785"/>
      </w:pPr>
      <w:rPr>
        <w:rFonts w:hint="default"/>
      </w:rPr>
    </w:lvl>
    <w:lvl w:ilvl="6">
      <w:start w:val="1"/>
      <w:numFmt w:val="decimal"/>
      <w:isLgl/>
      <w:lvlText w:val="%1.%2.%3.%4.%5.%6.%7."/>
      <w:lvlJc w:val="left"/>
      <w:pPr>
        <w:ind w:left="3203" w:hanging="1785"/>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2">
    <w:nsid w:val="4EE736C7"/>
    <w:multiLevelType w:val="hybridMultilevel"/>
    <w:tmpl w:val="74346956"/>
    <w:lvl w:ilvl="0" w:tplc="300A0001">
      <w:start w:val="1"/>
      <w:numFmt w:val="bullet"/>
      <w:lvlText w:val=""/>
      <w:lvlJc w:val="left"/>
      <w:pPr>
        <w:ind w:left="2072" w:hanging="360"/>
      </w:pPr>
      <w:rPr>
        <w:rFonts w:ascii="Symbol" w:hAnsi="Symbol" w:hint="default"/>
      </w:rPr>
    </w:lvl>
    <w:lvl w:ilvl="1" w:tplc="300A0003" w:tentative="1">
      <w:start w:val="1"/>
      <w:numFmt w:val="bullet"/>
      <w:lvlText w:val="o"/>
      <w:lvlJc w:val="left"/>
      <w:pPr>
        <w:ind w:left="2792" w:hanging="360"/>
      </w:pPr>
      <w:rPr>
        <w:rFonts w:ascii="Courier New" w:hAnsi="Courier New" w:cs="Courier New" w:hint="default"/>
      </w:rPr>
    </w:lvl>
    <w:lvl w:ilvl="2" w:tplc="300A0005">
      <w:start w:val="1"/>
      <w:numFmt w:val="bullet"/>
      <w:lvlText w:val=""/>
      <w:lvlJc w:val="left"/>
      <w:pPr>
        <w:ind w:left="3512" w:hanging="360"/>
      </w:pPr>
      <w:rPr>
        <w:rFonts w:ascii="Wingdings" w:hAnsi="Wingdings" w:hint="default"/>
      </w:rPr>
    </w:lvl>
    <w:lvl w:ilvl="3" w:tplc="300A0001" w:tentative="1">
      <w:start w:val="1"/>
      <w:numFmt w:val="bullet"/>
      <w:lvlText w:val=""/>
      <w:lvlJc w:val="left"/>
      <w:pPr>
        <w:ind w:left="4232" w:hanging="360"/>
      </w:pPr>
      <w:rPr>
        <w:rFonts w:ascii="Symbol" w:hAnsi="Symbol" w:hint="default"/>
      </w:rPr>
    </w:lvl>
    <w:lvl w:ilvl="4" w:tplc="300A0003" w:tentative="1">
      <w:start w:val="1"/>
      <w:numFmt w:val="bullet"/>
      <w:lvlText w:val="o"/>
      <w:lvlJc w:val="left"/>
      <w:pPr>
        <w:ind w:left="4952" w:hanging="360"/>
      </w:pPr>
      <w:rPr>
        <w:rFonts w:ascii="Courier New" w:hAnsi="Courier New" w:cs="Courier New" w:hint="default"/>
      </w:rPr>
    </w:lvl>
    <w:lvl w:ilvl="5" w:tplc="300A0005" w:tentative="1">
      <w:start w:val="1"/>
      <w:numFmt w:val="bullet"/>
      <w:lvlText w:val=""/>
      <w:lvlJc w:val="left"/>
      <w:pPr>
        <w:ind w:left="5672" w:hanging="360"/>
      </w:pPr>
      <w:rPr>
        <w:rFonts w:ascii="Wingdings" w:hAnsi="Wingdings" w:hint="default"/>
      </w:rPr>
    </w:lvl>
    <w:lvl w:ilvl="6" w:tplc="300A0001" w:tentative="1">
      <w:start w:val="1"/>
      <w:numFmt w:val="bullet"/>
      <w:lvlText w:val=""/>
      <w:lvlJc w:val="left"/>
      <w:pPr>
        <w:ind w:left="6392" w:hanging="360"/>
      </w:pPr>
      <w:rPr>
        <w:rFonts w:ascii="Symbol" w:hAnsi="Symbol" w:hint="default"/>
      </w:rPr>
    </w:lvl>
    <w:lvl w:ilvl="7" w:tplc="300A0003" w:tentative="1">
      <w:start w:val="1"/>
      <w:numFmt w:val="bullet"/>
      <w:lvlText w:val="o"/>
      <w:lvlJc w:val="left"/>
      <w:pPr>
        <w:ind w:left="7112" w:hanging="360"/>
      </w:pPr>
      <w:rPr>
        <w:rFonts w:ascii="Courier New" w:hAnsi="Courier New" w:cs="Courier New" w:hint="default"/>
      </w:rPr>
    </w:lvl>
    <w:lvl w:ilvl="8" w:tplc="300A0005" w:tentative="1">
      <w:start w:val="1"/>
      <w:numFmt w:val="bullet"/>
      <w:lvlText w:val=""/>
      <w:lvlJc w:val="left"/>
      <w:pPr>
        <w:ind w:left="7832" w:hanging="360"/>
      </w:pPr>
      <w:rPr>
        <w:rFonts w:ascii="Wingdings" w:hAnsi="Wingdings" w:hint="default"/>
      </w:rPr>
    </w:lvl>
  </w:abstractNum>
  <w:abstractNum w:abstractNumId="23">
    <w:nsid w:val="4FA23B2B"/>
    <w:multiLevelType w:val="hybridMultilevel"/>
    <w:tmpl w:val="28B65304"/>
    <w:lvl w:ilvl="0" w:tplc="300A0017">
      <w:start w:val="1"/>
      <w:numFmt w:val="lowerLetter"/>
      <w:lvlText w:val="%1)"/>
      <w:lvlJc w:val="left"/>
      <w:pPr>
        <w:ind w:left="153" w:hanging="360"/>
      </w:pPr>
    </w:lvl>
    <w:lvl w:ilvl="1" w:tplc="300A0019" w:tentative="1">
      <w:start w:val="1"/>
      <w:numFmt w:val="lowerLetter"/>
      <w:lvlText w:val="%2."/>
      <w:lvlJc w:val="left"/>
      <w:pPr>
        <w:ind w:left="873" w:hanging="360"/>
      </w:pPr>
    </w:lvl>
    <w:lvl w:ilvl="2" w:tplc="300A001B" w:tentative="1">
      <w:start w:val="1"/>
      <w:numFmt w:val="lowerRoman"/>
      <w:lvlText w:val="%3."/>
      <w:lvlJc w:val="right"/>
      <w:pPr>
        <w:ind w:left="1593" w:hanging="180"/>
      </w:pPr>
    </w:lvl>
    <w:lvl w:ilvl="3" w:tplc="300A000F" w:tentative="1">
      <w:start w:val="1"/>
      <w:numFmt w:val="decimal"/>
      <w:lvlText w:val="%4."/>
      <w:lvlJc w:val="left"/>
      <w:pPr>
        <w:ind w:left="2313" w:hanging="360"/>
      </w:pPr>
    </w:lvl>
    <w:lvl w:ilvl="4" w:tplc="300A0019" w:tentative="1">
      <w:start w:val="1"/>
      <w:numFmt w:val="lowerLetter"/>
      <w:lvlText w:val="%5."/>
      <w:lvlJc w:val="left"/>
      <w:pPr>
        <w:ind w:left="3033" w:hanging="360"/>
      </w:pPr>
    </w:lvl>
    <w:lvl w:ilvl="5" w:tplc="300A001B" w:tentative="1">
      <w:start w:val="1"/>
      <w:numFmt w:val="lowerRoman"/>
      <w:lvlText w:val="%6."/>
      <w:lvlJc w:val="right"/>
      <w:pPr>
        <w:ind w:left="3753" w:hanging="180"/>
      </w:pPr>
    </w:lvl>
    <w:lvl w:ilvl="6" w:tplc="300A000F" w:tentative="1">
      <w:start w:val="1"/>
      <w:numFmt w:val="decimal"/>
      <w:lvlText w:val="%7."/>
      <w:lvlJc w:val="left"/>
      <w:pPr>
        <w:ind w:left="4473" w:hanging="360"/>
      </w:pPr>
    </w:lvl>
    <w:lvl w:ilvl="7" w:tplc="300A0019" w:tentative="1">
      <w:start w:val="1"/>
      <w:numFmt w:val="lowerLetter"/>
      <w:lvlText w:val="%8."/>
      <w:lvlJc w:val="left"/>
      <w:pPr>
        <w:ind w:left="5193" w:hanging="360"/>
      </w:pPr>
    </w:lvl>
    <w:lvl w:ilvl="8" w:tplc="300A001B" w:tentative="1">
      <w:start w:val="1"/>
      <w:numFmt w:val="lowerRoman"/>
      <w:lvlText w:val="%9."/>
      <w:lvlJc w:val="right"/>
      <w:pPr>
        <w:ind w:left="5913" w:hanging="180"/>
      </w:pPr>
    </w:lvl>
  </w:abstractNum>
  <w:abstractNum w:abstractNumId="24">
    <w:nsid w:val="53300D35"/>
    <w:multiLevelType w:val="singleLevel"/>
    <w:tmpl w:val="0DF0F7EE"/>
    <w:lvl w:ilvl="0">
      <w:start w:val="1"/>
      <w:numFmt w:val="lowerLetter"/>
      <w:lvlText w:val="%1."/>
      <w:lvlJc w:val="left"/>
      <w:pPr>
        <w:tabs>
          <w:tab w:val="num" w:pos="720"/>
        </w:tabs>
        <w:ind w:left="397" w:hanging="37"/>
      </w:pPr>
      <w:rPr>
        <w:rFonts w:hint="default"/>
      </w:rPr>
    </w:lvl>
  </w:abstractNum>
  <w:abstractNum w:abstractNumId="25">
    <w:nsid w:val="54B446E9"/>
    <w:multiLevelType w:val="hybridMultilevel"/>
    <w:tmpl w:val="CE58912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51E389A"/>
    <w:multiLevelType w:val="hybridMultilevel"/>
    <w:tmpl w:val="C29084BA"/>
    <w:lvl w:ilvl="0" w:tplc="176267F0">
      <w:start w:val="1"/>
      <w:numFmt w:val="decimal"/>
      <w:lvlText w:val="%1."/>
      <w:lvlJc w:val="left"/>
      <w:pPr>
        <w:ind w:left="2513" w:hanging="1095"/>
      </w:pPr>
      <w:rPr>
        <w:rFonts w:hint="default"/>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27">
    <w:nsid w:val="56967F83"/>
    <w:multiLevelType w:val="hybridMultilevel"/>
    <w:tmpl w:val="1C24EB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943395A"/>
    <w:multiLevelType w:val="hybridMultilevel"/>
    <w:tmpl w:val="A192E04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6132380"/>
    <w:multiLevelType w:val="hybridMultilevel"/>
    <w:tmpl w:val="965E39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C831B78"/>
    <w:multiLevelType w:val="hybridMultilevel"/>
    <w:tmpl w:val="1F9E4D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0041A6B"/>
    <w:multiLevelType w:val="hybridMultilevel"/>
    <w:tmpl w:val="8F1EEE86"/>
    <w:lvl w:ilvl="0" w:tplc="3D88F9CA">
      <w:numFmt w:val="bullet"/>
      <w:lvlText w:val="-"/>
      <w:lvlJc w:val="left"/>
      <w:pPr>
        <w:ind w:left="-207" w:hanging="360"/>
      </w:pPr>
      <w:rPr>
        <w:rFonts w:ascii="Arial" w:eastAsia="Times New Roman" w:hAnsi="Arial" w:cs="Arial" w:hint="default"/>
        <w:b w:val="0"/>
      </w:rPr>
    </w:lvl>
    <w:lvl w:ilvl="1" w:tplc="300A0003" w:tentative="1">
      <w:start w:val="1"/>
      <w:numFmt w:val="bullet"/>
      <w:lvlText w:val="o"/>
      <w:lvlJc w:val="left"/>
      <w:pPr>
        <w:ind w:left="513" w:hanging="360"/>
      </w:pPr>
      <w:rPr>
        <w:rFonts w:ascii="Courier New" w:hAnsi="Courier New" w:cs="Courier New" w:hint="default"/>
      </w:rPr>
    </w:lvl>
    <w:lvl w:ilvl="2" w:tplc="300A0005" w:tentative="1">
      <w:start w:val="1"/>
      <w:numFmt w:val="bullet"/>
      <w:lvlText w:val=""/>
      <w:lvlJc w:val="left"/>
      <w:pPr>
        <w:ind w:left="1233" w:hanging="360"/>
      </w:pPr>
      <w:rPr>
        <w:rFonts w:ascii="Wingdings" w:hAnsi="Wingdings" w:hint="default"/>
      </w:rPr>
    </w:lvl>
    <w:lvl w:ilvl="3" w:tplc="300A0001" w:tentative="1">
      <w:start w:val="1"/>
      <w:numFmt w:val="bullet"/>
      <w:lvlText w:val=""/>
      <w:lvlJc w:val="left"/>
      <w:pPr>
        <w:ind w:left="1953" w:hanging="360"/>
      </w:pPr>
      <w:rPr>
        <w:rFonts w:ascii="Symbol" w:hAnsi="Symbol" w:hint="default"/>
      </w:rPr>
    </w:lvl>
    <w:lvl w:ilvl="4" w:tplc="300A0003" w:tentative="1">
      <w:start w:val="1"/>
      <w:numFmt w:val="bullet"/>
      <w:lvlText w:val="o"/>
      <w:lvlJc w:val="left"/>
      <w:pPr>
        <w:ind w:left="2673" w:hanging="360"/>
      </w:pPr>
      <w:rPr>
        <w:rFonts w:ascii="Courier New" w:hAnsi="Courier New" w:cs="Courier New" w:hint="default"/>
      </w:rPr>
    </w:lvl>
    <w:lvl w:ilvl="5" w:tplc="300A0005" w:tentative="1">
      <w:start w:val="1"/>
      <w:numFmt w:val="bullet"/>
      <w:lvlText w:val=""/>
      <w:lvlJc w:val="left"/>
      <w:pPr>
        <w:ind w:left="3393" w:hanging="360"/>
      </w:pPr>
      <w:rPr>
        <w:rFonts w:ascii="Wingdings" w:hAnsi="Wingdings" w:hint="default"/>
      </w:rPr>
    </w:lvl>
    <w:lvl w:ilvl="6" w:tplc="300A0001" w:tentative="1">
      <w:start w:val="1"/>
      <w:numFmt w:val="bullet"/>
      <w:lvlText w:val=""/>
      <w:lvlJc w:val="left"/>
      <w:pPr>
        <w:ind w:left="4113" w:hanging="360"/>
      </w:pPr>
      <w:rPr>
        <w:rFonts w:ascii="Symbol" w:hAnsi="Symbol" w:hint="default"/>
      </w:rPr>
    </w:lvl>
    <w:lvl w:ilvl="7" w:tplc="300A0003" w:tentative="1">
      <w:start w:val="1"/>
      <w:numFmt w:val="bullet"/>
      <w:lvlText w:val="o"/>
      <w:lvlJc w:val="left"/>
      <w:pPr>
        <w:ind w:left="4833" w:hanging="360"/>
      </w:pPr>
      <w:rPr>
        <w:rFonts w:ascii="Courier New" w:hAnsi="Courier New" w:cs="Courier New" w:hint="default"/>
      </w:rPr>
    </w:lvl>
    <w:lvl w:ilvl="8" w:tplc="300A0005" w:tentative="1">
      <w:start w:val="1"/>
      <w:numFmt w:val="bullet"/>
      <w:lvlText w:val=""/>
      <w:lvlJc w:val="left"/>
      <w:pPr>
        <w:ind w:left="5553" w:hanging="360"/>
      </w:pPr>
      <w:rPr>
        <w:rFonts w:ascii="Wingdings" w:hAnsi="Wingdings" w:hint="default"/>
      </w:rPr>
    </w:lvl>
  </w:abstractNum>
  <w:abstractNum w:abstractNumId="32">
    <w:nsid w:val="7AEC014E"/>
    <w:multiLevelType w:val="hybridMultilevel"/>
    <w:tmpl w:val="5FBC404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7"/>
  </w:num>
  <w:num w:numId="3">
    <w:abstractNumId w:val="31"/>
  </w:num>
  <w:num w:numId="4">
    <w:abstractNumId w:val="9"/>
  </w:num>
  <w:num w:numId="5">
    <w:abstractNumId w:val="27"/>
  </w:num>
  <w:num w:numId="6">
    <w:abstractNumId w:val="24"/>
  </w:num>
  <w:num w:numId="7">
    <w:abstractNumId w:val="10"/>
  </w:num>
  <w:num w:numId="8">
    <w:abstractNumId w:val="15"/>
  </w:num>
  <w:num w:numId="9">
    <w:abstractNumId w:val="11"/>
  </w:num>
  <w:num w:numId="10">
    <w:abstractNumId w:val="14"/>
  </w:num>
  <w:num w:numId="11">
    <w:abstractNumId w:val="23"/>
  </w:num>
  <w:num w:numId="12">
    <w:abstractNumId w:val="32"/>
  </w:num>
  <w:num w:numId="13">
    <w:abstractNumId w:val="12"/>
  </w:num>
  <w:num w:numId="14">
    <w:abstractNumId w:val="26"/>
  </w:num>
  <w:num w:numId="15">
    <w:abstractNumId w:val="18"/>
  </w:num>
  <w:num w:numId="16">
    <w:abstractNumId w:val="21"/>
  </w:num>
  <w:num w:numId="17">
    <w:abstractNumId w:val="22"/>
  </w:num>
  <w:num w:numId="18">
    <w:abstractNumId w:val="6"/>
  </w:num>
  <w:num w:numId="19">
    <w:abstractNumId w:val="19"/>
  </w:num>
  <w:num w:numId="20">
    <w:abstractNumId w:val="17"/>
  </w:num>
  <w:num w:numId="21">
    <w:abstractNumId w:val="8"/>
  </w:num>
  <w:num w:numId="22">
    <w:abstractNumId w:val="16"/>
  </w:num>
  <w:num w:numId="23">
    <w:abstractNumId w:val="20"/>
  </w:num>
  <w:num w:numId="24">
    <w:abstractNumId w:val="30"/>
  </w:num>
  <w:num w:numId="25">
    <w:abstractNumId w:val="29"/>
  </w:num>
  <w:num w:numId="26">
    <w:abstractNumId w:val="28"/>
  </w:num>
  <w:num w:numId="27">
    <w:abstractNumId w:val="25"/>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90"/>
    <w:rsid w:val="00000563"/>
    <w:rsid w:val="00000F65"/>
    <w:rsid w:val="000115E1"/>
    <w:rsid w:val="00015B42"/>
    <w:rsid w:val="00024BC2"/>
    <w:rsid w:val="00026058"/>
    <w:rsid w:val="0003513A"/>
    <w:rsid w:val="0003724C"/>
    <w:rsid w:val="00043BB2"/>
    <w:rsid w:val="00043E98"/>
    <w:rsid w:val="0005127B"/>
    <w:rsid w:val="00064981"/>
    <w:rsid w:val="00070000"/>
    <w:rsid w:val="00081E53"/>
    <w:rsid w:val="00082BA1"/>
    <w:rsid w:val="00092275"/>
    <w:rsid w:val="000A14FE"/>
    <w:rsid w:val="000A2FC2"/>
    <w:rsid w:val="000B0A7C"/>
    <w:rsid w:val="000B3152"/>
    <w:rsid w:val="0010744B"/>
    <w:rsid w:val="001249BE"/>
    <w:rsid w:val="001648A7"/>
    <w:rsid w:val="0016551C"/>
    <w:rsid w:val="00165C26"/>
    <w:rsid w:val="00172A38"/>
    <w:rsid w:val="0017773B"/>
    <w:rsid w:val="00191787"/>
    <w:rsid w:val="00191AEF"/>
    <w:rsid w:val="001A3600"/>
    <w:rsid w:val="001A4B58"/>
    <w:rsid w:val="001B191A"/>
    <w:rsid w:val="001C389B"/>
    <w:rsid w:val="001E4842"/>
    <w:rsid w:val="001E5080"/>
    <w:rsid w:val="001F1D19"/>
    <w:rsid w:val="00200CFC"/>
    <w:rsid w:val="002016A4"/>
    <w:rsid w:val="00201DE5"/>
    <w:rsid w:val="00204A38"/>
    <w:rsid w:val="00217FD6"/>
    <w:rsid w:val="00221C5B"/>
    <w:rsid w:val="00224CDA"/>
    <w:rsid w:val="00224DE6"/>
    <w:rsid w:val="002849D5"/>
    <w:rsid w:val="00284A7D"/>
    <w:rsid w:val="0029477E"/>
    <w:rsid w:val="00295596"/>
    <w:rsid w:val="002A571B"/>
    <w:rsid w:val="002B012B"/>
    <w:rsid w:val="002B5AF1"/>
    <w:rsid w:val="002B77E6"/>
    <w:rsid w:val="002F3A15"/>
    <w:rsid w:val="002F5A47"/>
    <w:rsid w:val="00310A46"/>
    <w:rsid w:val="00317027"/>
    <w:rsid w:val="00336D35"/>
    <w:rsid w:val="003433BA"/>
    <w:rsid w:val="00364C45"/>
    <w:rsid w:val="00375FBC"/>
    <w:rsid w:val="00381412"/>
    <w:rsid w:val="00382858"/>
    <w:rsid w:val="003B65B7"/>
    <w:rsid w:val="003C0F49"/>
    <w:rsid w:val="003D5C78"/>
    <w:rsid w:val="003E2ADC"/>
    <w:rsid w:val="003F67F2"/>
    <w:rsid w:val="004128B3"/>
    <w:rsid w:val="004165B3"/>
    <w:rsid w:val="00440690"/>
    <w:rsid w:val="00444DBC"/>
    <w:rsid w:val="00445AA8"/>
    <w:rsid w:val="00447844"/>
    <w:rsid w:val="00451C67"/>
    <w:rsid w:val="004838AF"/>
    <w:rsid w:val="00494316"/>
    <w:rsid w:val="004A2FCF"/>
    <w:rsid w:val="004B25AD"/>
    <w:rsid w:val="004E2789"/>
    <w:rsid w:val="0051467F"/>
    <w:rsid w:val="005266BA"/>
    <w:rsid w:val="0052693D"/>
    <w:rsid w:val="00540D67"/>
    <w:rsid w:val="0054555F"/>
    <w:rsid w:val="00546236"/>
    <w:rsid w:val="0056129F"/>
    <w:rsid w:val="00562E25"/>
    <w:rsid w:val="0058094D"/>
    <w:rsid w:val="005A59F2"/>
    <w:rsid w:val="005A68AB"/>
    <w:rsid w:val="005B6353"/>
    <w:rsid w:val="005B7BE8"/>
    <w:rsid w:val="005C57E0"/>
    <w:rsid w:val="005C5E86"/>
    <w:rsid w:val="005F4BF6"/>
    <w:rsid w:val="005F56AE"/>
    <w:rsid w:val="0060414F"/>
    <w:rsid w:val="00615CCC"/>
    <w:rsid w:val="006451E9"/>
    <w:rsid w:val="006460EA"/>
    <w:rsid w:val="00647F1C"/>
    <w:rsid w:val="00653D5C"/>
    <w:rsid w:val="00654FBC"/>
    <w:rsid w:val="0066230C"/>
    <w:rsid w:val="006625CA"/>
    <w:rsid w:val="00663E5A"/>
    <w:rsid w:val="00672F87"/>
    <w:rsid w:val="006C647F"/>
    <w:rsid w:val="006D1E35"/>
    <w:rsid w:val="006D7A6E"/>
    <w:rsid w:val="006F1866"/>
    <w:rsid w:val="006F36D7"/>
    <w:rsid w:val="00700E5C"/>
    <w:rsid w:val="0070692B"/>
    <w:rsid w:val="00711CAC"/>
    <w:rsid w:val="00716CB6"/>
    <w:rsid w:val="0072247E"/>
    <w:rsid w:val="0072663C"/>
    <w:rsid w:val="007268D7"/>
    <w:rsid w:val="007416C0"/>
    <w:rsid w:val="007420ED"/>
    <w:rsid w:val="007519AE"/>
    <w:rsid w:val="0076295B"/>
    <w:rsid w:val="00762FAD"/>
    <w:rsid w:val="0076467F"/>
    <w:rsid w:val="0078203B"/>
    <w:rsid w:val="00783778"/>
    <w:rsid w:val="007867D4"/>
    <w:rsid w:val="007A4E7C"/>
    <w:rsid w:val="007C4C40"/>
    <w:rsid w:val="00803BB2"/>
    <w:rsid w:val="00806AE5"/>
    <w:rsid w:val="00806EF3"/>
    <w:rsid w:val="0081035D"/>
    <w:rsid w:val="008218EC"/>
    <w:rsid w:val="008308E5"/>
    <w:rsid w:val="008361F2"/>
    <w:rsid w:val="008649FA"/>
    <w:rsid w:val="008826F7"/>
    <w:rsid w:val="008A0474"/>
    <w:rsid w:val="008A162F"/>
    <w:rsid w:val="008A3129"/>
    <w:rsid w:val="008B0016"/>
    <w:rsid w:val="008B7771"/>
    <w:rsid w:val="008C163C"/>
    <w:rsid w:val="008D0698"/>
    <w:rsid w:val="008D6133"/>
    <w:rsid w:val="008D76C7"/>
    <w:rsid w:val="008E1966"/>
    <w:rsid w:val="008F1EC7"/>
    <w:rsid w:val="008F6C74"/>
    <w:rsid w:val="00903A49"/>
    <w:rsid w:val="0090497B"/>
    <w:rsid w:val="00904BB9"/>
    <w:rsid w:val="0092505C"/>
    <w:rsid w:val="00942458"/>
    <w:rsid w:val="009425CD"/>
    <w:rsid w:val="009509B4"/>
    <w:rsid w:val="00956414"/>
    <w:rsid w:val="009654DA"/>
    <w:rsid w:val="00965978"/>
    <w:rsid w:val="00980E61"/>
    <w:rsid w:val="009A2A92"/>
    <w:rsid w:val="009B684E"/>
    <w:rsid w:val="009C49A1"/>
    <w:rsid w:val="00A01C71"/>
    <w:rsid w:val="00A112A2"/>
    <w:rsid w:val="00A134E8"/>
    <w:rsid w:val="00A21FCE"/>
    <w:rsid w:val="00A27FE0"/>
    <w:rsid w:val="00A42479"/>
    <w:rsid w:val="00A47104"/>
    <w:rsid w:val="00A62F4F"/>
    <w:rsid w:val="00A6443F"/>
    <w:rsid w:val="00A761DE"/>
    <w:rsid w:val="00A82698"/>
    <w:rsid w:val="00A834B8"/>
    <w:rsid w:val="00AA311E"/>
    <w:rsid w:val="00AA6EA9"/>
    <w:rsid w:val="00AB0C9B"/>
    <w:rsid w:val="00AC5398"/>
    <w:rsid w:val="00AD351D"/>
    <w:rsid w:val="00AF0A31"/>
    <w:rsid w:val="00AF51B5"/>
    <w:rsid w:val="00B00363"/>
    <w:rsid w:val="00B037F0"/>
    <w:rsid w:val="00B03AE2"/>
    <w:rsid w:val="00B22E1F"/>
    <w:rsid w:val="00B307E1"/>
    <w:rsid w:val="00B3255F"/>
    <w:rsid w:val="00B327F2"/>
    <w:rsid w:val="00B34D1A"/>
    <w:rsid w:val="00B4064F"/>
    <w:rsid w:val="00B407CC"/>
    <w:rsid w:val="00B41916"/>
    <w:rsid w:val="00B53D04"/>
    <w:rsid w:val="00B56DD7"/>
    <w:rsid w:val="00B624C6"/>
    <w:rsid w:val="00B8319A"/>
    <w:rsid w:val="00BA3598"/>
    <w:rsid w:val="00BB1371"/>
    <w:rsid w:val="00BB4020"/>
    <w:rsid w:val="00BD3835"/>
    <w:rsid w:val="00BD761E"/>
    <w:rsid w:val="00BE4C45"/>
    <w:rsid w:val="00BE7137"/>
    <w:rsid w:val="00C02548"/>
    <w:rsid w:val="00C04438"/>
    <w:rsid w:val="00C447CB"/>
    <w:rsid w:val="00C609B4"/>
    <w:rsid w:val="00C6752C"/>
    <w:rsid w:val="00C80734"/>
    <w:rsid w:val="00C81FDC"/>
    <w:rsid w:val="00C840E9"/>
    <w:rsid w:val="00C866C6"/>
    <w:rsid w:val="00C91C45"/>
    <w:rsid w:val="00CD6B3C"/>
    <w:rsid w:val="00D0310A"/>
    <w:rsid w:val="00D13BF8"/>
    <w:rsid w:val="00D20C0B"/>
    <w:rsid w:val="00D4614D"/>
    <w:rsid w:val="00D5277C"/>
    <w:rsid w:val="00D66698"/>
    <w:rsid w:val="00D7490B"/>
    <w:rsid w:val="00D82457"/>
    <w:rsid w:val="00D84D11"/>
    <w:rsid w:val="00D90D9A"/>
    <w:rsid w:val="00DB7E0E"/>
    <w:rsid w:val="00DD3B9B"/>
    <w:rsid w:val="00DE498F"/>
    <w:rsid w:val="00E004D9"/>
    <w:rsid w:val="00E03E84"/>
    <w:rsid w:val="00E120AB"/>
    <w:rsid w:val="00E133FE"/>
    <w:rsid w:val="00E171EA"/>
    <w:rsid w:val="00E178CB"/>
    <w:rsid w:val="00E418FE"/>
    <w:rsid w:val="00E432E7"/>
    <w:rsid w:val="00E6281A"/>
    <w:rsid w:val="00E7119D"/>
    <w:rsid w:val="00E7592C"/>
    <w:rsid w:val="00E845A0"/>
    <w:rsid w:val="00E90A7E"/>
    <w:rsid w:val="00EA4F87"/>
    <w:rsid w:val="00EA7BD3"/>
    <w:rsid w:val="00EE7DA4"/>
    <w:rsid w:val="00EF26CE"/>
    <w:rsid w:val="00F00B06"/>
    <w:rsid w:val="00F0238C"/>
    <w:rsid w:val="00F11DD1"/>
    <w:rsid w:val="00F23B3B"/>
    <w:rsid w:val="00F32B2B"/>
    <w:rsid w:val="00F34041"/>
    <w:rsid w:val="00F50316"/>
    <w:rsid w:val="00F5674F"/>
    <w:rsid w:val="00F63015"/>
    <w:rsid w:val="00F67082"/>
    <w:rsid w:val="00F6768F"/>
    <w:rsid w:val="00F81D1B"/>
    <w:rsid w:val="00F970EB"/>
    <w:rsid w:val="00FA679D"/>
    <w:rsid w:val="00FC18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90"/>
    <w:pPr>
      <w:overflowPunct w:val="0"/>
      <w:autoSpaceDE w:val="0"/>
      <w:autoSpaceDN w:val="0"/>
      <w:adjustRightInd w:val="0"/>
      <w:spacing w:after="0" w:line="240" w:lineRule="auto"/>
      <w:textAlignment w:val="baseline"/>
    </w:pPr>
    <w:rPr>
      <w:rFonts w:ascii="Geneva" w:eastAsia="Times New Roman" w:hAnsi="Geneva" w:cs="Times New Roman"/>
      <w:sz w:val="20"/>
      <w:szCs w:val="20"/>
      <w:lang w:val="es-ES_tradnl" w:eastAsia="zh-CN"/>
    </w:rPr>
  </w:style>
  <w:style w:type="paragraph" w:styleId="Ttulo1">
    <w:name w:val="heading 1"/>
    <w:basedOn w:val="Normal"/>
    <w:next w:val="Normal"/>
    <w:link w:val="Ttulo1Car"/>
    <w:qFormat/>
    <w:rsid w:val="00165C26"/>
    <w:pPr>
      <w:keepNext/>
      <w:spacing w:before="240" w:after="60"/>
      <w:outlineLvl w:val="0"/>
    </w:pPr>
    <w:rPr>
      <w:rFonts w:ascii="Helvetica" w:hAnsi="Helvetica"/>
      <w:b/>
      <w:kern w:val="28"/>
      <w:sz w:val="28"/>
    </w:rPr>
  </w:style>
  <w:style w:type="paragraph" w:styleId="Ttulo2">
    <w:name w:val="heading 2"/>
    <w:basedOn w:val="Normal"/>
    <w:next w:val="Normal"/>
    <w:link w:val="Ttulo2Car"/>
    <w:qFormat/>
    <w:rsid w:val="00165C26"/>
    <w:pPr>
      <w:keepNext/>
      <w:spacing w:before="240" w:after="60"/>
      <w:outlineLvl w:val="1"/>
    </w:pPr>
    <w:rPr>
      <w:rFonts w:ascii="Helvetica" w:hAnsi="Helvetica"/>
      <w:b/>
      <w:i/>
      <w:sz w:val="24"/>
    </w:rPr>
  </w:style>
  <w:style w:type="paragraph" w:styleId="Ttulo3">
    <w:name w:val="heading 3"/>
    <w:basedOn w:val="Normal"/>
    <w:next w:val="Normal"/>
    <w:link w:val="Ttulo3Car"/>
    <w:qFormat/>
    <w:rsid w:val="00165C26"/>
    <w:pPr>
      <w:keepNext/>
      <w:spacing w:before="240" w:after="60"/>
      <w:outlineLvl w:val="2"/>
    </w:pPr>
    <w:rPr>
      <w:rFonts w:ascii="Times" w:hAnsi="Times"/>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5C26"/>
    <w:rPr>
      <w:rFonts w:ascii="Helvetica" w:eastAsia="Times New Roman" w:hAnsi="Helvetica" w:cs="Times New Roman"/>
      <w:b/>
      <w:kern w:val="28"/>
      <w:sz w:val="28"/>
      <w:szCs w:val="20"/>
      <w:lang w:val="es-ES_tradnl" w:eastAsia="zh-CN"/>
    </w:rPr>
  </w:style>
  <w:style w:type="character" w:customStyle="1" w:styleId="Ttulo2Car">
    <w:name w:val="Título 2 Car"/>
    <w:basedOn w:val="Fuentedeprrafopredeter"/>
    <w:link w:val="Ttulo2"/>
    <w:rsid w:val="00165C26"/>
    <w:rPr>
      <w:rFonts w:ascii="Helvetica" w:eastAsia="Times New Roman" w:hAnsi="Helvetica" w:cs="Times New Roman"/>
      <w:b/>
      <w:i/>
      <w:sz w:val="24"/>
      <w:szCs w:val="20"/>
      <w:lang w:val="es-ES_tradnl" w:eastAsia="zh-CN"/>
    </w:rPr>
  </w:style>
  <w:style w:type="character" w:customStyle="1" w:styleId="Ttulo3Car">
    <w:name w:val="Título 3 Car"/>
    <w:basedOn w:val="Fuentedeprrafopredeter"/>
    <w:link w:val="Ttulo3"/>
    <w:rsid w:val="00165C26"/>
    <w:rPr>
      <w:rFonts w:ascii="Times" w:eastAsia="Times New Roman" w:hAnsi="Times" w:cs="Times New Roman"/>
      <w:b/>
      <w:sz w:val="24"/>
      <w:szCs w:val="20"/>
      <w:lang w:val="es-ES_tradnl" w:eastAsia="zh-CN"/>
    </w:rPr>
  </w:style>
  <w:style w:type="paragraph" w:styleId="Prrafodelista">
    <w:name w:val="List Paragraph"/>
    <w:basedOn w:val="Normal"/>
    <w:qFormat/>
    <w:rsid w:val="00165C26"/>
    <w:pPr>
      <w:overflowPunct/>
      <w:autoSpaceDE/>
      <w:autoSpaceDN/>
      <w:adjustRightInd/>
      <w:ind w:left="708"/>
      <w:textAlignment w:val="auto"/>
    </w:pPr>
    <w:rPr>
      <w:rFonts w:ascii="Times" w:eastAsia="Times" w:hAnsi="Times"/>
      <w:sz w:val="24"/>
      <w:lang w:eastAsia="es-ES"/>
    </w:rPr>
  </w:style>
  <w:style w:type="paragraph" w:styleId="Piedepgina">
    <w:name w:val="footer"/>
    <w:basedOn w:val="Normal"/>
    <w:link w:val="PiedepginaCar"/>
    <w:uiPriority w:val="99"/>
    <w:rsid w:val="00440690"/>
    <w:pPr>
      <w:tabs>
        <w:tab w:val="center" w:pos="4819"/>
        <w:tab w:val="right" w:pos="9071"/>
      </w:tabs>
    </w:pPr>
  </w:style>
  <w:style w:type="character" w:customStyle="1" w:styleId="PiedepginaCar">
    <w:name w:val="Pie de página Car"/>
    <w:basedOn w:val="Fuentedeprrafopredeter"/>
    <w:link w:val="Piedepgina"/>
    <w:uiPriority w:val="99"/>
    <w:rsid w:val="00440690"/>
    <w:rPr>
      <w:rFonts w:ascii="Geneva" w:eastAsia="Times New Roman" w:hAnsi="Geneva" w:cs="Times New Roman"/>
      <w:sz w:val="20"/>
      <w:szCs w:val="20"/>
      <w:lang w:val="es-ES_tradnl" w:eastAsia="zh-CN"/>
    </w:rPr>
  </w:style>
  <w:style w:type="paragraph" w:styleId="Encabezado">
    <w:name w:val="header"/>
    <w:basedOn w:val="Normal"/>
    <w:link w:val="EncabezadoCar"/>
    <w:rsid w:val="00440690"/>
    <w:pPr>
      <w:tabs>
        <w:tab w:val="center" w:pos="4819"/>
        <w:tab w:val="right" w:pos="9071"/>
      </w:tabs>
    </w:pPr>
  </w:style>
  <w:style w:type="character" w:customStyle="1" w:styleId="EncabezadoCar">
    <w:name w:val="Encabezado Car"/>
    <w:basedOn w:val="Fuentedeprrafopredeter"/>
    <w:link w:val="Encabezado"/>
    <w:rsid w:val="00440690"/>
    <w:rPr>
      <w:rFonts w:ascii="Geneva" w:eastAsia="Times New Roman" w:hAnsi="Geneva" w:cs="Times New Roman"/>
      <w:sz w:val="20"/>
      <w:szCs w:val="20"/>
      <w:lang w:val="es-ES_tradnl" w:eastAsia="zh-CN"/>
    </w:rPr>
  </w:style>
  <w:style w:type="character" w:styleId="Nmerodepgina">
    <w:name w:val="page number"/>
    <w:basedOn w:val="Fuentedeprrafopredeter"/>
    <w:rsid w:val="00440690"/>
  </w:style>
  <w:style w:type="paragraph" w:styleId="Lista">
    <w:name w:val="List"/>
    <w:basedOn w:val="Normal"/>
    <w:rsid w:val="00440690"/>
    <w:pPr>
      <w:ind w:left="283" w:hanging="283"/>
    </w:pPr>
  </w:style>
  <w:style w:type="paragraph" w:styleId="Lista2">
    <w:name w:val="List 2"/>
    <w:basedOn w:val="Normal"/>
    <w:rsid w:val="00440690"/>
    <w:pPr>
      <w:ind w:left="566" w:hanging="283"/>
    </w:pPr>
  </w:style>
  <w:style w:type="paragraph" w:styleId="Lista3">
    <w:name w:val="List 3"/>
    <w:basedOn w:val="Normal"/>
    <w:rsid w:val="00440690"/>
    <w:pPr>
      <w:ind w:left="849" w:hanging="283"/>
    </w:pPr>
  </w:style>
  <w:style w:type="paragraph" w:styleId="Lista4">
    <w:name w:val="List 4"/>
    <w:basedOn w:val="Normal"/>
    <w:rsid w:val="00440690"/>
    <w:pPr>
      <w:ind w:left="1132" w:hanging="283"/>
    </w:pPr>
  </w:style>
  <w:style w:type="paragraph" w:styleId="Lista5">
    <w:name w:val="List 5"/>
    <w:basedOn w:val="Normal"/>
    <w:rsid w:val="00440690"/>
    <w:pPr>
      <w:ind w:left="1415" w:hanging="283"/>
    </w:pPr>
  </w:style>
  <w:style w:type="paragraph" w:styleId="Listaconvietas">
    <w:name w:val="List Bullet"/>
    <w:basedOn w:val="Normal"/>
    <w:rsid w:val="00440690"/>
    <w:pPr>
      <w:ind w:left="283" w:hanging="283"/>
    </w:pPr>
  </w:style>
  <w:style w:type="paragraph" w:styleId="Listaconvietas2">
    <w:name w:val="List Bullet 2"/>
    <w:basedOn w:val="Normal"/>
    <w:rsid w:val="00440690"/>
    <w:pPr>
      <w:ind w:left="566" w:hanging="283"/>
    </w:pPr>
  </w:style>
  <w:style w:type="paragraph" w:styleId="Listaconvietas3">
    <w:name w:val="List Bullet 3"/>
    <w:basedOn w:val="Normal"/>
    <w:rsid w:val="00440690"/>
    <w:pPr>
      <w:ind w:left="849" w:hanging="283"/>
    </w:pPr>
  </w:style>
  <w:style w:type="paragraph" w:styleId="Listaconvietas4">
    <w:name w:val="List Bullet 4"/>
    <w:basedOn w:val="Normal"/>
    <w:rsid w:val="00440690"/>
    <w:pPr>
      <w:ind w:left="1132" w:hanging="283"/>
    </w:pPr>
  </w:style>
  <w:style w:type="paragraph" w:styleId="Listaconvietas5">
    <w:name w:val="List Bullet 5"/>
    <w:basedOn w:val="Normal"/>
    <w:rsid w:val="00440690"/>
    <w:pPr>
      <w:ind w:left="1415" w:hanging="283"/>
    </w:pPr>
  </w:style>
  <w:style w:type="paragraph" w:styleId="Continuarlista">
    <w:name w:val="List Continue"/>
    <w:basedOn w:val="Normal"/>
    <w:rsid w:val="00440690"/>
    <w:pPr>
      <w:spacing w:after="120"/>
      <w:ind w:left="283"/>
    </w:pPr>
  </w:style>
  <w:style w:type="paragraph" w:styleId="Continuarlista2">
    <w:name w:val="List Continue 2"/>
    <w:basedOn w:val="Normal"/>
    <w:rsid w:val="00440690"/>
    <w:pPr>
      <w:spacing w:after="120"/>
      <w:ind w:left="566"/>
    </w:pPr>
  </w:style>
  <w:style w:type="paragraph" w:styleId="Continuarlista3">
    <w:name w:val="List Continue 3"/>
    <w:basedOn w:val="Normal"/>
    <w:rsid w:val="00440690"/>
    <w:pPr>
      <w:spacing w:after="120"/>
      <w:ind w:left="849"/>
    </w:pPr>
  </w:style>
  <w:style w:type="paragraph" w:styleId="Continuarlista4">
    <w:name w:val="List Continue 4"/>
    <w:basedOn w:val="Normal"/>
    <w:rsid w:val="00440690"/>
    <w:pPr>
      <w:spacing w:after="120"/>
      <w:ind w:left="1132"/>
    </w:pPr>
  </w:style>
  <w:style w:type="paragraph" w:styleId="Continuarlista5">
    <w:name w:val="List Continue 5"/>
    <w:basedOn w:val="Normal"/>
    <w:rsid w:val="00440690"/>
    <w:pPr>
      <w:spacing w:after="120"/>
      <w:ind w:left="1415"/>
    </w:pPr>
  </w:style>
  <w:style w:type="paragraph" w:styleId="Textoindependiente">
    <w:name w:val="Body Text"/>
    <w:basedOn w:val="Normal"/>
    <w:link w:val="TextoindependienteCar"/>
    <w:rsid w:val="00440690"/>
    <w:pPr>
      <w:spacing w:after="120"/>
    </w:pPr>
  </w:style>
  <w:style w:type="character" w:customStyle="1" w:styleId="TextoindependienteCar">
    <w:name w:val="Texto independiente Car"/>
    <w:basedOn w:val="Fuentedeprrafopredeter"/>
    <w:link w:val="Textoindependiente"/>
    <w:rsid w:val="00440690"/>
    <w:rPr>
      <w:rFonts w:ascii="Geneva" w:eastAsia="Times New Roman" w:hAnsi="Geneva" w:cs="Times New Roman"/>
      <w:sz w:val="20"/>
      <w:szCs w:val="20"/>
      <w:lang w:val="es-ES_tradnl" w:eastAsia="zh-CN"/>
    </w:rPr>
  </w:style>
  <w:style w:type="paragraph" w:styleId="Sangradetextonormal">
    <w:name w:val="Body Text Indent"/>
    <w:basedOn w:val="Normal"/>
    <w:link w:val="SangradetextonormalCar"/>
    <w:rsid w:val="00440690"/>
    <w:pPr>
      <w:spacing w:after="120"/>
      <w:ind w:left="283"/>
    </w:pPr>
  </w:style>
  <w:style w:type="character" w:customStyle="1" w:styleId="SangradetextonormalCar">
    <w:name w:val="Sangría de texto normal Car"/>
    <w:basedOn w:val="Fuentedeprrafopredeter"/>
    <w:link w:val="Sangradetextonormal"/>
    <w:rsid w:val="00440690"/>
    <w:rPr>
      <w:rFonts w:ascii="Geneva" w:eastAsia="Times New Roman" w:hAnsi="Geneva" w:cs="Times New Roman"/>
      <w:sz w:val="20"/>
      <w:szCs w:val="20"/>
      <w:lang w:val="es-ES_tradnl" w:eastAsia="zh-CN"/>
    </w:rPr>
  </w:style>
  <w:style w:type="paragraph" w:styleId="Textoindependiente2">
    <w:name w:val="Body Text 2"/>
    <w:basedOn w:val="Normal"/>
    <w:link w:val="Textoindependiente2Car"/>
    <w:rsid w:val="00440690"/>
    <w:pPr>
      <w:overflowPunct/>
      <w:autoSpaceDE/>
      <w:autoSpaceDN/>
      <w:adjustRightInd/>
      <w:spacing w:after="120" w:line="480" w:lineRule="auto"/>
      <w:textAlignment w:val="auto"/>
    </w:pPr>
    <w:rPr>
      <w:rFonts w:ascii="Times" w:eastAsia="Times" w:hAnsi="Times"/>
      <w:sz w:val="24"/>
      <w:lang w:eastAsia="es-ES"/>
    </w:rPr>
  </w:style>
  <w:style w:type="character" w:customStyle="1" w:styleId="Textoindependiente2Car">
    <w:name w:val="Texto independiente 2 Car"/>
    <w:basedOn w:val="Fuentedeprrafopredeter"/>
    <w:link w:val="Textoindependiente2"/>
    <w:rsid w:val="00440690"/>
    <w:rPr>
      <w:rFonts w:ascii="Times" w:eastAsia="Times" w:hAnsi="Times" w:cs="Times New Roman"/>
      <w:sz w:val="24"/>
      <w:szCs w:val="20"/>
      <w:lang w:val="es-ES_tradnl" w:eastAsia="es-ES"/>
    </w:rPr>
  </w:style>
  <w:style w:type="paragraph" w:styleId="Textodebloque">
    <w:name w:val="Block Text"/>
    <w:basedOn w:val="Normal"/>
    <w:uiPriority w:val="99"/>
    <w:rsid w:val="00440690"/>
    <w:pPr>
      <w:tabs>
        <w:tab w:val="left" w:pos="820"/>
        <w:tab w:val="left" w:pos="6460"/>
      </w:tabs>
      <w:overflowPunct/>
      <w:ind w:left="820" w:right="17" w:hanging="820"/>
      <w:jc w:val="both"/>
      <w:textAlignment w:val="auto"/>
    </w:pPr>
    <w:rPr>
      <w:rFonts w:ascii="Arial" w:eastAsia="Calibri" w:hAnsi="Arial" w:cs="Arial"/>
      <w:lang w:val="es-ES" w:eastAsia="en-US"/>
    </w:rPr>
  </w:style>
  <w:style w:type="paragraph" w:styleId="Textodeglobo">
    <w:name w:val="Balloon Text"/>
    <w:basedOn w:val="Normal"/>
    <w:link w:val="TextodegloboCar"/>
    <w:uiPriority w:val="99"/>
    <w:semiHidden/>
    <w:unhideWhenUsed/>
    <w:rsid w:val="0044069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690"/>
    <w:rPr>
      <w:rFonts w:ascii="Tahoma" w:eastAsia="Times New Roman" w:hAnsi="Tahoma" w:cs="Tahoma"/>
      <w:sz w:val="16"/>
      <w:szCs w:val="16"/>
      <w:lang w:val="es-ES_tradnl" w:eastAsia="zh-CN"/>
    </w:rPr>
  </w:style>
  <w:style w:type="character" w:styleId="Refdecomentario">
    <w:name w:val="annotation reference"/>
    <w:basedOn w:val="Fuentedeprrafopredeter"/>
    <w:uiPriority w:val="99"/>
    <w:semiHidden/>
    <w:unhideWhenUsed/>
    <w:rsid w:val="00440690"/>
    <w:rPr>
      <w:sz w:val="16"/>
      <w:szCs w:val="16"/>
    </w:rPr>
  </w:style>
  <w:style w:type="paragraph" w:styleId="Textocomentario">
    <w:name w:val="annotation text"/>
    <w:basedOn w:val="Normal"/>
    <w:link w:val="TextocomentarioCar"/>
    <w:uiPriority w:val="99"/>
    <w:semiHidden/>
    <w:unhideWhenUsed/>
    <w:rsid w:val="00440690"/>
  </w:style>
  <w:style w:type="character" w:customStyle="1" w:styleId="TextocomentarioCar">
    <w:name w:val="Texto comentario Car"/>
    <w:basedOn w:val="Fuentedeprrafopredeter"/>
    <w:link w:val="Textocomentario"/>
    <w:uiPriority w:val="99"/>
    <w:semiHidden/>
    <w:rsid w:val="00440690"/>
    <w:rPr>
      <w:rFonts w:ascii="Geneva" w:eastAsia="Times New Roman" w:hAnsi="Geneva" w:cs="Times New Roman"/>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440690"/>
    <w:rPr>
      <w:b/>
      <w:bCs/>
    </w:rPr>
  </w:style>
  <w:style w:type="character" w:customStyle="1" w:styleId="AsuntodelcomentarioCar">
    <w:name w:val="Asunto del comentario Car"/>
    <w:basedOn w:val="TextocomentarioCar"/>
    <w:link w:val="Asuntodelcomentario"/>
    <w:uiPriority w:val="99"/>
    <w:semiHidden/>
    <w:rsid w:val="00440690"/>
    <w:rPr>
      <w:rFonts w:ascii="Geneva" w:eastAsia="Times New Roman" w:hAnsi="Geneva" w:cs="Times New Roman"/>
      <w:b/>
      <w:bCs/>
      <w:sz w:val="20"/>
      <w:szCs w:val="20"/>
      <w:lang w:val="es-ES_tradnl" w:eastAsia="zh-CN"/>
    </w:rPr>
  </w:style>
  <w:style w:type="paragraph" w:customStyle="1" w:styleId="Sinespaciado1">
    <w:name w:val="Sin espaciado1"/>
    <w:rsid w:val="00440690"/>
    <w:pPr>
      <w:widowControl w:val="0"/>
      <w:suppressAutoHyphens/>
      <w:spacing w:after="0" w:line="100" w:lineRule="atLeast"/>
      <w:ind w:left="284"/>
      <w:jc w:val="both"/>
    </w:pPr>
    <w:rPr>
      <w:rFonts w:ascii="Times New Roman" w:eastAsia="Arial" w:hAnsi="Times New Roman" w:cs="Times New Roman"/>
      <w:kern w:val="1"/>
      <w:sz w:val="24"/>
      <w:szCs w:val="24"/>
      <w:lang w:val="es-ES_tradnl" w:eastAsia="ar-SA"/>
    </w:rPr>
  </w:style>
  <w:style w:type="paragraph" w:styleId="NormalWeb">
    <w:name w:val="Normal (Web)"/>
    <w:basedOn w:val="Normal"/>
    <w:uiPriority w:val="99"/>
    <w:semiHidden/>
    <w:unhideWhenUsed/>
    <w:rsid w:val="00440690"/>
    <w:pPr>
      <w:overflowPunct/>
      <w:autoSpaceDE/>
      <w:autoSpaceDN/>
      <w:adjustRightInd/>
      <w:spacing w:before="100" w:beforeAutospacing="1" w:after="100" w:afterAutospacing="1"/>
      <w:textAlignment w:val="auto"/>
    </w:pPr>
    <w:rPr>
      <w:rFonts w:ascii="Times New Roman" w:hAnsi="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90"/>
    <w:pPr>
      <w:overflowPunct w:val="0"/>
      <w:autoSpaceDE w:val="0"/>
      <w:autoSpaceDN w:val="0"/>
      <w:adjustRightInd w:val="0"/>
      <w:spacing w:after="0" w:line="240" w:lineRule="auto"/>
      <w:textAlignment w:val="baseline"/>
    </w:pPr>
    <w:rPr>
      <w:rFonts w:ascii="Geneva" w:eastAsia="Times New Roman" w:hAnsi="Geneva" w:cs="Times New Roman"/>
      <w:sz w:val="20"/>
      <w:szCs w:val="20"/>
      <w:lang w:val="es-ES_tradnl" w:eastAsia="zh-CN"/>
    </w:rPr>
  </w:style>
  <w:style w:type="paragraph" w:styleId="Ttulo1">
    <w:name w:val="heading 1"/>
    <w:basedOn w:val="Normal"/>
    <w:next w:val="Normal"/>
    <w:link w:val="Ttulo1Car"/>
    <w:qFormat/>
    <w:rsid w:val="00165C26"/>
    <w:pPr>
      <w:keepNext/>
      <w:spacing w:before="240" w:after="60"/>
      <w:outlineLvl w:val="0"/>
    </w:pPr>
    <w:rPr>
      <w:rFonts w:ascii="Helvetica" w:hAnsi="Helvetica"/>
      <w:b/>
      <w:kern w:val="28"/>
      <w:sz w:val="28"/>
    </w:rPr>
  </w:style>
  <w:style w:type="paragraph" w:styleId="Ttulo2">
    <w:name w:val="heading 2"/>
    <w:basedOn w:val="Normal"/>
    <w:next w:val="Normal"/>
    <w:link w:val="Ttulo2Car"/>
    <w:qFormat/>
    <w:rsid w:val="00165C26"/>
    <w:pPr>
      <w:keepNext/>
      <w:spacing w:before="240" w:after="60"/>
      <w:outlineLvl w:val="1"/>
    </w:pPr>
    <w:rPr>
      <w:rFonts w:ascii="Helvetica" w:hAnsi="Helvetica"/>
      <w:b/>
      <w:i/>
      <w:sz w:val="24"/>
    </w:rPr>
  </w:style>
  <w:style w:type="paragraph" w:styleId="Ttulo3">
    <w:name w:val="heading 3"/>
    <w:basedOn w:val="Normal"/>
    <w:next w:val="Normal"/>
    <w:link w:val="Ttulo3Car"/>
    <w:qFormat/>
    <w:rsid w:val="00165C26"/>
    <w:pPr>
      <w:keepNext/>
      <w:spacing w:before="240" w:after="60"/>
      <w:outlineLvl w:val="2"/>
    </w:pPr>
    <w:rPr>
      <w:rFonts w:ascii="Times" w:hAnsi="Times"/>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5C26"/>
    <w:rPr>
      <w:rFonts w:ascii="Helvetica" w:eastAsia="Times New Roman" w:hAnsi="Helvetica" w:cs="Times New Roman"/>
      <w:b/>
      <w:kern w:val="28"/>
      <w:sz w:val="28"/>
      <w:szCs w:val="20"/>
      <w:lang w:val="es-ES_tradnl" w:eastAsia="zh-CN"/>
    </w:rPr>
  </w:style>
  <w:style w:type="character" w:customStyle="1" w:styleId="Ttulo2Car">
    <w:name w:val="Título 2 Car"/>
    <w:basedOn w:val="Fuentedeprrafopredeter"/>
    <w:link w:val="Ttulo2"/>
    <w:rsid w:val="00165C26"/>
    <w:rPr>
      <w:rFonts w:ascii="Helvetica" w:eastAsia="Times New Roman" w:hAnsi="Helvetica" w:cs="Times New Roman"/>
      <w:b/>
      <w:i/>
      <w:sz w:val="24"/>
      <w:szCs w:val="20"/>
      <w:lang w:val="es-ES_tradnl" w:eastAsia="zh-CN"/>
    </w:rPr>
  </w:style>
  <w:style w:type="character" w:customStyle="1" w:styleId="Ttulo3Car">
    <w:name w:val="Título 3 Car"/>
    <w:basedOn w:val="Fuentedeprrafopredeter"/>
    <w:link w:val="Ttulo3"/>
    <w:rsid w:val="00165C26"/>
    <w:rPr>
      <w:rFonts w:ascii="Times" w:eastAsia="Times New Roman" w:hAnsi="Times" w:cs="Times New Roman"/>
      <w:b/>
      <w:sz w:val="24"/>
      <w:szCs w:val="20"/>
      <w:lang w:val="es-ES_tradnl" w:eastAsia="zh-CN"/>
    </w:rPr>
  </w:style>
  <w:style w:type="paragraph" w:styleId="Prrafodelista">
    <w:name w:val="List Paragraph"/>
    <w:basedOn w:val="Normal"/>
    <w:qFormat/>
    <w:rsid w:val="00165C26"/>
    <w:pPr>
      <w:overflowPunct/>
      <w:autoSpaceDE/>
      <w:autoSpaceDN/>
      <w:adjustRightInd/>
      <w:ind w:left="708"/>
      <w:textAlignment w:val="auto"/>
    </w:pPr>
    <w:rPr>
      <w:rFonts w:ascii="Times" w:eastAsia="Times" w:hAnsi="Times"/>
      <w:sz w:val="24"/>
      <w:lang w:eastAsia="es-ES"/>
    </w:rPr>
  </w:style>
  <w:style w:type="paragraph" w:styleId="Piedepgina">
    <w:name w:val="footer"/>
    <w:basedOn w:val="Normal"/>
    <w:link w:val="PiedepginaCar"/>
    <w:uiPriority w:val="99"/>
    <w:rsid w:val="00440690"/>
    <w:pPr>
      <w:tabs>
        <w:tab w:val="center" w:pos="4819"/>
        <w:tab w:val="right" w:pos="9071"/>
      </w:tabs>
    </w:pPr>
  </w:style>
  <w:style w:type="character" w:customStyle="1" w:styleId="PiedepginaCar">
    <w:name w:val="Pie de página Car"/>
    <w:basedOn w:val="Fuentedeprrafopredeter"/>
    <w:link w:val="Piedepgina"/>
    <w:uiPriority w:val="99"/>
    <w:rsid w:val="00440690"/>
    <w:rPr>
      <w:rFonts w:ascii="Geneva" w:eastAsia="Times New Roman" w:hAnsi="Geneva" w:cs="Times New Roman"/>
      <w:sz w:val="20"/>
      <w:szCs w:val="20"/>
      <w:lang w:val="es-ES_tradnl" w:eastAsia="zh-CN"/>
    </w:rPr>
  </w:style>
  <w:style w:type="paragraph" w:styleId="Encabezado">
    <w:name w:val="header"/>
    <w:basedOn w:val="Normal"/>
    <w:link w:val="EncabezadoCar"/>
    <w:rsid w:val="00440690"/>
    <w:pPr>
      <w:tabs>
        <w:tab w:val="center" w:pos="4819"/>
        <w:tab w:val="right" w:pos="9071"/>
      </w:tabs>
    </w:pPr>
  </w:style>
  <w:style w:type="character" w:customStyle="1" w:styleId="EncabezadoCar">
    <w:name w:val="Encabezado Car"/>
    <w:basedOn w:val="Fuentedeprrafopredeter"/>
    <w:link w:val="Encabezado"/>
    <w:rsid w:val="00440690"/>
    <w:rPr>
      <w:rFonts w:ascii="Geneva" w:eastAsia="Times New Roman" w:hAnsi="Geneva" w:cs="Times New Roman"/>
      <w:sz w:val="20"/>
      <w:szCs w:val="20"/>
      <w:lang w:val="es-ES_tradnl" w:eastAsia="zh-CN"/>
    </w:rPr>
  </w:style>
  <w:style w:type="character" w:styleId="Nmerodepgina">
    <w:name w:val="page number"/>
    <w:basedOn w:val="Fuentedeprrafopredeter"/>
    <w:rsid w:val="00440690"/>
  </w:style>
  <w:style w:type="paragraph" w:styleId="Lista">
    <w:name w:val="List"/>
    <w:basedOn w:val="Normal"/>
    <w:rsid w:val="00440690"/>
    <w:pPr>
      <w:ind w:left="283" w:hanging="283"/>
    </w:pPr>
  </w:style>
  <w:style w:type="paragraph" w:styleId="Lista2">
    <w:name w:val="List 2"/>
    <w:basedOn w:val="Normal"/>
    <w:rsid w:val="00440690"/>
    <w:pPr>
      <w:ind w:left="566" w:hanging="283"/>
    </w:pPr>
  </w:style>
  <w:style w:type="paragraph" w:styleId="Lista3">
    <w:name w:val="List 3"/>
    <w:basedOn w:val="Normal"/>
    <w:rsid w:val="00440690"/>
    <w:pPr>
      <w:ind w:left="849" w:hanging="283"/>
    </w:pPr>
  </w:style>
  <w:style w:type="paragraph" w:styleId="Lista4">
    <w:name w:val="List 4"/>
    <w:basedOn w:val="Normal"/>
    <w:rsid w:val="00440690"/>
    <w:pPr>
      <w:ind w:left="1132" w:hanging="283"/>
    </w:pPr>
  </w:style>
  <w:style w:type="paragraph" w:styleId="Lista5">
    <w:name w:val="List 5"/>
    <w:basedOn w:val="Normal"/>
    <w:rsid w:val="00440690"/>
    <w:pPr>
      <w:ind w:left="1415" w:hanging="283"/>
    </w:pPr>
  </w:style>
  <w:style w:type="paragraph" w:styleId="Listaconvietas">
    <w:name w:val="List Bullet"/>
    <w:basedOn w:val="Normal"/>
    <w:rsid w:val="00440690"/>
    <w:pPr>
      <w:ind w:left="283" w:hanging="283"/>
    </w:pPr>
  </w:style>
  <w:style w:type="paragraph" w:styleId="Listaconvietas2">
    <w:name w:val="List Bullet 2"/>
    <w:basedOn w:val="Normal"/>
    <w:rsid w:val="00440690"/>
    <w:pPr>
      <w:ind w:left="566" w:hanging="283"/>
    </w:pPr>
  </w:style>
  <w:style w:type="paragraph" w:styleId="Listaconvietas3">
    <w:name w:val="List Bullet 3"/>
    <w:basedOn w:val="Normal"/>
    <w:rsid w:val="00440690"/>
    <w:pPr>
      <w:ind w:left="849" w:hanging="283"/>
    </w:pPr>
  </w:style>
  <w:style w:type="paragraph" w:styleId="Listaconvietas4">
    <w:name w:val="List Bullet 4"/>
    <w:basedOn w:val="Normal"/>
    <w:rsid w:val="00440690"/>
    <w:pPr>
      <w:ind w:left="1132" w:hanging="283"/>
    </w:pPr>
  </w:style>
  <w:style w:type="paragraph" w:styleId="Listaconvietas5">
    <w:name w:val="List Bullet 5"/>
    <w:basedOn w:val="Normal"/>
    <w:rsid w:val="00440690"/>
    <w:pPr>
      <w:ind w:left="1415" w:hanging="283"/>
    </w:pPr>
  </w:style>
  <w:style w:type="paragraph" w:styleId="Continuarlista">
    <w:name w:val="List Continue"/>
    <w:basedOn w:val="Normal"/>
    <w:rsid w:val="00440690"/>
    <w:pPr>
      <w:spacing w:after="120"/>
      <w:ind w:left="283"/>
    </w:pPr>
  </w:style>
  <w:style w:type="paragraph" w:styleId="Continuarlista2">
    <w:name w:val="List Continue 2"/>
    <w:basedOn w:val="Normal"/>
    <w:rsid w:val="00440690"/>
    <w:pPr>
      <w:spacing w:after="120"/>
      <w:ind w:left="566"/>
    </w:pPr>
  </w:style>
  <w:style w:type="paragraph" w:styleId="Continuarlista3">
    <w:name w:val="List Continue 3"/>
    <w:basedOn w:val="Normal"/>
    <w:rsid w:val="00440690"/>
    <w:pPr>
      <w:spacing w:after="120"/>
      <w:ind w:left="849"/>
    </w:pPr>
  </w:style>
  <w:style w:type="paragraph" w:styleId="Continuarlista4">
    <w:name w:val="List Continue 4"/>
    <w:basedOn w:val="Normal"/>
    <w:rsid w:val="00440690"/>
    <w:pPr>
      <w:spacing w:after="120"/>
      <w:ind w:left="1132"/>
    </w:pPr>
  </w:style>
  <w:style w:type="paragraph" w:styleId="Continuarlista5">
    <w:name w:val="List Continue 5"/>
    <w:basedOn w:val="Normal"/>
    <w:rsid w:val="00440690"/>
    <w:pPr>
      <w:spacing w:after="120"/>
      <w:ind w:left="1415"/>
    </w:pPr>
  </w:style>
  <w:style w:type="paragraph" w:styleId="Textoindependiente">
    <w:name w:val="Body Text"/>
    <w:basedOn w:val="Normal"/>
    <w:link w:val="TextoindependienteCar"/>
    <w:rsid w:val="00440690"/>
    <w:pPr>
      <w:spacing w:after="120"/>
    </w:pPr>
  </w:style>
  <w:style w:type="character" w:customStyle="1" w:styleId="TextoindependienteCar">
    <w:name w:val="Texto independiente Car"/>
    <w:basedOn w:val="Fuentedeprrafopredeter"/>
    <w:link w:val="Textoindependiente"/>
    <w:rsid w:val="00440690"/>
    <w:rPr>
      <w:rFonts w:ascii="Geneva" w:eastAsia="Times New Roman" w:hAnsi="Geneva" w:cs="Times New Roman"/>
      <w:sz w:val="20"/>
      <w:szCs w:val="20"/>
      <w:lang w:val="es-ES_tradnl" w:eastAsia="zh-CN"/>
    </w:rPr>
  </w:style>
  <w:style w:type="paragraph" w:styleId="Sangradetextonormal">
    <w:name w:val="Body Text Indent"/>
    <w:basedOn w:val="Normal"/>
    <w:link w:val="SangradetextonormalCar"/>
    <w:rsid w:val="00440690"/>
    <w:pPr>
      <w:spacing w:after="120"/>
      <w:ind w:left="283"/>
    </w:pPr>
  </w:style>
  <w:style w:type="character" w:customStyle="1" w:styleId="SangradetextonormalCar">
    <w:name w:val="Sangría de texto normal Car"/>
    <w:basedOn w:val="Fuentedeprrafopredeter"/>
    <w:link w:val="Sangradetextonormal"/>
    <w:rsid w:val="00440690"/>
    <w:rPr>
      <w:rFonts w:ascii="Geneva" w:eastAsia="Times New Roman" w:hAnsi="Geneva" w:cs="Times New Roman"/>
      <w:sz w:val="20"/>
      <w:szCs w:val="20"/>
      <w:lang w:val="es-ES_tradnl" w:eastAsia="zh-CN"/>
    </w:rPr>
  </w:style>
  <w:style w:type="paragraph" w:styleId="Textoindependiente2">
    <w:name w:val="Body Text 2"/>
    <w:basedOn w:val="Normal"/>
    <w:link w:val="Textoindependiente2Car"/>
    <w:rsid w:val="00440690"/>
    <w:pPr>
      <w:overflowPunct/>
      <w:autoSpaceDE/>
      <w:autoSpaceDN/>
      <w:adjustRightInd/>
      <w:spacing w:after="120" w:line="480" w:lineRule="auto"/>
      <w:textAlignment w:val="auto"/>
    </w:pPr>
    <w:rPr>
      <w:rFonts w:ascii="Times" w:eastAsia="Times" w:hAnsi="Times"/>
      <w:sz w:val="24"/>
      <w:lang w:eastAsia="es-ES"/>
    </w:rPr>
  </w:style>
  <w:style w:type="character" w:customStyle="1" w:styleId="Textoindependiente2Car">
    <w:name w:val="Texto independiente 2 Car"/>
    <w:basedOn w:val="Fuentedeprrafopredeter"/>
    <w:link w:val="Textoindependiente2"/>
    <w:rsid w:val="00440690"/>
    <w:rPr>
      <w:rFonts w:ascii="Times" w:eastAsia="Times" w:hAnsi="Times" w:cs="Times New Roman"/>
      <w:sz w:val="24"/>
      <w:szCs w:val="20"/>
      <w:lang w:val="es-ES_tradnl" w:eastAsia="es-ES"/>
    </w:rPr>
  </w:style>
  <w:style w:type="paragraph" w:styleId="Textodebloque">
    <w:name w:val="Block Text"/>
    <w:basedOn w:val="Normal"/>
    <w:uiPriority w:val="99"/>
    <w:rsid w:val="00440690"/>
    <w:pPr>
      <w:tabs>
        <w:tab w:val="left" w:pos="820"/>
        <w:tab w:val="left" w:pos="6460"/>
      </w:tabs>
      <w:overflowPunct/>
      <w:ind w:left="820" w:right="17" w:hanging="820"/>
      <w:jc w:val="both"/>
      <w:textAlignment w:val="auto"/>
    </w:pPr>
    <w:rPr>
      <w:rFonts w:ascii="Arial" w:eastAsia="Calibri" w:hAnsi="Arial" w:cs="Arial"/>
      <w:lang w:val="es-ES" w:eastAsia="en-US"/>
    </w:rPr>
  </w:style>
  <w:style w:type="paragraph" w:styleId="Textodeglobo">
    <w:name w:val="Balloon Text"/>
    <w:basedOn w:val="Normal"/>
    <w:link w:val="TextodegloboCar"/>
    <w:uiPriority w:val="99"/>
    <w:semiHidden/>
    <w:unhideWhenUsed/>
    <w:rsid w:val="0044069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690"/>
    <w:rPr>
      <w:rFonts w:ascii="Tahoma" w:eastAsia="Times New Roman" w:hAnsi="Tahoma" w:cs="Tahoma"/>
      <w:sz w:val="16"/>
      <w:szCs w:val="16"/>
      <w:lang w:val="es-ES_tradnl" w:eastAsia="zh-CN"/>
    </w:rPr>
  </w:style>
  <w:style w:type="character" w:styleId="Refdecomentario">
    <w:name w:val="annotation reference"/>
    <w:basedOn w:val="Fuentedeprrafopredeter"/>
    <w:uiPriority w:val="99"/>
    <w:semiHidden/>
    <w:unhideWhenUsed/>
    <w:rsid w:val="00440690"/>
    <w:rPr>
      <w:sz w:val="16"/>
      <w:szCs w:val="16"/>
    </w:rPr>
  </w:style>
  <w:style w:type="paragraph" w:styleId="Textocomentario">
    <w:name w:val="annotation text"/>
    <w:basedOn w:val="Normal"/>
    <w:link w:val="TextocomentarioCar"/>
    <w:uiPriority w:val="99"/>
    <w:semiHidden/>
    <w:unhideWhenUsed/>
    <w:rsid w:val="00440690"/>
  </w:style>
  <w:style w:type="character" w:customStyle="1" w:styleId="TextocomentarioCar">
    <w:name w:val="Texto comentario Car"/>
    <w:basedOn w:val="Fuentedeprrafopredeter"/>
    <w:link w:val="Textocomentario"/>
    <w:uiPriority w:val="99"/>
    <w:semiHidden/>
    <w:rsid w:val="00440690"/>
    <w:rPr>
      <w:rFonts w:ascii="Geneva" w:eastAsia="Times New Roman" w:hAnsi="Geneva" w:cs="Times New Roman"/>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440690"/>
    <w:rPr>
      <w:b/>
      <w:bCs/>
    </w:rPr>
  </w:style>
  <w:style w:type="character" w:customStyle="1" w:styleId="AsuntodelcomentarioCar">
    <w:name w:val="Asunto del comentario Car"/>
    <w:basedOn w:val="TextocomentarioCar"/>
    <w:link w:val="Asuntodelcomentario"/>
    <w:uiPriority w:val="99"/>
    <w:semiHidden/>
    <w:rsid w:val="00440690"/>
    <w:rPr>
      <w:rFonts w:ascii="Geneva" w:eastAsia="Times New Roman" w:hAnsi="Geneva" w:cs="Times New Roman"/>
      <w:b/>
      <w:bCs/>
      <w:sz w:val="20"/>
      <w:szCs w:val="20"/>
      <w:lang w:val="es-ES_tradnl" w:eastAsia="zh-CN"/>
    </w:rPr>
  </w:style>
  <w:style w:type="paragraph" w:customStyle="1" w:styleId="Sinespaciado1">
    <w:name w:val="Sin espaciado1"/>
    <w:rsid w:val="00440690"/>
    <w:pPr>
      <w:widowControl w:val="0"/>
      <w:suppressAutoHyphens/>
      <w:spacing w:after="0" w:line="100" w:lineRule="atLeast"/>
      <w:ind w:left="284"/>
      <w:jc w:val="both"/>
    </w:pPr>
    <w:rPr>
      <w:rFonts w:ascii="Times New Roman" w:eastAsia="Arial" w:hAnsi="Times New Roman" w:cs="Times New Roman"/>
      <w:kern w:val="1"/>
      <w:sz w:val="24"/>
      <w:szCs w:val="24"/>
      <w:lang w:val="es-ES_tradnl" w:eastAsia="ar-SA"/>
    </w:rPr>
  </w:style>
  <w:style w:type="paragraph" w:styleId="NormalWeb">
    <w:name w:val="Normal (Web)"/>
    <w:basedOn w:val="Normal"/>
    <w:uiPriority w:val="99"/>
    <w:semiHidden/>
    <w:unhideWhenUsed/>
    <w:rsid w:val="00440690"/>
    <w:pPr>
      <w:overflowPunct/>
      <w:autoSpaceDE/>
      <w:autoSpaceDN/>
      <w:adjustRightInd/>
      <w:spacing w:before="100" w:beforeAutospacing="1" w:after="100" w:afterAutospacing="1"/>
      <w:textAlignment w:val="auto"/>
    </w:pPr>
    <w:rPr>
      <w:rFonts w:ascii="Times New Roman" w:hAnsi="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identidadcorporativa/Documents/%20IDENTIDAD%20CORPORATIVA/MUNICIPIO%202014/PAPELERIA%20EMPRESAS%20MUNICIPIO/01%20cabecera%20GAD.jp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0E04-A8C1-4C78-8351-5C6ED71C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10578</Words>
  <Characters>58183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Duchi Pesántez</dc:creator>
  <cp:lastModifiedBy>Lupe A. Orellana</cp:lastModifiedBy>
  <cp:revision>7</cp:revision>
  <cp:lastPrinted>2015-06-15T16:12:00Z</cp:lastPrinted>
  <dcterms:created xsi:type="dcterms:W3CDTF">2015-06-01T21:46:00Z</dcterms:created>
  <dcterms:modified xsi:type="dcterms:W3CDTF">2015-06-15T16:34:00Z</dcterms:modified>
</cp:coreProperties>
</file>