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39" w:rsidRPr="0035717D" w:rsidRDefault="00317639" w:rsidP="0035717D">
      <w:pPr>
        <w:pStyle w:val="Ttulo3"/>
        <w:spacing w:before="0"/>
        <w:jc w:val="center"/>
        <w:rPr>
          <w:rFonts w:ascii="Calibri" w:hAnsi="Calibri" w:cs="Arial"/>
          <w:color w:val="auto"/>
          <w:sz w:val="22"/>
          <w:szCs w:val="22"/>
          <w:lang w:val="es-MX"/>
        </w:rPr>
      </w:pPr>
      <w:r w:rsidRPr="002A5458">
        <w:rPr>
          <w:rFonts w:ascii="Calibri" w:hAnsi="Calibri" w:cs="Arial"/>
          <w:sz w:val="22"/>
          <w:szCs w:val="22"/>
          <w:lang w:val="es-MX"/>
        </w:rPr>
        <w:br w:type="textWrapping" w:clear="all"/>
      </w:r>
      <w:r w:rsidR="0035717D">
        <w:rPr>
          <w:rFonts w:ascii="Calibri" w:hAnsi="Calibri" w:cs="Arial"/>
          <w:color w:val="auto"/>
          <w:sz w:val="22"/>
          <w:szCs w:val="22"/>
          <w:lang w:val="es-MX"/>
        </w:rPr>
        <w:t>GAD MUNICIPAL DEL CANTÓN CUENCA</w:t>
      </w:r>
    </w:p>
    <w:p w:rsidR="00297AC3" w:rsidRPr="002A5458" w:rsidRDefault="00843956" w:rsidP="00843956">
      <w:pPr>
        <w:jc w:val="center"/>
        <w:rPr>
          <w:rFonts w:ascii="Calibri" w:hAnsi="Calibri" w:cs="Arial"/>
          <w:b/>
          <w:sz w:val="22"/>
          <w:szCs w:val="22"/>
        </w:rPr>
      </w:pPr>
      <w:r w:rsidRPr="002A5458">
        <w:rPr>
          <w:rFonts w:ascii="Calibri" w:hAnsi="Calibri" w:cs="Arial"/>
          <w:b/>
          <w:sz w:val="22"/>
          <w:szCs w:val="22"/>
        </w:rPr>
        <w:t>TERMINOS DE REFERENCIA CONTRATACIÓN DE FISCALIZACIÓN</w:t>
      </w:r>
    </w:p>
    <w:p w:rsidR="00843956" w:rsidRPr="002A5458" w:rsidRDefault="00843956" w:rsidP="00843956">
      <w:pPr>
        <w:numPr>
          <w:ilvl w:val="0"/>
          <w:numId w:val="12"/>
        </w:numPr>
        <w:spacing w:after="0" w:line="240" w:lineRule="auto"/>
        <w:rPr>
          <w:rFonts w:ascii="Calibri" w:hAnsi="Calibri" w:cs="Calibri"/>
          <w:b/>
          <w:sz w:val="22"/>
          <w:szCs w:val="22"/>
        </w:rPr>
      </w:pPr>
      <w:r w:rsidRPr="002A5458">
        <w:rPr>
          <w:rFonts w:ascii="Calibri" w:hAnsi="Calibri" w:cs="Calibri"/>
          <w:b/>
          <w:sz w:val="22"/>
          <w:szCs w:val="22"/>
        </w:rPr>
        <w:t>DATOS GENERALES:</w:t>
      </w:r>
    </w:p>
    <w:p w:rsidR="00843956" w:rsidRPr="002A5458" w:rsidRDefault="00843956" w:rsidP="00843956">
      <w:pPr>
        <w:rPr>
          <w:rFonts w:ascii="Calibri" w:hAnsi="Calibri" w:cs="Arial"/>
          <w:b/>
          <w:sz w:val="22"/>
          <w:szCs w:val="22"/>
        </w:rPr>
      </w:pPr>
    </w:p>
    <w:tbl>
      <w:tblPr>
        <w:tblW w:w="7429" w:type="dxa"/>
        <w:tblInd w:w="75" w:type="dxa"/>
        <w:tblCellMar>
          <w:left w:w="70" w:type="dxa"/>
          <w:right w:w="70" w:type="dxa"/>
        </w:tblCellMar>
        <w:tblLook w:val="04A0" w:firstRow="1" w:lastRow="0" w:firstColumn="1" w:lastColumn="0" w:noHBand="0" w:noVBand="1"/>
      </w:tblPr>
      <w:tblGrid>
        <w:gridCol w:w="3249"/>
        <w:gridCol w:w="4180"/>
      </w:tblGrid>
      <w:tr w:rsidR="00843956" w:rsidRPr="002A5458" w:rsidTr="00843956">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cs="Calibri"/>
                <w:b/>
                <w:bCs/>
                <w:color w:val="000000"/>
                <w:sz w:val="22"/>
                <w:szCs w:val="22"/>
                <w:lang w:eastAsia="es-EC"/>
              </w:rPr>
              <w:t>Objeto de Contratación:</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FF0000"/>
                <w:sz w:val="22"/>
                <w:szCs w:val="22"/>
                <w:lang w:eastAsia="es-EC"/>
              </w:rPr>
            </w:pPr>
            <w:r w:rsidRPr="002A5458">
              <w:rPr>
                <w:rFonts w:ascii="Calibri" w:eastAsia="Times New Roman" w:hAnsi="Calibri"/>
                <w:i/>
                <w:iCs/>
                <w:color w:val="FF0000"/>
                <w:sz w:val="22"/>
                <w:szCs w:val="22"/>
                <w:lang w:eastAsia="es-EC"/>
              </w:rPr>
              <w:t>(Mismo nombre del PAC, se debe mantener en todos los documentos el mismo nombre)</w:t>
            </w:r>
            <w:r w:rsidRPr="002A5458">
              <w:rPr>
                <w:rFonts w:ascii="Calibri" w:eastAsia="Times New Roman" w:hAnsi="Calibri"/>
                <w:color w:val="FF0000"/>
                <w:sz w:val="22"/>
                <w:szCs w:val="22"/>
                <w:lang w:eastAsia="es-EC"/>
              </w:rPr>
              <w:t> </w:t>
            </w:r>
          </w:p>
        </w:tc>
      </w:tr>
      <w:tr w:rsidR="00843956" w:rsidRPr="002A5458" w:rsidTr="00843956">
        <w:trPr>
          <w:trHeight w:val="300"/>
        </w:trPr>
        <w:tc>
          <w:tcPr>
            <w:tcW w:w="3249" w:type="dxa"/>
            <w:tcBorders>
              <w:top w:val="nil"/>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Tipo de proceso de contratación:</w:t>
            </w:r>
          </w:p>
        </w:tc>
        <w:tc>
          <w:tcPr>
            <w:tcW w:w="418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i/>
                <w:iCs/>
                <w:color w:val="FF0000"/>
                <w:sz w:val="22"/>
                <w:szCs w:val="22"/>
                <w:lang w:eastAsia="es-EC"/>
              </w:rPr>
            </w:pPr>
            <w:r w:rsidRPr="002A5458">
              <w:rPr>
                <w:rFonts w:ascii="Calibri" w:eastAsia="Times New Roman" w:hAnsi="Calibri"/>
                <w:i/>
                <w:iCs/>
                <w:color w:val="000000"/>
                <w:sz w:val="22"/>
                <w:szCs w:val="22"/>
                <w:lang w:eastAsia="es-EC"/>
              </w:rPr>
              <w:t xml:space="preserve"> </w:t>
            </w:r>
            <w:r w:rsidRPr="002A5458">
              <w:rPr>
                <w:rFonts w:ascii="Calibri" w:eastAsia="Times New Roman" w:hAnsi="Calibri"/>
                <w:i/>
                <w:iCs/>
                <w:color w:val="FF0000"/>
                <w:sz w:val="22"/>
                <w:szCs w:val="22"/>
                <w:lang w:eastAsia="es-EC"/>
              </w:rPr>
              <w:t>(de conformidad al tipo indicado en el PAC)</w:t>
            </w:r>
          </w:p>
        </w:tc>
      </w:tr>
      <w:tr w:rsidR="00843956" w:rsidRPr="002A5458" w:rsidTr="00843956">
        <w:trPr>
          <w:trHeight w:val="300"/>
        </w:trPr>
        <w:tc>
          <w:tcPr>
            <w:tcW w:w="3249" w:type="dxa"/>
            <w:tcBorders>
              <w:top w:val="nil"/>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cs="Calibri"/>
                <w:b/>
                <w:bCs/>
                <w:color w:val="000000"/>
                <w:sz w:val="22"/>
                <w:szCs w:val="22"/>
                <w:lang w:eastAsia="es-EC"/>
              </w:rPr>
              <w:t>Presupuesto Referencial</w:t>
            </w:r>
            <w:r w:rsidRPr="002A5458">
              <w:rPr>
                <w:rFonts w:ascii="Calibri" w:eastAsia="Times New Roman" w:hAnsi="Calibri" w:cs="Calibri"/>
                <w:color w:val="000000"/>
                <w:sz w:val="22"/>
                <w:szCs w:val="22"/>
                <w:lang w:eastAsia="es-EC"/>
              </w:rPr>
              <w:t xml:space="preserve">: </w:t>
            </w:r>
          </w:p>
        </w:tc>
        <w:tc>
          <w:tcPr>
            <w:tcW w:w="418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   US $ ................, sin incluir IVA </w:t>
            </w:r>
          </w:p>
        </w:tc>
      </w:tr>
      <w:tr w:rsidR="00843956" w:rsidRPr="002A5458" w:rsidTr="00843956">
        <w:trPr>
          <w:trHeight w:val="300"/>
        </w:trPr>
        <w:tc>
          <w:tcPr>
            <w:tcW w:w="3249" w:type="dxa"/>
            <w:tcBorders>
              <w:top w:val="nil"/>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Área Requirente: </w:t>
            </w:r>
          </w:p>
        </w:tc>
        <w:tc>
          <w:tcPr>
            <w:tcW w:w="418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i/>
                <w:iCs/>
                <w:color w:val="FF0000"/>
                <w:sz w:val="22"/>
                <w:szCs w:val="22"/>
                <w:lang w:eastAsia="es-EC"/>
              </w:rPr>
            </w:pPr>
            <w:r w:rsidRPr="002A5458">
              <w:rPr>
                <w:rFonts w:ascii="Calibri" w:eastAsia="Times New Roman" w:hAnsi="Calibri"/>
                <w:i/>
                <w:iCs/>
                <w:color w:val="FF0000"/>
                <w:sz w:val="22"/>
                <w:szCs w:val="22"/>
                <w:lang w:eastAsia="es-EC"/>
              </w:rPr>
              <w:t>(nombre de la dependencia)</w:t>
            </w:r>
          </w:p>
        </w:tc>
      </w:tr>
      <w:tr w:rsidR="00843956" w:rsidRPr="002A5458" w:rsidTr="00843956">
        <w:trPr>
          <w:trHeight w:val="300"/>
        </w:trPr>
        <w:tc>
          <w:tcPr>
            <w:tcW w:w="3249" w:type="dxa"/>
            <w:tcBorders>
              <w:top w:val="nil"/>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Partida presupuestaria: </w:t>
            </w:r>
          </w:p>
        </w:tc>
        <w:tc>
          <w:tcPr>
            <w:tcW w:w="418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i/>
                <w:iCs/>
                <w:color w:val="FF0000"/>
                <w:sz w:val="22"/>
                <w:szCs w:val="22"/>
                <w:lang w:eastAsia="es-EC"/>
              </w:rPr>
            </w:pPr>
            <w:r w:rsidRPr="002A5458">
              <w:rPr>
                <w:rFonts w:ascii="Calibri" w:eastAsia="Times New Roman" w:hAnsi="Calibri"/>
                <w:i/>
                <w:iCs/>
                <w:color w:val="FF0000"/>
                <w:sz w:val="22"/>
                <w:szCs w:val="22"/>
                <w:lang w:eastAsia="es-EC"/>
              </w:rPr>
              <w:t>(No. y “nombre”)</w:t>
            </w:r>
          </w:p>
        </w:tc>
      </w:tr>
      <w:tr w:rsidR="00843956" w:rsidRPr="002A5458" w:rsidTr="00843956">
        <w:trPr>
          <w:trHeight w:val="300"/>
        </w:trPr>
        <w:tc>
          <w:tcPr>
            <w:tcW w:w="3249" w:type="dxa"/>
            <w:tcBorders>
              <w:top w:val="nil"/>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cs="Calibri"/>
                <w:b/>
                <w:bCs/>
                <w:color w:val="000000"/>
                <w:sz w:val="22"/>
                <w:szCs w:val="22"/>
                <w:lang w:eastAsia="es-EC"/>
              </w:rPr>
              <w:t>CPC:</w:t>
            </w:r>
          </w:p>
        </w:tc>
        <w:tc>
          <w:tcPr>
            <w:tcW w:w="418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i/>
                <w:iCs/>
                <w:color w:val="FF0000"/>
                <w:sz w:val="22"/>
                <w:szCs w:val="22"/>
                <w:lang w:eastAsia="es-EC"/>
              </w:rPr>
            </w:pPr>
            <w:r w:rsidRPr="002A5458">
              <w:rPr>
                <w:rFonts w:ascii="Calibri" w:eastAsia="Times New Roman" w:hAnsi="Calibri"/>
                <w:i/>
                <w:iCs/>
                <w:color w:val="FF0000"/>
                <w:sz w:val="22"/>
                <w:szCs w:val="22"/>
                <w:lang w:eastAsia="es-EC"/>
              </w:rPr>
              <w:t>(número a 9 dígitos de conformidad al PAC)</w:t>
            </w:r>
          </w:p>
        </w:tc>
      </w:tr>
      <w:tr w:rsidR="00843956" w:rsidRPr="002A5458" w:rsidTr="00843956">
        <w:trPr>
          <w:trHeight w:val="2400"/>
        </w:trPr>
        <w:tc>
          <w:tcPr>
            <w:tcW w:w="3249" w:type="dxa"/>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cs="Calibri"/>
                <w:b/>
                <w:bCs/>
                <w:color w:val="000000"/>
                <w:sz w:val="22"/>
                <w:szCs w:val="22"/>
                <w:lang w:eastAsia="es-EC"/>
              </w:rPr>
              <w:t xml:space="preserve">Plazo Ejecución:    </w:t>
            </w:r>
          </w:p>
        </w:tc>
        <w:tc>
          <w:tcPr>
            <w:tcW w:w="4180" w:type="dxa"/>
            <w:tcBorders>
              <w:top w:val="nil"/>
              <w:left w:val="nil"/>
              <w:bottom w:val="single" w:sz="4" w:space="0" w:color="auto"/>
              <w:right w:val="single" w:sz="4" w:space="0" w:color="auto"/>
            </w:tcBorders>
            <w:shd w:val="clear" w:color="auto" w:fill="auto"/>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proofErr w:type="spellStart"/>
            <w:proofErr w:type="gramStart"/>
            <w:r w:rsidRPr="002A5458">
              <w:rPr>
                <w:rFonts w:ascii="Calibri" w:eastAsia="Times New Roman" w:hAnsi="Calibri"/>
                <w:color w:val="FF0000"/>
                <w:sz w:val="22"/>
                <w:szCs w:val="22"/>
                <w:lang w:eastAsia="es-EC"/>
              </w:rPr>
              <w:t>xxxx</w:t>
            </w:r>
            <w:proofErr w:type="spellEnd"/>
            <w:proofErr w:type="gramEnd"/>
            <w:r w:rsidRPr="002A5458">
              <w:rPr>
                <w:rFonts w:ascii="Calibri" w:eastAsia="Times New Roman" w:hAnsi="Calibri"/>
                <w:color w:val="FF0000"/>
                <w:sz w:val="22"/>
                <w:szCs w:val="22"/>
                <w:lang w:eastAsia="es-EC"/>
              </w:rPr>
              <w:t xml:space="preserve"> </w:t>
            </w:r>
            <w:r w:rsidRPr="002A5458">
              <w:rPr>
                <w:rFonts w:ascii="Calibri" w:eastAsia="Times New Roman" w:hAnsi="Calibri"/>
                <w:i/>
                <w:color w:val="FF0000"/>
                <w:sz w:val="22"/>
                <w:szCs w:val="22"/>
                <w:lang w:eastAsia="es-EC"/>
              </w:rPr>
              <w:t>(en días calendario)</w:t>
            </w:r>
            <w:r w:rsidRPr="002A5458">
              <w:rPr>
                <w:rFonts w:ascii="Calibri" w:eastAsia="Times New Roman" w:hAnsi="Calibri"/>
                <w:color w:val="000000"/>
                <w:sz w:val="22"/>
                <w:szCs w:val="22"/>
                <w:lang w:eastAsia="es-EC"/>
              </w:rPr>
              <w:t xml:space="preserve"> a partir de </w:t>
            </w:r>
            <w:r w:rsidRPr="002A5458">
              <w:rPr>
                <w:rFonts w:ascii="Calibri" w:eastAsia="Times New Roman" w:hAnsi="Calibri"/>
                <w:i/>
                <w:color w:val="FF0000"/>
                <w:sz w:val="22"/>
                <w:szCs w:val="22"/>
                <w:lang w:eastAsia="es-EC"/>
              </w:rPr>
              <w:t>(la fecha de suscripción del contrato; la fecha de notificación de que el anticipo ha sido depositado y se encuentra disponible en la cuenta bancaria del Contratista y/o desde cualquier otra condición, de acuerdo a la naturaleza del contrato en este caso se debe describir la condición)</w:t>
            </w:r>
            <w:r w:rsidRPr="002A5458">
              <w:rPr>
                <w:rFonts w:ascii="Calibri" w:eastAsia="Times New Roman" w:hAnsi="Calibri"/>
                <w:color w:val="FF0000"/>
                <w:sz w:val="22"/>
                <w:szCs w:val="22"/>
                <w:lang w:eastAsia="es-EC"/>
              </w:rPr>
              <w:t>.</w:t>
            </w:r>
          </w:p>
        </w:tc>
      </w:tr>
      <w:tr w:rsidR="00843956" w:rsidRPr="002A5458" w:rsidTr="00843956">
        <w:trPr>
          <w:trHeight w:val="1500"/>
        </w:trPr>
        <w:tc>
          <w:tcPr>
            <w:tcW w:w="3249" w:type="dxa"/>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Vigencia dela Oferta: </w:t>
            </w:r>
          </w:p>
        </w:tc>
        <w:tc>
          <w:tcPr>
            <w:tcW w:w="4180" w:type="dxa"/>
            <w:tcBorders>
              <w:top w:val="nil"/>
              <w:left w:val="nil"/>
              <w:bottom w:val="single" w:sz="4" w:space="0" w:color="auto"/>
              <w:right w:val="single" w:sz="4" w:space="0" w:color="auto"/>
            </w:tcBorders>
            <w:shd w:val="clear" w:color="auto" w:fill="auto"/>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120 días</w:t>
            </w:r>
            <w:r w:rsidRPr="002A5458">
              <w:rPr>
                <w:rFonts w:ascii="Calibri" w:eastAsia="Times New Roman" w:hAnsi="Calibri"/>
                <w:i/>
                <w:color w:val="000000"/>
                <w:sz w:val="22"/>
                <w:szCs w:val="22"/>
                <w:lang w:eastAsia="es-EC"/>
              </w:rPr>
              <w:t xml:space="preserve">. </w:t>
            </w:r>
            <w:r w:rsidRPr="002A5458">
              <w:rPr>
                <w:rFonts w:ascii="Calibri" w:eastAsia="Times New Roman" w:hAnsi="Calibri"/>
                <w:i/>
                <w:color w:val="FF0000"/>
                <w:sz w:val="22"/>
                <w:szCs w:val="22"/>
                <w:lang w:eastAsia="es-EC"/>
              </w:rPr>
              <w:t>(En caso de que no se señale una fecha estará vigente hasta la celebración del contrato, de acuerdo a lo establecido en el artículo 30 de la Ley Orgánica del Sistema Nacional de Contratación Pública.)</w:t>
            </w:r>
          </w:p>
        </w:tc>
      </w:tr>
      <w:tr w:rsidR="00843956" w:rsidRPr="002A5458" w:rsidTr="00843956">
        <w:trPr>
          <w:trHeight w:val="600"/>
        </w:trPr>
        <w:tc>
          <w:tcPr>
            <w:tcW w:w="3249" w:type="dxa"/>
            <w:tcBorders>
              <w:top w:val="nil"/>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cs="Calibri"/>
                <w:b/>
                <w:bCs/>
                <w:color w:val="000000"/>
                <w:sz w:val="22"/>
                <w:szCs w:val="22"/>
                <w:lang w:eastAsia="es-EC"/>
              </w:rPr>
              <w:t xml:space="preserve"> Forma y condiciones de Pago:</w:t>
            </w:r>
          </w:p>
        </w:tc>
        <w:tc>
          <w:tcPr>
            <w:tcW w:w="4180" w:type="dxa"/>
            <w:tcBorders>
              <w:top w:val="nil"/>
              <w:left w:val="nil"/>
              <w:bottom w:val="single" w:sz="4" w:space="0" w:color="auto"/>
              <w:right w:val="single" w:sz="4" w:space="0" w:color="auto"/>
            </w:tcBorders>
            <w:shd w:val="clear" w:color="auto" w:fill="auto"/>
            <w:vAlign w:val="bottom"/>
            <w:hideMark/>
          </w:tcPr>
          <w:p w:rsidR="00843956" w:rsidRPr="002A5458" w:rsidRDefault="00843956" w:rsidP="00843956">
            <w:pPr>
              <w:spacing w:after="0" w:line="240" w:lineRule="auto"/>
              <w:rPr>
                <w:rFonts w:ascii="Calibri" w:eastAsia="Times New Roman" w:hAnsi="Calibri"/>
                <w:i/>
                <w:color w:val="FF0000"/>
                <w:sz w:val="22"/>
                <w:szCs w:val="22"/>
                <w:lang w:eastAsia="es-EC"/>
              </w:rPr>
            </w:pPr>
            <w:r w:rsidRPr="002A5458">
              <w:rPr>
                <w:rFonts w:ascii="Calibri" w:eastAsia="Times New Roman" w:hAnsi="Calibri"/>
                <w:color w:val="000000"/>
                <w:sz w:val="22"/>
                <w:szCs w:val="22"/>
                <w:lang w:eastAsia="es-EC"/>
              </w:rPr>
              <w:t xml:space="preserve"> </w:t>
            </w:r>
            <w:r w:rsidRPr="002A5458">
              <w:rPr>
                <w:rFonts w:ascii="Calibri" w:eastAsia="Times New Roman" w:hAnsi="Calibri"/>
                <w:i/>
                <w:color w:val="FF0000"/>
                <w:sz w:val="22"/>
                <w:szCs w:val="22"/>
                <w:lang w:eastAsia="es-EC"/>
              </w:rPr>
              <w:t>(Indicar como se pagará, si existe anticipo, si es contra entrega etc. En servicios y consultoría el anticipo podrá ser máximo el 70%)</w:t>
            </w:r>
          </w:p>
        </w:tc>
      </w:tr>
      <w:tr w:rsidR="00843956" w:rsidRPr="002A5458" w:rsidTr="00843956">
        <w:trPr>
          <w:trHeight w:val="600"/>
        </w:trPr>
        <w:tc>
          <w:tcPr>
            <w:tcW w:w="3249" w:type="dxa"/>
            <w:tcBorders>
              <w:top w:val="nil"/>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Costo de los Pliegos:</w:t>
            </w:r>
          </w:p>
        </w:tc>
        <w:tc>
          <w:tcPr>
            <w:tcW w:w="4180" w:type="dxa"/>
            <w:tcBorders>
              <w:top w:val="nil"/>
              <w:left w:val="nil"/>
              <w:bottom w:val="single" w:sz="4" w:space="0" w:color="auto"/>
              <w:right w:val="single" w:sz="4" w:space="0" w:color="auto"/>
            </w:tcBorders>
            <w:shd w:val="clear" w:color="auto" w:fill="auto"/>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US $........ </w:t>
            </w:r>
            <w:r w:rsidRPr="002A5458">
              <w:rPr>
                <w:rFonts w:ascii="Calibri" w:eastAsia="Times New Roman" w:hAnsi="Calibri"/>
                <w:i/>
                <w:color w:val="000000"/>
                <w:sz w:val="22"/>
                <w:szCs w:val="22"/>
                <w:lang w:eastAsia="es-EC"/>
              </w:rPr>
              <w:t xml:space="preserve">(LETRAS) </w:t>
            </w:r>
            <w:r w:rsidRPr="002A5458">
              <w:rPr>
                <w:rFonts w:ascii="Calibri" w:eastAsia="Times New Roman" w:hAnsi="Calibri"/>
                <w:i/>
                <w:color w:val="FF0000"/>
                <w:sz w:val="22"/>
                <w:szCs w:val="22"/>
                <w:lang w:eastAsia="es-EC"/>
              </w:rPr>
              <w:t>(0.003 del presupuesto referencial)</w:t>
            </w:r>
          </w:p>
        </w:tc>
      </w:tr>
      <w:tr w:rsidR="00843956" w:rsidRPr="002A5458" w:rsidTr="00843956">
        <w:trPr>
          <w:trHeight w:val="1200"/>
        </w:trPr>
        <w:tc>
          <w:tcPr>
            <w:tcW w:w="3249" w:type="dxa"/>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Dirección entrega de ofertas:</w:t>
            </w:r>
          </w:p>
        </w:tc>
        <w:tc>
          <w:tcPr>
            <w:tcW w:w="4180" w:type="dxa"/>
            <w:tcBorders>
              <w:top w:val="nil"/>
              <w:left w:val="nil"/>
              <w:bottom w:val="single" w:sz="4" w:space="0" w:color="auto"/>
              <w:right w:val="single" w:sz="4" w:space="0" w:color="auto"/>
            </w:tcBorders>
            <w:shd w:val="clear" w:color="auto" w:fill="auto"/>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Dirección General de Compras Públicas que funciona en el 7mo piso del Palacio Municipal ubicado con frente a la calle Mariscal Sucre y Benigno Malo, esquina. </w:t>
            </w:r>
          </w:p>
        </w:tc>
      </w:tr>
      <w:tr w:rsidR="00843956" w:rsidRPr="002A5458" w:rsidTr="00843956">
        <w:trPr>
          <w:trHeight w:val="1200"/>
        </w:trPr>
        <w:tc>
          <w:tcPr>
            <w:tcW w:w="3249" w:type="dxa"/>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Dirección apertura de ofertas:</w:t>
            </w:r>
          </w:p>
        </w:tc>
        <w:tc>
          <w:tcPr>
            <w:tcW w:w="4180" w:type="dxa"/>
            <w:tcBorders>
              <w:top w:val="nil"/>
              <w:left w:val="nil"/>
              <w:bottom w:val="single" w:sz="4" w:space="0" w:color="auto"/>
              <w:right w:val="single" w:sz="4" w:space="0" w:color="auto"/>
            </w:tcBorders>
            <w:shd w:val="clear" w:color="auto" w:fill="auto"/>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Dirección General de Compras Públicas que funciona en el 7mo piso del Palacio Municipal ubicado con frente a la calle Mariscal Sucre y Benigno Malo, esquina.</w:t>
            </w:r>
          </w:p>
        </w:tc>
      </w:tr>
    </w:tbl>
    <w:p w:rsidR="002029A8" w:rsidRDefault="002029A8" w:rsidP="002029A8">
      <w:pPr>
        <w:tabs>
          <w:tab w:val="left" w:pos="180"/>
        </w:tabs>
        <w:rPr>
          <w:rFonts w:ascii="Calibri" w:hAnsi="Calibri"/>
          <w:sz w:val="22"/>
          <w:szCs w:val="22"/>
        </w:rPr>
      </w:pPr>
    </w:p>
    <w:p w:rsidR="00A65E42" w:rsidRPr="002A5458" w:rsidRDefault="00A65E42" w:rsidP="002029A8">
      <w:pPr>
        <w:tabs>
          <w:tab w:val="left" w:pos="180"/>
        </w:tabs>
        <w:rPr>
          <w:rFonts w:ascii="Calibri" w:hAnsi="Calibri"/>
          <w:sz w:val="22"/>
          <w:szCs w:val="22"/>
        </w:rPr>
      </w:pPr>
      <w:bookmarkStart w:id="0" w:name="_GoBack"/>
      <w:bookmarkEnd w:id="0"/>
    </w:p>
    <w:tbl>
      <w:tblPr>
        <w:tblW w:w="7797" w:type="dxa"/>
        <w:tblInd w:w="70" w:type="dxa"/>
        <w:tblCellMar>
          <w:left w:w="70" w:type="dxa"/>
          <w:right w:w="70" w:type="dxa"/>
        </w:tblCellMar>
        <w:tblLook w:val="04A0" w:firstRow="1" w:lastRow="0" w:firstColumn="1" w:lastColumn="0" w:noHBand="0" w:noVBand="1"/>
      </w:tblPr>
      <w:tblGrid>
        <w:gridCol w:w="378"/>
        <w:gridCol w:w="2670"/>
        <w:gridCol w:w="4749"/>
      </w:tblGrid>
      <w:tr w:rsidR="00843956" w:rsidRPr="002A5458" w:rsidTr="00843956">
        <w:trPr>
          <w:trHeight w:val="276"/>
        </w:trPr>
        <w:tc>
          <w:tcPr>
            <w:tcW w:w="7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lastRenderedPageBreak/>
              <w:t>INVITACION</w:t>
            </w:r>
          </w:p>
        </w:tc>
      </w:tr>
      <w:tr w:rsidR="00843956" w:rsidRPr="002A5458" w:rsidTr="00843956">
        <w:trPr>
          <w:trHeight w:val="276"/>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1.-</w:t>
            </w: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CONSULTOR </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i/>
                <w:color w:val="FF0000"/>
                <w:sz w:val="22"/>
                <w:szCs w:val="22"/>
                <w:lang w:eastAsia="es-EC"/>
              </w:rPr>
            </w:pPr>
            <w:r w:rsidRPr="002A5458">
              <w:rPr>
                <w:rFonts w:ascii="Calibri" w:eastAsia="Times New Roman" w:hAnsi="Calibri"/>
                <w:i/>
                <w:color w:val="FF0000"/>
                <w:sz w:val="22"/>
                <w:szCs w:val="22"/>
                <w:lang w:eastAsia="es-EC"/>
              </w:rPr>
              <w:t>(en contratación directa de consultoría se invita solo a uno)</w:t>
            </w:r>
          </w:p>
        </w:tc>
      </w:tr>
      <w:tr w:rsidR="00843956" w:rsidRPr="002A5458" w:rsidTr="00843956">
        <w:trPr>
          <w:trHeight w:val="276"/>
        </w:trPr>
        <w:tc>
          <w:tcPr>
            <w:tcW w:w="378" w:type="dxa"/>
            <w:vMerge/>
            <w:tcBorders>
              <w:top w:val="nil"/>
              <w:left w:val="single" w:sz="4" w:space="0" w:color="auto"/>
              <w:bottom w:val="single" w:sz="4" w:space="0" w:color="auto"/>
              <w:right w:val="single" w:sz="4" w:space="0" w:color="auto"/>
            </w:tcBorders>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RUC</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r w:rsidR="00843956" w:rsidRPr="002A5458" w:rsidTr="00843956">
        <w:trPr>
          <w:trHeight w:val="276"/>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2.-</w:t>
            </w: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CONSULTOR </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i/>
                <w:color w:val="FF0000"/>
                <w:sz w:val="22"/>
                <w:szCs w:val="22"/>
                <w:lang w:eastAsia="es-EC"/>
              </w:rPr>
            </w:pPr>
            <w:r w:rsidRPr="002A5458">
              <w:rPr>
                <w:rFonts w:ascii="Calibri" w:eastAsia="Times New Roman" w:hAnsi="Calibri"/>
                <w:i/>
                <w:color w:val="FF0000"/>
                <w:sz w:val="22"/>
                <w:szCs w:val="22"/>
                <w:lang w:eastAsia="es-EC"/>
              </w:rPr>
              <w:t>(en Lista Corta de Consultoría se invita de 3 a 6)</w:t>
            </w:r>
          </w:p>
        </w:tc>
      </w:tr>
      <w:tr w:rsidR="00843956" w:rsidRPr="002A5458" w:rsidTr="00843956">
        <w:trPr>
          <w:trHeight w:val="276"/>
        </w:trPr>
        <w:tc>
          <w:tcPr>
            <w:tcW w:w="378" w:type="dxa"/>
            <w:vMerge/>
            <w:tcBorders>
              <w:top w:val="nil"/>
              <w:left w:val="single" w:sz="4" w:space="0" w:color="auto"/>
              <w:bottom w:val="single" w:sz="4" w:space="0" w:color="auto"/>
              <w:right w:val="single" w:sz="4" w:space="0" w:color="auto"/>
            </w:tcBorders>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RUC</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r w:rsidR="00843956" w:rsidRPr="002A5458" w:rsidTr="00843956">
        <w:trPr>
          <w:trHeight w:val="276"/>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3.-</w:t>
            </w: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CONSULTOR </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r w:rsidR="00843956" w:rsidRPr="002A5458" w:rsidTr="00843956">
        <w:trPr>
          <w:trHeight w:val="276"/>
        </w:trPr>
        <w:tc>
          <w:tcPr>
            <w:tcW w:w="378" w:type="dxa"/>
            <w:vMerge/>
            <w:tcBorders>
              <w:top w:val="nil"/>
              <w:left w:val="single" w:sz="4" w:space="0" w:color="auto"/>
              <w:bottom w:val="single" w:sz="4" w:space="0" w:color="auto"/>
              <w:right w:val="single" w:sz="4" w:space="0" w:color="auto"/>
            </w:tcBorders>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RUC</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r w:rsidR="00843956" w:rsidRPr="002A5458" w:rsidTr="00843956">
        <w:trPr>
          <w:trHeight w:val="276"/>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4.-</w:t>
            </w: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CONSULTOR </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r w:rsidR="00843956" w:rsidRPr="002A5458" w:rsidTr="00843956">
        <w:trPr>
          <w:trHeight w:val="276"/>
        </w:trPr>
        <w:tc>
          <w:tcPr>
            <w:tcW w:w="378" w:type="dxa"/>
            <w:vMerge/>
            <w:tcBorders>
              <w:top w:val="nil"/>
              <w:left w:val="single" w:sz="4" w:space="0" w:color="auto"/>
              <w:bottom w:val="single" w:sz="4" w:space="0" w:color="auto"/>
              <w:right w:val="single" w:sz="4" w:space="0" w:color="auto"/>
            </w:tcBorders>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RUC</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r w:rsidR="00843956" w:rsidRPr="002A5458" w:rsidTr="00843956">
        <w:trPr>
          <w:trHeight w:val="276"/>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5.-</w:t>
            </w: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CONSULTOR </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r w:rsidR="00843956" w:rsidRPr="002A5458" w:rsidTr="00843956">
        <w:trPr>
          <w:trHeight w:val="276"/>
        </w:trPr>
        <w:tc>
          <w:tcPr>
            <w:tcW w:w="378" w:type="dxa"/>
            <w:vMerge/>
            <w:tcBorders>
              <w:top w:val="nil"/>
              <w:left w:val="single" w:sz="4" w:space="0" w:color="auto"/>
              <w:bottom w:val="single" w:sz="4" w:space="0" w:color="auto"/>
              <w:right w:val="single" w:sz="4" w:space="0" w:color="auto"/>
            </w:tcBorders>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RUC</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r w:rsidR="00843956" w:rsidRPr="002A5458" w:rsidTr="00843956">
        <w:trPr>
          <w:trHeight w:val="276"/>
        </w:trPr>
        <w:tc>
          <w:tcPr>
            <w:tcW w:w="3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3956" w:rsidRPr="002A5458" w:rsidRDefault="00843956" w:rsidP="00843956">
            <w:pPr>
              <w:spacing w:after="0" w:line="240" w:lineRule="auto"/>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6.-</w:t>
            </w: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 xml:space="preserve">CONSULTOR </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r w:rsidR="00843956" w:rsidRPr="002A5458" w:rsidTr="00843956">
        <w:trPr>
          <w:trHeight w:val="276"/>
        </w:trPr>
        <w:tc>
          <w:tcPr>
            <w:tcW w:w="378" w:type="dxa"/>
            <w:vMerge/>
            <w:tcBorders>
              <w:top w:val="nil"/>
              <w:left w:val="single" w:sz="4" w:space="0" w:color="auto"/>
              <w:bottom w:val="single" w:sz="4" w:space="0" w:color="auto"/>
              <w:right w:val="single" w:sz="4" w:space="0" w:color="auto"/>
            </w:tcBorders>
            <w:vAlign w:val="center"/>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p>
        </w:tc>
        <w:tc>
          <w:tcPr>
            <w:tcW w:w="267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RUC</w:t>
            </w:r>
          </w:p>
        </w:tc>
        <w:tc>
          <w:tcPr>
            <w:tcW w:w="4749"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w:t>
            </w:r>
          </w:p>
        </w:tc>
      </w:tr>
    </w:tbl>
    <w:p w:rsidR="00843956" w:rsidRPr="002A5458" w:rsidRDefault="00843956" w:rsidP="002029A8">
      <w:pPr>
        <w:tabs>
          <w:tab w:val="left" w:pos="180"/>
        </w:tabs>
        <w:rPr>
          <w:rFonts w:ascii="Calibri" w:hAnsi="Calibri"/>
          <w:sz w:val="22"/>
          <w:szCs w:val="22"/>
        </w:rPr>
      </w:pPr>
    </w:p>
    <w:p w:rsidR="00843956" w:rsidRPr="002A5458" w:rsidRDefault="00843956" w:rsidP="00843956">
      <w:pPr>
        <w:pStyle w:val="Prrafodelista"/>
        <w:numPr>
          <w:ilvl w:val="0"/>
          <w:numId w:val="11"/>
        </w:numPr>
        <w:spacing w:after="0" w:line="240" w:lineRule="auto"/>
        <w:rPr>
          <w:rFonts w:ascii="Calibri" w:hAnsi="Calibri" w:cs="Calibri"/>
          <w:b/>
          <w:sz w:val="22"/>
          <w:szCs w:val="22"/>
        </w:rPr>
      </w:pPr>
      <w:r w:rsidRPr="002A5458">
        <w:rPr>
          <w:rFonts w:ascii="Calibri" w:hAnsi="Calibri" w:cs="Calibri"/>
          <w:b/>
          <w:sz w:val="22"/>
          <w:szCs w:val="22"/>
        </w:rPr>
        <w:t xml:space="preserve">PRESUPUESTO REFERENCIAL </w:t>
      </w:r>
    </w:p>
    <w:p w:rsidR="00843956" w:rsidRPr="002A5458" w:rsidRDefault="00843956" w:rsidP="00843956">
      <w:pPr>
        <w:pStyle w:val="Prrafodelista"/>
        <w:spacing w:after="0" w:line="240" w:lineRule="auto"/>
        <w:rPr>
          <w:rFonts w:ascii="Calibri" w:hAnsi="Calibri" w:cs="Calibri"/>
          <w:b/>
          <w:sz w:val="22"/>
          <w:szCs w:val="22"/>
        </w:rPr>
      </w:pPr>
    </w:p>
    <w:tbl>
      <w:tblPr>
        <w:tblW w:w="7060" w:type="dxa"/>
        <w:tblInd w:w="55" w:type="dxa"/>
        <w:tblCellMar>
          <w:left w:w="70" w:type="dxa"/>
          <w:right w:w="70" w:type="dxa"/>
        </w:tblCellMar>
        <w:tblLook w:val="04A0" w:firstRow="1" w:lastRow="0" w:firstColumn="1" w:lastColumn="0" w:noHBand="0" w:noVBand="1"/>
      </w:tblPr>
      <w:tblGrid>
        <w:gridCol w:w="1400"/>
        <w:gridCol w:w="1200"/>
        <w:gridCol w:w="1200"/>
        <w:gridCol w:w="1760"/>
        <w:gridCol w:w="1500"/>
      </w:tblGrid>
      <w:tr w:rsidR="00843956" w:rsidRPr="002A5458" w:rsidTr="00843956">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b/>
                <w:color w:val="000000"/>
                <w:sz w:val="22"/>
                <w:szCs w:val="22"/>
                <w:lang w:eastAsia="es-ES"/>
              </w:rPr>
            </w:pPr>
            <w:r w:rsidRPr="002A5458">
              <w:rPr>
                <w:rFonts w:ascii="Calibri" w:eastAsia="Times New Roman" w:hAnsi="Calibri" w:cs="Calibri"/>
                <w:b/>
                <w:color w:val="000000"/>
                <w:sz w:val="22"/>
                <w:szCs w:val="22"/>
                <w:lang w:eastAsia="es-ES"/>
              </w:rPr>
              <w:t xml:space="preserve">DESCRIPCION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b/>
                <w:color w:val="000000"/>
                <w:sz w:val="22"/>
                <w:szCs w:val="22"/>
                <w:lang w:eastAsia="es-ES"/>
              </w:rPr>
            </w:pPr>
            <w:r w:rsidRPr="002A5458">
              <w:rPr>
                <w:rFonts w:ascii="Calibri" w:eastAsia="Times New Roman" w:hAnsi="Calibri" w:cs="Calibri"/>
                <w:b/>
                <w:color w:val="000000"/>
                <w:sz w:val="22"/>
                <w:szCs w:val="22"/>
                <w:lang w:eastAsia="es-ES"/>
              </w:rPr>
              <w:t>UNIDAD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b/>
                <w:color w:val="000000"/>
                <w:sz w:val="22"/>
                <w:szCs w:val="22"/>
                <w:lang w:eastAsia="es-ES"/>
              </w:rPr>
            </w:pPr>
            <w:r w:rsidRPr="002A5458">
              <w:rPr>
                <w:rFonts w:ascii="Calibri" w:eastAsia="Times New Roman" w:hAnsi="Calibri" w:cs="Calibri"/>
                <w:b/>
                <w:color w:val="000000"/>
                <w:sz w:val="22"/>
                <w:szCs w:val="22"/>
                <w:lang w:eastAsia="es-ES"/>
              </w:rPr>
              <w:t>CANTIDAD</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b/>
                <w:color w:val="000000"/>
                <w:sz w:val="22"/>
                <w:szCs w:val="22"/>
                <w:lang w:eastAsia="es-ES"/>
              </w:rPr>
            </w:pPr>
            <w:r w:rsidRPr="002A5458">
              <w:rPr>
                <w:rFonts w:ascii="Calibri" w:eastAsia="Times New Roman" w:hAnsi="Calibri" w:cs="Calibri"/>
                <w:b/>
                <w:color w:val="000000"/>
                <w:sz w:val="22"/>
                <w:szCs w:val="22"/>
                <w:lang w:eastAsia="es-ES"/>
              </w:rPr>
              <w:t xml:space="preserve">VALOR UNITARIO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b/>
                <w:color w:val="000000"/>
                <w:sz w:val="22"/>
                <w:szCs w:val="22"/>
                <w:lang w:eastAsia="es-ES"/>
              </w:rPr>
            </w:pPr>
            <w:r w:rsidRPr="002A5458">
              <w:rPr>
                <w:rFonts w:ascii="Calibri" w:eastAsia="Times New Roman" w:hAnsi="Calibri" w:cs="Calibri"/>
                <w:b/>
                <w:color w:val="000000"/>
                <w:sz w:val="22"/>
                <w:szCs w:val="22"/>
                <w:lang w:eastAsia="es-ES"/>
              </w:rPr>
              <w:t>VALOR GLOBAL</w:t>
            </w:r>
          </w:p>
        </w:tc>
      </w:tr>
      <w:tr w:rsidR="00843956" w:rsidRPr="002A5458" w:rsidTr="00843956">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color w:val="000000"/>
                <w:sz w:val="22"/>
                <w:szCs w:val="22"/>
                <w:lang w:eastAsia="es-ES"/>
              </w:rPr>
            </w:pPr>
            <w:r w:rsidRPr="002A5458">
              <w:rPr>
                <w:rFonts w:ascii="Calibri" w:eastAsia="Times New Roman" w:hAnsi="Calibri" w:cs="Calibri"/>
                <w:color w:val="000000"/>
                <w:sz w:val="22"/>
                <w:szCs w:val="22"/>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color w:val="000000"/>
                <w:sz w:val="22"/>
                <w:szCs w:val="22"/>
                <w:lang w:eastAsia="es-ES"/>
              </w:rPr>
            </w:pPr>
            <w:r w:rsidRPr="002A5458">
              <w:rPr>
                <w:rFonts w:ascii="Calibri" w:eastAsia="Times New Roman" w:hAnsi="Calibri" w:cs="Calibri"/>
                <w:color w:val="000000"/>
                <w:sz w:val="22"/>
                <w:szCs w:val="22"/>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color w:val="000000"/>
                <w:sz w:val="22"/>
                <w:szCs w:val="22"/>
                <w:lang w:eastAsia="es-ES"/>
              </w:rPr>
            </w:pPr>
            <w:r w:rsidRPr="002A5458">
              <w:rPr>
                <w:rFonts w:ascii="Calibri" w:eastAsia="Times New Roman" w:hAnsi="Calibri" w:cs="Calibri"/>
                <w:color w:val="000000"/>
                <w:sz w:val="22"/>
                <w:szCs w:val="22"/>
                <w:lang w:eastAsia="es-ES"/>
              </w:rPr>
              <w:t> </w:t>
            </w:r>
          </w:p>
        </w:tc>
        <w:tc>
          <w:tcPr>
            <w:tcW w:w="176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color w:val="000000"/>
                <w:sz w:val="22"/>
                <w:szCs w:val="22"/>
                <w:lang w:eastAsia="es-ES"/>
              </w:rPr>
            </w:pPr>
            <w:r w:rsidRPr="002A5458">
              <w:rPr>
                <w:rFonts w:ascii="Calibri" w:eastAsia="Times New Roman" w:hAnsi="Calibri" w:cs="Calibri"/>
                <w:color w:val="000000"/>
                <w:sz w:val="22"/>
                <w:szCs w:val="22"/>
                <w:lang w:eastAsia="es-ES"/>
              </w:rPr>
              <w:t> </w:t>
            </w:r>
          </w:p>
        </w:tc>
        <w:tc>
          <w:tcPr>
            <w:tcW w:w="150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color w:val="000000"/>
                <w:sz w:val="22"/>
                <w:szCs w:val="22"/>
                <w:lang w:eastAsia="es-ES"/>
              </w:rPr>
            </w:pPr>
            <w:r w:rsidRPr="002A5458">
              <w:rPr>
                <w:rFonts w:ascii="Calibri" w:eastAsia="Times New Roman" w:hAnsi="Calibri" w:cs="Calibri"/>
                <w:color w:val="000000"/>
                <w:sz w:val="22"/>
                <w:szCs w:val="22"/>
                <w:lang w:eastAsia="es-ES"/>
              </w:rPr>
              <w:t> </w:t>
            </w:r>
          </w:p>
        </w:tc>
      </w:tr>
      <w:tr w:rsidR="00843956" w:rsidRPr="002A5458" w:rsidTr="00843956">
        <w:trPr>
          <w:trHeight w:val="300"/>
        </w:trPr>
        <w:tc>
          <w:tcPr>
            <w:tcW w:w="5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jc w:val="right"/>
              <w:rPr>
                <w:rFonts w:ascii="Calibri" w:eastAsia="Times New Roman" w:hAnsi="Calibri" w:cs="Calibri"/>
                <w:b/>
                <w:color w:val="000000"/>
                <w:sz w:val="22"/>
                <w:szCs w:val="22"/>
                <w:lang w:eastAsia="es-ES"/>
              </w:rPr>
            </w:pPr>
            <w:r w:rsidRPr="002A5458">
              <w:rPr>
                <w:rFonts w:ascii="Calibri" w:eastAsia="Times New Roman" w:hAnsi="Calibri" w:cs="Calibri"/>
                <w:b/>
                <w:color w:val="000000"/>
                <w:sz w:val="22"/>
                <w:szCs w:val="22"/>
                <w:lang w:eastAsia="es-ES"/>
              </w:rPr>
              <w:t>Total precio referencial sin IVA:</w:t>
            </w:r>
          </w:p>
        </w:tc>
        <w:tc>
          <w:tcPr>
            <w:tcW w:w="1500" w:type="dxa"/>
            <w:tcBorders>
              <w:top w:val="nil"/>
              <w:left w:val="nil"/>
              <w:bottom w:val="single" w:sz="4" w:space="0" w:color="auto"/>
              <w:right w:val="single" w:sz="4" w:space="0" w:color="auto"/>
            </w:tcBorders>
            <w:shd w:val="clear" w:color="auto" w:fill="auto"/>
            <w:noWrap/>
            <w:vAlign w:val="bottom"/>
            <w:hideMark/>
          </w:tcPr>
          <w:p w:rsidR="00843956" w:rsidRPr="002A5458" w:rsidRDefault="00843956" w:rsidP="00843956">
            <w:pPr>
              <w:spacing w:after="0" w:line="240" w:lineRule="auto"/>
              <w:rPr>
                <w:rFonts w:ascii="Calibri" w:eastAsia="Times New Roman" w:hAnsi="Calibri" w:cs="Calibri"/>
                <w:color w:val="000000"/>
                <w:sz w:val="22"/>
                <w:szCs w:val="22"/>
                <w:lang w:eastAsia="es-ES"/>
              </w:rPr>
            </w:pPr>
            <w:r w:rsidRPr="002A5458">
              <w:rPr>
                <w:rFonts w:ascii="Calibri" w:eastAsia="Times New Roman" w:hAnsi="Calibri" w:cs="Calibri"/>
                <w:color w:val="000000"/>
                <w:sz w:val="22"/>
                <w:szCs w:val="22"/>
                <w:lang w:eastAsia="es-ES"/>
              </w:rPr>
              <w:t> </w:t>
            </w:r>
          </w:p>
        </w:tc>
      </w:tr>
    </w:tbl>
    <w:p w:rsidR="00843956" w:rsidRPr="002A5458" w:rsidRDefault="00843956" w:rsidP="00843956">
      <w:pPr>
        <w:pStyle w:val="Prrafodelista"/>
        <w:spacing w:after="0" w:line="240" w:lineRule="auto"/>
        <w:rPr>
          <w:rFonts w:ascii="Calibri" w:hAnsi="Calibri" w:cs="Calibri"/>
          <w:b/>
          <w:sz w:val="22"/>
          <w:szCs w:val="22"/>
        </w:rPr>
      </w:pPr>
    </w:p>
    <w:p w:rsidR="00843956" w:rsidRPr="002A5458" w:rsidRDefault="00843956" w:rsidP="00843956">
      <w:pPr>
        <w:pStyle w:val="Prrafodelista"/>
        <w:spacing w:after="0" w:line="240" w:lineRule="auto"/>
        <w:ind w:left="0"/>
        <w:rPr>
          <w:rFonts w:ascii="Calibri" w:hAnsi="Calibri" w:cs="Calibri"/>
          <w:i/>
          <w:color w:val="FF0000"/>
          <w:sz w:val="22"/>
          <w:szCs w:val="22"/>
        </w:rPr>
      </w:pPr>
      <w:r w:rsidRPr="002A5458">
        <w:rPr>
          <w:rFonts w:ascii="Calibri" w:hAnsi="Calibri" w:cs="Calibri"/>
          <w:i/>
          <w:color w:val="FF0000"/>
          <w:sz w:val="22"/>
          <w:szCs w:val="22"/>
        </w:rPr>
        <w:t>(Escribir el presupuesto en letras)</w:t>
      </w:r>
    </w:p>
    <w:p w:rsidR="00297AC3" w:rsidRPr="002A5458" w:rsidRDefault="00297AC3">
      <w:pPr>
        <w:rPr>
          <w:rFonts w:ascii="Calibri" w:hAnsi="Calibri" w:cs="Arial"/>
          <w:sz w:val="22"/>
          <w:szCs w:val="22"/>
        </w:rPr>
      </w:pPr>
    </w:p>
    <w:p w:rsidR="00843956" w:rsidRPr="002A5458" w:rsidRDefault="00843956" w:rsidP="00E16169">
      <w:pPr>
        <w:pStyle w:val="Prrafodelista"/>
        <w:numPr>
          <w:ilvl w:val="0"/>
          <w:numId w:val="11"/>
        </w:numPr>
        <w:spacing w:after="0" w:line="240" w:lineRule="auto"/>
        <w:rPr>
          <w:rFonts w:ascii="Calibri" w:hAnsi="Calibri" w:cs="Calibri"/>
          <w:b/>
          <w:sz w:val="22"/>
          <w:szCs w:val="22"/>
        </w:rPr>
      </w:pPr>
      <w:r w:rsidRPr="002A5458">
        <w:rPr>
          <w:rFonts w:ascii="Calibri" w:hAnsi="Calibri" w:cs="Calibri"/>
          <w:b/>
          <w:sz w:val="22"/>
          <w:szCs w:val="22"/>
        </w:rPr>
        <w:t>TERMINOS DE REFERENCIA</w:t>
      </w:r>
    </w:p>
    <w:p w:rsidR="00843956" w:rsidRPr="002A5458" w:rsidRDefault="00843956" w:rsidP="00843956">
      <w:pPr>
        <w:pStyle w:val="Prrafodelista"/>
        <w:spacing w:after="0" w:line="240" w:lineRule="auto"/>
        <w:rPr>
          <w:rFonts w:ascii="Calibri" w:hAnsi="Calibri" w:cs="Calibri"/>
          <w:b/>
          <w:sz w:val="22"/>
          <w:szCs w:val="22"/>
        </w:rPr>
      </w:pPr>
    </w:p>
    <w:p w:rsidR="00843956" w:rsidRPr="002A5458" w:rsidRDefault="00843956" w:rsidP="00E16169">
      <w:pPr>
        <w:pStyle w:val="Prrafodelista"/>
        <w:numPr>
          <w:ilvl w:val="1"/>
          <w:numId w:val="11"/>
        </w:numPr>
        <w:spacing w:after="0" w:line="240" w:lineRule="auto"/>
        <w:rPr>
          <w:rFonts w:ascii="Calibri" w:hAnsi="Calibri" w:cs="Calibri"/>
          <w:b/>
          <w:sz w:val="22"/>
          <w:szCs w:val="22"/>
        </w:rPr>
      </w:pPr>
      <w:r w:rsidRPr="002A5458">
        <w:rPr>
          <w:rFonts w:ascii="Calibri" w:hAnsi="Calibri" w:cs="Calibri"/>
          <w:b/>
          <w:sz w:val="22"/>
          <w:szCs w:val="22"/>
        </w:rPr>
        <w:t>Antecedentes</w:t>
      </w:r>
    </w:p>
    <w:p w:rsidR="00843956" w:rsidRPr="002A5458" w:rsidRDefault="00843956" w:rsidP="00843956">
      <w:pPr>
        <w:pStyle w:val="Prrafodelista"/>
        <w:spacing w:after="0" w:line="240" w:lineRule="auto"/>
        <w:rPr>
          <w:rFonts w:ascii="Calibri" w:hAnsi="Calibri" w:cs="Calibri"/>
          <w:b/>
          <w:sz w:val="22"/>
          <w:szCs w:val="22"/>
        </w:rPr>
      </w:pPr>
    </w:p>
    <w:p w:rsidR="00843956" w:rsidRPr="002A5458" w:rsidRDefault="00843956" w:rsidP="00843956">
      <w:pPr>
        <w:spacing w:after="0" w:line="240" w:lineRule="auto"/>
        <w:rPr>
          <w:rFonts w:ascii="Calibri" w:hAnsi="Calibri" w:cs="Calibri"/>
          <w:i/>
          <w:color w:val="FF0000"/>
          <w:sz w:val="22"/>
          <w:szCs w:val="22"/>
        </w:rPr>
      </w:pPr>
      <w:r w:rsidRPr="002A5458">
        <w:rPr>
          <w:rFonts w:ascii="Calibri" w:hAnsi="Calibri" w:cs="Calibri"/>
          <w:i/>
          <w:color w:val="FF0000"/>
          <w:sz w:val="22"/>
          <w:szCs w:val="22"/>
        </w:rPr>
        <w:t>(En esta sección se incorporarán el detalle de los motivos que hacen necesario el contar con un contrato para la prestación del servicio, las circunstancias previas que argumenten o que permitan comprender la contratación).</w:t>
      </w:r>
    </w:p>
    <w:p w:rsidR="00843956" w:rsidRPr="002A5458" w:rsidRDefault="00843956" w:rsidP="00843956">
      <w:pPr>
        <w:spacing w:after="0" w:line="240" w:lineRule="auto"/>
        <w:rPr>
          <w:rFonts w:ascii="Calibri" w:hAnsi="Calibri" w:cs="Calibri"/>
          <w:i/>
          <w:color w:val="FF0000"/>
          <w:sz w:val="22"/>
          <w:szCs w:val="22"/>
        </w:rPr>
      </w:pPr>
    </w:p>
    <w:p w:rsidR="00843956" w:rsidRPr="002A5458" w:rsidRDefault="00843956" w:rsidP="00843956">
      <w:pPr>
        <w:pStyle w:val="Prrafodelista1"/>
        <w:spacing w:line="276" w:lineRule="auto"/>
        <w:ind w:left="0"/>
        <w:rPr>
          <w:rFonts w:ascii="Calibri" w:hAnsi="Calibri" w:cs="Arial"/>
          <w:b/>
          <w:color w:val="000000" w:themeColor="text1"/>
          <w:sz w:val="22"/>
          <w:szCs w:val="22"/>
        </w:rPr>
      </w:pPr>
      <w:r w:rsidRPr="002A5458">
        <w:rPr>
          <w:rFonts w:ascii="Calibri" w:hAnsi="Calibri" w:cs="Arial"/>
          <w:color w:val="000000" w:themeColor="text1"/>
          <w:sz w:val="22"/>
          <w:szCs w:val="22"/>
        </w:rPr>
        <w:t xml:space="preserve">El Gobierno Autónomo Descentralizado Municipal del cantón Cuenca, al no disponer de suficiente personal en la Dirección de Fiscalización, tiene la necesidad de contratar los servicios de un profesional externo para que proceda con las labores   de   fiscalización   de   obras   que   se   ejecutarán   en </w:t>
      </w:r>
      <w:r w:rsidRPr="002A5458">
        <w:rPr>
          <w:rFonts w:ascii="Calibri" w:hAnsi="Calibri" w:cs="Arial"/>
          <w:b/>
          <w:color w:val="000000" w:themeColor="text1"/>
          <w:sz w:val="22"/>
          <w:szCs w:val="22"/>
        </w:rPr>
        <w:t>“</w:t>
      </w:r>
      <w:r w:rsidRPr="002A5458">
        <w:rPr>
          <w:rFonts w:ascii="Calibri" w:hAnsi="Calibri" w:cs="Arial"/>
          <w:sz w:val="22"/>
          <w:szCs w:val="22"/>
        </w:rPr>
        <w:t>“</w:t>
      </w:r>
      <w:r w:rsidRPr="002A5458">
        <w:rPr>
          <w:rFonts w:ascii="Calibri" w:hAnsi="Calibri" w:cs="Arial"/>
          <w:b/>
          <w:i/>
          <w:sz w:val="22"/>
          <w:szCs w:val="22"/>
        </w:rPr>
        <w:t>------------------------------------------”.</w:t>
      </w:r>
      <w:r w:rsidRPr="002A5458">
        <w:rPr>
          <w:rFonts w:ascii="Calibri" w:hAnsi="Calibri" w:cs="Arial"/>
          <w:b/>
          <w:color w:val="000000" w:themeColor="text1"/>
          <w:sz w:val="22"/>
          <w:szCs w:val="22"/>
        </w:rPr>
        <w:t>”</w:t>
      </w:r>
    </w:p>
    <w:p w:rsidR="00843956" w:rsidRPr="002A5458" w:rsidRDefault="00843956" w:rsidP="00843956">
      <w:pPr>
        <w:pStyle w:val="Prrafodelista1"/>
        <w:spacing w:line="276" w:lineRule="auto"/>
        <w:ind w:left="0"/>
        <w:rPr>
          <w:rFonts w:ascii="Calibri" w:hAnsi="Calibri" w:cs="Arial"/>
          <w:color w:val="000000" w:themeColor="text1"/>
          <w:sz w:val="22"/>
          <w:szCs w:val="22"/>
        </w:rPr>
      </w:pPr>
    </w:p>
    <w:p w:rsidR="00843956" w:rsidRPr="002A5458" w:rsidRDefault="00843956" w:rsidP="00843956">
      <w:pPr>
        <w:pStyle w:val="Prrafodelista1"/>
        <w:spacing w:line="276" w:lineRule="auto"/>
        <w:ind w:left="0"/>
        <w:rPr>
          <w:rFonts w:ascii="Calibri" w:hAnsi="Calibri" w:cs="Arial"/>
          <w:color w:val="000000" w:themeColor="text1"/>
          <w:sz w:val="22"/>
          <w:szCs w:val="22"/>
        </w:rPr>
      </w:pPr>
      <w:r w:rsidRPr="002A5458">
        <w:rPr>
          <w:rFonts w:ascii="Calibri" w:hAnsi="Calibri" w:cs="Arial"/>
          <w:color w:val="000000" w:themeColor="text1"/>
          <w:sz w:val="22"/>
          <w:szCs w:val="22"/>
        </w:rPr>
        <w:t xml:space="preserve">El proyecto de intervención de </w:t>
      </w:r>
      <w:r w:rsidRPr="002A5458">
        <w:rPr>
          <w:rFonts w:ascii="Calibri" w:hAnsi="Calibri" w:cs="Arial"/>
          <w:b/>
          <w:color w:val="000000" w:themeColor="text1"/>
          <w:sz w:val="22"/>
          <w:szCs w:val="22"/>
        </w:rPr>
        <w:t>“</w:t>
      </w:r>
      <w:r w:rsidRPr="002A5458">
        <w:rPr>
          <w:rFonts w:ascii="Calibri" w:hAnsi="Calibri" w:cs="Arial"/>
          <w:sz w:val="22"/>
          <w:szCs w:val="22"/>
        </w:rPr>
        <w:t>“</w:t>
      </w:r>
      <w:r w:rsidRPr="002A5458">
        <w:rPr>
          <w:rFonts w:ascii="Calibri" w:hAnsi="Calibri" w:cs="Arial"/>
          <w:b/>
          <w:i/>
          <w:sz w:val="22"/>
          <w:szCs w:val="22"/>
        </w:rPr>
        <w:t>-------------------------------------</w:t>
      </w:r>
      <w:r w:rsidRPr="002A5458">
        <w:rPr>
          <w:rFonts w:ascii="Calibri" w:hAnsi="Calibri" w:cs="Arial"/>
          <w:b/>
          <w:color w:val="000000" w:themeColor="text1"/>
          <w:sz w:val="22"/>
          <w:szCs w:val="22"/>
        </w:rPr>
        <w:t>”</w:t>
      </w:r>
      <w:r w:rsidRPr="002A5458">
        <w:rPr>
          <w:rFonts w:ascii="Calibri" w:hAnsi="Calibri" w:cs="Arial"/>
          <w:color w:val="000000" w:themeColor="text1"/>
          <w:sz w:val="22"/>
          <w:szCs w:val="22"/>
        </w:rPr>
        <w:t>, responde a una serie de necesidades demandadas tanto por las y los moradores como de las autoridades del GAD Municipal del cantón Cuenca Municipal del Cantón Cuenca.</w:t>
      </w:r>
    </w:p>
    <w:p w:rsidR="00843956" w:rsidRPr="002A5458" w:rsidRDefault="00843956" w:rsidP="00843956">
      <w:pPr>
        <w:spacing w:after="0" w:line="240" w:lineRule="auto"/>
        <w:rPr>
          <w:rFonts w:ascii="Calibri" w:hAnsi="Calibri" w:cs="Calibri"/>
          <w:i/>
          <w:color w:val="FF0000"/>
          <w:sz w:val="22"/>
          <w:szCs w:val="22"/>
        </w:rPr>
      </w:pPr>
    </w:p>
    <w:p w:rsidR="00843956" w:rsidRPr="002A5458" w:rsidRDefault="00843956" w:rsidP="00843956">
      <w:pPr>
        <w:spacing w:after="0" w:line="240" w:lineRule="auto"/>
        <w:rPr>
          <w:rFonts w:ascii="Calibri" w:hAnsi="Calibri" w:cs="Calibri"/>
          <w:color w:val="FF0000"/>
          <w:sz w:val="22"/>
          <w:szCs w:val="22"/>
        </w:rPr>
      </w:pPr>
    </w:p>
    <w:p w:rsidR="00843956" w:rsidRPr="002A5458" w:rsidRDefault="00843956" w:rsidP="00E16169">
      <w:pPr>
        <w:pStyle w:val="Prrafodelista"/>
        <w:numPr>
          <w:ilvl w:val="1"/>
          <w:numId w:val="11"/>
        </w:numPr>
        <w:spacing w:after="0" w:line="240" w:lineRule="auto"/>
        <w:rPr>
          <w:rFonts w:ascii="Calibri" w:hAnsi="Calibri" w:cs="Calibri"/>
          <w:b/>
          <w:sz w:val="22"/>
          <w:szCs w:val="22"/>
        </w:rPr>
      </w:pPr>
      <w:r w:rsidRPr="002A5458">
        <w:rPr>
          <w:rFonts w:ascii="Calibri" w:hAnsi="Calibri" w:cs="Calibri"/>
          <w:b/>
          <w:sz w:val="22"/>
          <w:szCs w:val="22"/>
        </w:rPr>
        <w:t>Justificación</w:t>
      </w:r>
    </w:p>
    <w:p w:rsidR="00843956" w:rsidRPr="002A5458" w:rsidRDefault="00843956" w:rsidP="00843956">
      <w:pPr>
        <w:pStyle w:val="Prrafodelista"/>
        <w:spacing w:after="0" w:line="240" w:lineRule="auto"/>
        <w:rPr>
          <w:rFonts w:ascii="Calibri" w:hAnsi="Calibri" w:cs="Calibri"/>
          <w:b/>
          <w:sz w:val="22"/>
          <w:szCs w:val="22"/>
        </w:rPr>
      </w:pPr>
    </w:p>
    <w:p w:rsidR="00843956" w:rsidRPr="002A5458" w:rsidRDefault="00843956" w:rsidP="00843956">
      <w:pPr>
        <w:spacing w:after="0" w:line="240" w:lineRule="auto"/>
        <w:rPr>
          <w:rFonts w:ascii="Calibri" w:hAnsi="Calibri" w:cs="Calibri"/>
          <w:i/>
          <w:color w:val="FF0000"/>
          <w:sz w:val="22"/>
          <w:szCs w:val="22"/>
        </w:rPr>
      </w:pPr>
      <w:r w:rsidRPr="002A5458">
        <w:rPr>
          <w:rFonts w:ascii="Calibri" w:hAnsi="Calibri" w:cs="Calibri"/>
          <w:i/>
          <w:color w:val="FF0000"/>
          <w:sz w:val="22"/>
          <w:szCs w:val="22"/>
        </w:rPr>
        <w:lastRenderedPageBreak/>
        <w:t>(Detalle de la justificación de la contratación del servicio o producto, es decir la necesidad y detalle  del servicio.)</w:t>
      </w:r>
    </w:p>
    <w:p w:rsidR="00843956" w:rsidRPr="002A5458" w:rsidRDefault="00843956" w:rsidP="00843956">
      <w:pPr>
        <w:spacing w:after="0" w:line="240" w:lineRule="auto"/>
        <w:rPr>
          <w:rFonts w:ascii="Calibri" w:hAnsi="Calibri" w:cs="Calibri"/>
          <w:sz w:val="22"/>
          <w:szCs w:val="22"/>
        </w:rPr>
      </w:pPr>
    </w:p>
    <w:p w:rsidR="00843956" w:rsidRPr="002A5458" w:rsidRDefault="00843956" w:rsidP="00E16169">
      <w:pPr>
        <w:pStyle w:val="Prrafodelista"/>
        <w:numPr>
          <w:ilvl w:val="1"/>
          <w:numId w:val="11"/>
        </w:numPr>
        <w:spacing w:after="0" w:line="240" w:lineRule="auto"/>
        <w:rPr>
          <w:rFonts w:ascii="Calibri" w:hAnsi="Calibri" w:cs="Calibri"/>
          <w:b/>
          <w:sz w:val="22"/>
          <w:szCs w:val="22"/>
        </w:rPr>
      </w:pPr>
      <w:r w:rsidRPr="002A5458">
        <w:rPr>
          <w:rFonts w:ascii="Calibri" w:hAnsi="Calibri" w:cs="Calibri"/>
          <w:b/>
          <w:sz w:val="22"/>
          <w:szCs w:val="22"/>
        </w:rPr>
        <w:t>Objetivos</w:t>
      </w:r>
    </w:p>
    <w:p w:rsidR="00843956" w:rsidRPr="002A5458" w:rsidRDefault="00843956" w:rsidP="00843956">
      <w:pPr>
        <w:pStyle w:val="Prrafodelista"/>
        <w:spacing w:after="0" w:line="240" w:lineRule="auto"/>
        <w:rPr>
          <w:rFonts w:ascii="Calibri" w:hAnsi="Calibri" w:cs="Calibri"/>
          <w:b/>
          <w:sz w:val="22"/>
          <w:szCs w:val="22"/>
        </w:rPr>
      </w:pPr>
    </w:p>
    <w:p w:rsidR="00843956" w:rsidRPr="002A5458" w:rsidRDefault="00843956" w:rsidP="00843956">
      <w:pPr>
        <w:pStyle w:val="Prrafodelista"/>
        <w:spacing w:after="0" w:line="240" w:lineRule="auto"/>
        <w:ind w:left="0"/>
        <w:rPr>
          <w:rFonts w:ascii="Calibri" w:hAnsi="Calibri" w:cs="Calibri"/>
          <w:i/>
          <w:color w:val="FF0000"/>
          <w:sz w:val="22"/>
          <w:szCs w:val="22"/>
        </w:rPr>
      </w:pPr>
      <w:r w:rsidRPr="002A5458">
        <w:rPr>
          <w:rFonts w:ascii="Calibri" w:hAnsi="Calibri" w:cs="Calibri"/>
          <w:i/>
          <w:color w:val="FF0000"/>
          <w:sz w:val="22"/>
          <w:szCs w:val="22"/>
        </w:rPr>
        <w:t xml:space="preserve">(Determinar cuál es la finalidad de la contratación, lo óptimo es que exista un objetivo general y uno o más objetivos específicos, los cuales se escribirán en infinitivo; es decir los fines a la que se dirigen o encamina la contratación ¿Para qué?)  Ejemplo: Garantizar la operatividad de los equipos mediante un adecuado mantenimiento.   </w:t>
      </w:r>
    </w:p>
    <w:p w:rsidR="00843956" w:rsidRPr="002A5458" w:rsidRDefault="00843956" w:rsidP="00843956">
      <w:pPr>
        <w:spacing w:after="0"/>
        <w:rPr>
          <w:rStyle w:val="apple-converted-space"/>
          <w:rFonts w:ascii="Calibri" w:hAnsi="Calibri"/>
          <w:sz w:val="22"/>
          <w:szCs w:val="22"/>
        </w:rPr>
      </w:pPr>
    </w:p>
    <w:p w:rsidR="00843956" w:rsidRPr="002A5458" w:rsidRDefault="00843956" w:rsidP="00843956">
      <w:pPr>
        <w:spacing w:after="0"/>
        <w:rPr>
          <w:rFonts w:ascii="Calibri" w:hAnsi="Calibri"/>
          <w:sz w:val="22"/>
          <w:szCs w:val="22"/>
        </w:rPr>
      </w:pPr>
      <w:r w:rsidRPr="002A5458">
        <w:rPr>
          <w:rStyle w:val="Ttulo2Car"/>
          <w:rFonts w:ascii="Calibri" w:hAnsi="Calibri" w:cs="Arial"/>
          <w:color w:val="auto"/>
          <w:sz w:val="22"/>
          <w:szCs w:val="22"/>
        </w:rPr>
        <w:t>Objetivo General:</w:t>
      </w:r>
    </w:p>
    <w:p w:rsidR="00843956" w:rsidRPr="002A5458" w:rsidRDefault="00843956" w:rsidP="00843956">
      <w:pPr>
        <w:spacing w:after="0"/>
        <w:rPr>
          <w:rFonts w:ascii="Calibri" w:hAnsi="Calibri" w:cs="Arial"/>
          <w:sz w:val="22"/>
          <w:szCs w:val="22"/>
        </w:rPr>
      </w:pPr>
    </w:p>
    <w:p w:rsidR="00843956" w:rsidRPr="002A5458" w:rsidRDefault="00843956" w:rsidP="00843956">
      <w:pPr>
        <w:pStyle w:val="Textoindependiente"/>
        <w:spacing w:after="0"/>
        <w:rPr>
          <w:rFonts w:ascii="Calibri" w:eastAsiaTheme="minorHAnsi" w:hAnsi="Calibri" w:cs="Arial"/>
          <w:bCs w:val="0"/>
          <w:sz w:val="22"/>
          <w:szCs w:val="22"/>
          <w:lang w:val="es-EC" w:eastAsia="en-US"/>
        </w:rPr>
      </w:pPr>
      <w:r w:rsidRPr="002A5458">
        <w:rPr>
          <w:rFonts w:ascii="Calibri" w:eastAsiaTheme="minorHAnsi" w:hAnsi="Calibri" w:cs="Arial"/>
          <w:bCs w:val="0"/>
          <w:sz w:val="22"/>
          <w:szCs w:val="22"/>
          <w:lang w:val="es-EC" w:eastAsia="en-US"/>
        </w:rPr>
        <w:t xml:space="preserve">Establecer un sistema para asegurar la correcta ejecución de la obra </w:t>
      </w:r>
      <w:r w:rsidRPr="002A5458">
        <w:rPr>
          <w:rFonts w:ascii="Calibri" w:eastAsiaTheme="minorHAnsi" w:hAnsi="Calibri" w:cs="Arial"/>
          <w:bCs w:val="0"/>
          <w:i/>
          <w:color w:val="FF0000"/>
          <w:sz w:val="22"/>
          <w:szCs w:val="22"/>
          <w:lang w:val="es-EC" w:eastAsia="en-US"/>
        </w:rPr>
        <w:t>(definir la obra a ser fiscalizada)</w:t>
      </w:r>
      <w:r w:rsidRPr="002A5458">
        <w:rPr>
          <w:rFonts w:ascii="Calibri" w:eastAsiaTheme="minorHAnsi" w:hAnsi="Calibri" w:cs="Arial"/>
          <w:bCs w:val="0"/>
          <w:sz w:val="22"/>
          <w:szCs w:val="22"/>
          <w:lang w:val="es-EC" w:eastAsia="en-US"/>
        </w:rPr>
        <w:t>, mediante el control de la calidad, el avance físico y el avance financiero de la obra. Dichos controles conllevan una evaluación mensual, de los aspectos mencionados y la comunicación de resultados a los mandos superiores, incluyendo los problemas surgidos, especialmente cuando afectan las condiciones pactadas en relación al plazo, presupuesto y calidad de la obra.</w:t>
      </w:r>
    </w:p>
    <w:p w:rsidR="00843956" w:rsidRPr="002A5458" w:rsidRDefault="00843956" w:rsidP="00843956">
      <w:pPr>
        <w:pStyle w:val="Textoindependiente"/>
        <w:spacing w:after="0"/>
        <w:rPr>
          <w:rStyle w:val="Ttulo2Car"/>
          <w:rFonts w:ascii="Calibri" w:hAnsi="Calibri" w:cs="Arial"/>
          <w:sz w:val="22"/>
          <w:szCs w:val="22"/>
        </w:rPr>
      </w:pPr>
    </w:p>
    <w:p w:rsidR="00843956" w:rsidRPr="002A5458" w:rsidRDefault="00843956" w:rsidP="00843956">
      <w:pPr>
        <w:pStyle w:val="Textoindependiente"/>
        <w:spacing w:after="0"/>
        <w:rPr>
          <w:rStyle w:val="Ttulo2Car"/>
          <w:rFonts w:ascii="Calibri" w:hAnsi="Calibri" w:cs="Arial"/>
          <w:color w:val="auto"/>
          <w:sz w:val="22"/>
          <w:szCs w:val="22"/>
        </w:rPr>
      </w:pPr>
      <w:r w:rsidRPr="002A5458">
        <w:rPr>
          <w:rStyle w:val="Ttulo2Car"/>
          <w:rFonts w:ascii="Calibri" w:hAnsi="Calibri" w:cs="Arial"/>
          <w:color w:val="auto"/>
          <w:sz w:val="22"/>
          <w:szCs w:val="22"/>
        </w:rPr>
        <w:t>Objetivos Específicos:</w:t>
      </w:r>
    </w:p>
    <w:p w:rsidR="00843956" w:rsidRPr="002A5458" w:rsidRDefault="00843956" w:rsidP="00843956">
      <w:pPr>
        <w:pStyle w:val="Textoindependiente"/>
        <w:spacing w:after="0"/>
        <w:rPr>
          <w:rStyle w:val="Ttulo2Car"/>
          <w:rFonts w:ascii="Calibri" w:hAnsi="Calibri" w:cs="Arial"/>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 xml:space="preserve">a) </w:t>
      </w:r>
      <w:r w:rsidRPr="002A5458">
        <w:rPr>
          <w:rFonts w:ascii="Calibri" w:eastAsiaTheme="minorHAnsi" w:hAnsi="Calibri" w:cs="Arial"/>
          <w:bCs w:val="0"/>
          <w:sz w:val="22"/>
          <w:szCs w:val="22"/>
        </w:rPr>
        <w:tab/>
        <w:t>Proponer al administrador del contrato la organización e infraestructura necesaria, para administrar o inspeccionar el proyecto en el sitio donde éste se construirá; definir las funciones, responsabilidades y autoridad de los que la conforman, de modo que las labores de construcción o de inspección se realicen dentro del marco legal y reglamentario vigente.</w:t>
      </w:r>
    </w:p>
    <w:p w:rsidR="00843956" w:rsidRPr="002A5458" w:rsidRDefault="00843956" w:rsidP="00843956">
      <w:pPr>
        <w:pStyle w:val="Textoindependiente"/>
        <w:spacing w:after="0"/>
        <w:ind w:left="426" w:hanging="426"/>
        <w:rPr>
          <w:rFonts w:ascii="Calibri" w:eastAsiaTheme="minorHAnsi" w:hAnsi="Calibri" w:cs="Arial"/>
          <w:bCs w:val="0"/>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 xml:space="preserve">b) </w:t>
      </w:r>
      <w:r w:rsidRPr="002A5458">
        <w:rPr>
          <w:rFonts w:ascii="Calibri" w:eastAsiaTheme="minorHAnsi" w:hAnsi="Calibri" w:cs="Arial"/>
          <w:bCs w:val="0"/>
          <w:sz w:val="22"/>
          <w:szCs w:val="22"/>
        </w:rPr>
        <w:tab/>
        <w:t>Planear, programar y aplicar los controles, de calidad, financiero y de avance físico, que aseguren la correcta ejecución de la obra.</w:t>
      </w:r>
    </w:p>
    <w:p w:rsidR="00843956" w:rsidRPr="002A5458" w:rsidRDefault="00843956" w:rsidP="00843956">
      <w:pPr>
        <w:pStyle w:val="Textoindependiente"/>
        <w:spacing w:after="0"/>
        <w:ind w:left="426" w:hanging="426"/>
        <w:rPr>
          <w:rFonts w:ascii="Calibri" w:eastAsiaTheme="minorHAnsi" w:hAnsi="Calibri" w:cs="Arial"/>
          <w:bCs w:val="0"/>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 xml:space="preserve">c) </w:t>
      </w:r>
      <w:r w:rsidRPr="002A5458">
        <w:rPr>
          <w:rFonts w:ascii="Calibri" w:eastAsiaTheme="minorHAnsi" w:hAnsi="Calibri" w:cs="Arial"/>
          <w:bCs w:val="0"/>
          <w:sz w:val="22"/>
          <w:szCs w:val="22"/>
        </w:rPr>
        <w:tab/>
        <w:t>Vigilar y responsabilizarse porque la ejecución de la obra se realice de acuerdo con los diseños definitivos, las especificaciones técnicas, programas de trabajo, recomendaciones de los diseñadores y normas técnicas aplicables.</w:t>
      </w:r>
    </w:p>
    <w:p w:rsidR="00843956" w:rsidRPr="002A5458" w:rsidRDefault="00843956" w:rsidP="00843956">
      <w:pPr>
        <w:pStyle w:val="Textoindependiente"/>
        <w:spacing w:after="0"/>
        <w:ind w:left="426" w:hanging="426"/>
        <w:rPr>
          <w:rFonts w:ascii="Calibri" w:eastAsiaTheme="minorHAnsi" w:hAnsi="Calibri" w:cs="Arial"/>
          <w:bCs w:val="0"/>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 xml:space="preserve">d) </w:t>
      </w:r>
      <w:r w:rsidRPr="002A5458">
        <w:rPr>
          <w:rFonts w:ascii="Calibri" w:eastAsiaTheme="minorHAnsi" w:hAnsi="Calibri" w:cs="Arial"/>
          <w:bCs w:val="0"/>
          <w:sz w:val="22"/>
          <w:szCs w:val="22"/>
        </w:rPr>
        <w:tab/>
        <w:t>Identificar la posible existencia de errores u omisiones o ambos en forma oportuna, que puedan presentarse en los planos constructivos o especificaciones, así como imprevisiones técnicas, de modo que de inmediato se corrija la situación.</w:t>
      </w:r>
    </w:p>
    <w:p w:rsidR="00843956" w:rsidRPr="002A5458" w:rsidRDefault="00843956" w:rsidP="00843956">
      <w:pPr>
        <w:pStyle w:val="Textoindependiente"/>
        <w:spacing w:after="0"/>
        <w:ind w:left="426" w:hanging="426"/>
        <w:rPr>
          <w:rFonts w:ascii="Calibri" w:eastAsiaTheme="minorHAnsi" w:hAnsi="Calibri" w:cs="Arial"/>
          <w:bCs w:val="0"/>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 xml:space="preserve">e) </w:t>
      </w:r>
      <w:r w:rsidRPr="002A5458">
        <w:rPr>
          <w:rFonts w:ascii="Calibri" w:eastAsiaTheme="minorHAnsi" w:hAnsi="Calibri" w:cs="Arial"/>
          <w:bCs w:val="0"/>
          <w:sz w:val="22"/>
          <w:szCs w:val="22"/>
        </w:rPr>
        <w:tab/>
        <w:t>Resolver oportunamente los problemas técnicos que se presenten durante la ejecución de las obras.</w:t>
      </w:r>
    </w:p>
    <w:p w:rsidR="00843956" w:rsidRPr="002A5458" w:rsidRDefault="00843956" w:rsidP="00843956">
      <w:pPr>
        <w:pStyle w:val="Textoindependiente"/>
        <w:spacing w:after="0"/>
        <w:ind w:left="426" w:hanging="426"/>
        <w:rPr>
          <w:rFonts w:ascii="Calibri" w:eastAsiaTheme="minorHAnsi" w:hAnsi="Calibri" w:cs="Arial"/>
          <w:bCs w:val="0"/>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 xml:space="preserve">f) </w:t>
      </w:r>
      <w:r w:rsidRPr="002A5458">
        <w:rPr>
          <w:rFonts w:ascii="Calibri" w:eastAsiaTheme="minorHAnsi" w:hAnsi="Calibri" w:cs="Arial"/>
          <w:bCs w:val="0"/>
          <w:sz w:val="22"/>
          <w:szCs w:val="22"/>
        </w:rPr>
        <w:tab/>
        <w:t>Justificar técnicamente los trabajos extraordinarios o las modificaciones que se tengan que realizar durante la ejecución de las obras e informar al administrador del contrato para adoptar las decisiones que correspondan.</w:t>
      </w:r>
    </w:p>
    <w:p w:rsidR="00843956" w:rsidRPr="002A5458" w:rsidRDefault="00843956" w:rsidP="00843956">
      <w:pPr>
        <w:pStyle w:val="Textoindependiente"/>
        <w:spacing w:after="0"/>
        <w:ind w:left="426" w:hanging="426"/>
        <w:rPr>
          <w:rFonts w:ascii="Calibri" w:eastAsiaTheme="minorHAnsi" w:hAnsi="Calibri" w:cs="Arial"/>
          <w:bCs w:val="0"/>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lastRenderedPageBreak/>
        <w:t xml:space="preserve">g) </w:t>
      </w:r>
      <w:r w:rsidRPr="002A5458">
        <w:rPr>
          <w:rFonts w:ascii="Calibri" w:eastAsiaTheme="minorHAnsi" w:hAnsi="Calibri" w:cs="Arial"/>
          <w:bCs w:val="0"/>
          <w:sz w:val="22"/>
          <w:szCs w:val="22"/>
        </w:rPr>
        <w:tab/>
        <w:t>Obtener información estadística en el proyecto sobre el rendimiento del personal, materiales, equipos y maquinaria; sobre la incidencia de las condiciones climáticas en el tiempo laborado, o sobre cualquier otro aspecto útil para la preparación de futuros proyectos.</w:t>
      </w:r>
    </w:p>
    <w:p w:rsidR="00843956" w:rsidRPr="002A5458" w:rsidRDefault="00843956" w:rsidP="00843956">
      <w:pPr>
        <w:pStyle w:val="Textoindependiente"/>
        <w:spacing w:after="0"/>
        <w:ind w:left="426" w:hanging="426"/>
        <w:rPr>
          <w:rFonts w:ascii="Calibri" w:eastAsiaTheme="minorHAnsi" w:hAnsi="Calibri" w:cs="Arial"/>
          <w:bCs w:val="0"/>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h)</w:t>
      </w:r>
      <w:r w:rsidRPr="002A5458">
        <w:rPr>
          <w:rFonts w:ascii="Calibri" w:eastAsiaTheme="minorHAnsi" w:hAnsi="Calibri" w:cs="Arial"/>
          <w:bCs w:val="0"/>
          <w:sz w:val="22"/>
          <w:szCs w:val="22"/>
        </w:rPr>
        <w:tab/>
        <w:t>Velar porque los materiales, la mano de obra, equipos y maquinaria empleados en la ejecución de la obra, sean adecuados y suministrados en forma oportuna y suficiente, y correspondan a lo estipulado en las especificaciones o en la oferta del contratista.</w:t>
      </w:r>
    </w:p>
    <w:p w:rsidR="00843956" w:rsidRPr="002A5458" w:rsidRDefault="00843956" w:rsidP="00843956">
      <w:pPr>
        <w:pStyle w:val="Textoindependiente"/>
        <w:spacing w:after="0"/>
        <w:ind w:left="426" w:hanging="426"/>
        <w:rPr>
          <w:rFonts w:ascii="Calibri" w:eastAsiaTheme="minorHAnsi" w:hAnsi="Calibri" w:cs="Arial"/>
          <w:bCs w:val="0"/>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 xml:space="preserve">i) </w:t>
      </w:r>
      <w:r w:rsidRPr="002A5458">
        <w:rPr>
          <w:rFonts w:ascii="Calibri" w:eastAsiaTheme="minorHAnsi" w:hAnsi="Calibri" w:cs="Arial"/>
          <w:bCs w:val="0"/>
          <w:sz w:val="22"/>
          <w:szCs w:val="22"/>
        </w:rPr>
        <w:tab/>
        <w:t>Evaluar el avance del proyecto, al menos una vez por mes, para determinar su estado, documentar los resultados obtenidos y mantener informados a los mandos superiores, sobre el avance de la obra, los problemas surgidos durante su ejecución y las medidas aplicadas.</w:t>
      </w:r>
    </w:p>
    <w:p w:rsidR="00843956" w:rsidRPr="002A5458" w:rsidRDefault="00843956" w:rsidP="00843956">
      <w:pPr>
        <w:pStyle w:val="Textoindependiente"/>
        <w:spacing w:after="0"/>
        <w:ind w:left="426" w:hanging="426"/>
        <w:rPr>
          <w:rFonts w:ascii="Calibri" w:eastAsiaTheme="minorHAnsi" w:hAnsi="Calibri" w:cs="Arial"/>
          <w:bCs w:val="0"/>
          <w:sz w:val="22"/>
          <w:szCs w:val="22"/>
          <w:lang w:eastAsia="en-US"/>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 xml:space="preserve">j) </w:t>
      </w:r>
      <w:r w:rsidRPr="002A5458">
        <w:rPr>
          <w:rFonts w:ascii="Calibri" w:eastAsiaTheme="minorHAnsi" w:hAnsi="Calibri" w:cs="Arial"/>
          <w:bCs w:val="0"/>
          <w:sz w:val="22"/>
          <w:szCs w:val="22"/>
        </w:rPr>
        <w:tab/>
        <w:t>Excepcionalmente, cuando se presenten problemas que afecten las condiciones pactadas en cuanto a plazos, calidad o presupuesto, comunicarlo al administrador del contrato para que resuelva.</w:t>
      </w:r>
    </w:p>
    <w:p w:rsidR="00843956" w:rsidRPr="002A5458" w:rsidRDefault="00843956" w:rsidP="00843956">
      <w:pPr>
        <w:pStyle w:val="Textoindependiente"/>
        <w:spacing w:after="0"/>
        <w:ind w:left="426" w:hanging="426"/>
        <w:rPr>
          <w:rFonts w:ascii="Calibri" w:eastAsiaTheme="minorHAnsi" w:hAnsi="Calibri" w:cs="Arial"/>
          <w:b/>
          <w:bCs w:val="0"/>
          <w:sz w:val="22"/>
          <w:szCs w:val="22"/>
        </w:rPr>
      </w:pPr>
    </w:p>
    <w:p w:rsidR="00843956" w:rsidRPr="002A5458" w:rsidRDefault="00843956" w:rsidP="00843956">
      <w:pPr>
        <w:pStyle w:val="Textoindependiente"/>
        <w:spacing w:after="0"/>
        <w:ind w:left="426" w:hanging="426"/>
        <w:rPr>
          <w:rFonts w:ascii="Calibri" w:eastAsiaTheme="minorHAnsi" w:hAnsi="Calibri" w:cs="Arial"/>
          <w:bCs w:val="0"/>
          <w:sz w:val="22"/>
          <w:szCs w:val="22"/>
        </w:rPr>
      </w:pPr>
      <w:r w:rsidRPr="002A5458">
        <w:rPr>
          <w:rFonts w:ascii="Calibri" w:eastAsiaTheme="minorHAnsi" w:hAnsi="Calibri" w:cs="Arial"/>
          <w:bCs w:val="0"/>
          <w:sz w:val="22"/>
          <w:szCs w:val="22"/>
        </w:rPr>
        <w:t xml:space="preserve">k) </w:t>
      </w:r>
      <w:r w:rsidRPr="002A5458">
        <w:rPr>
          <w:rFonts w:ascii="Calibri" w:eastAsiaTheme="minorHAnsi" w:hAnsi="Calibri" w:cs="Arial"/>
          <w:bCs w:val="0"/>
          <w:sz w:val="22"/>
          <w:szCs w:val="22"/>
        </w:rPr>
        <w:tab/>
        <w:t>Asumir en nombre de la institución, la relación con las comunidades donde se ejecuten los proyectos, en los asuntos inherentes a éstos.</w:t>
      </w:r>
    </w:p>
    <w:p w:rsidR="00843956" w:rsidRPr="002A5458" w:rsidRDefault="00843956" w:rsidP="00843956">
      <w:pPr>
        <w:pStyle w:val="Textoindependiente"/>
        <w:spacing w:after="0"/>
        <w:ind w:left="426" w:hanging="426"/>
        <w:rPr>
          <w:rFonts w:ascii="Calibri" w:eastAsiaTheme="minorHAnsi" w:hAnsi="Calibri" w:cs="Arial"/>
          <w:b/>
          <w:bCs w:val="0"/>
          <w:sz w:val="22"/>
          <w:szCs w:val="22"/>
        </w:rPr>
      </w:pPr>
    </w:p>
    <w:p w:rsidR="00843956" w:rsidRPr="002A5458" w:rsidRDefault="00843956" w:rsidP="00843956">
      <w:pPr>
        <w:pStyle w:val="Textoindependiente"/>
        <w:spacing w:after="0"/>
        <w:ind w:left="426" w:hanging="426"/>
        <w:rPr>
          <w:rFonts w:ascii="Calibri" w:eastAsiaTheme="minorHAnsi" w:hAnsi="Calibri" w:cs="Arial"/>
          <w:b/>
          <w:bCs w:val="0"/>
          <w:sz w:val="22"/>
          <w:szCs w:val="22"/>
        </w:rPr>
      </w:pPr>
      <w:r w:rsidRPr="002A5458">
        <w:rPr>
          <w:rFonts w:ascii="Calibri" w:eastAsiaTheme="minorHAnsi" w:hAnsi="Calibri" w:cs="Arial"/>
          <w:bCs w:val="0"/>
          <w:sz w:val="22"/>
          <w:szCs w:val="22"/>
        </w:rPr>
        <w:t xml:space="preserve">l) </w:t>
      </w:r>
      <w:r w:rsidRPr="002A5458">
        <w:rPr>
          <w:rFonts w:ascii="Calibri" w:eastAsiaTheme="minorHAnsi" w:hAnsi="Calibri" w:cs="Arial"/>
          <w:bCs w:val="0"/>
          <w:sz w:val="22"/>
          <w:szCs w:val="22"/>
        </w:rPr>
        <w:tab/>
        <w:t>Coordinar las pruebas finales de aceptación y la entrega de las obras para su entrada en operación.</w:t>
      </w:r>
    </w:p>
    <w:p w:rsidR="00843956" w:rsidRPr="002A5458" w:rsidRDefault="00843956" w:rsidP="00843956">
      <w:pPr>
        <w:pStyle w:val="Prrafodelista"/>
        <w:spacing w:after="0" w:line="240" w:lineRule="auto"/>
        <w:ind w:left="0"/>
        <w:rPr>
          <w:rFonts w:ascii="Calibri" w:hAnsi="Calibri" w:cs="Calibri"/>
          <w:b/>
          <w:i/>
          <w:color w:val="FF0000"/>
          <w:sz w:val="22"/>
          <w:szCs w:val="22"/>
        </w:rPr>
      </w:pPr>
    </w:p>
    <w:p w:rsidR="00843956" w:rsidRPr="002A5458" w:rsidRDefault="00843956" w:rsidP="00843956">
      <w:pPr>
        <w:pStyle w:val="Prrafodelista"/>
        <w:spacing w:after="0" w:line="240" w:lineRule="auto"/>
        <w:rPr>
          <w:rFonts w:ascii="Calibri" w:hAnsi="Calibri" w:cs="Calibri"/>
          <w:b/>
          <w:sz w:val="22"/>
          <w:szCs w:val="22"/>
        </w:rPr>
      </w:pPr>
    </w:p>
    <w:p w:rsidR="00843956" w:rsidRPr="002A5458" w:rsidRDefault="00843956" w:rsidP="00E16169">
      <w:pPr>
        <w:pStyle w:val="Prrafodelista"/>
        <w:numPr>
          <w:ilvl w:val="1"/>
          <w:numId w:val="11"/>
        </w:numPr>
        <w:spacing w:after="0" w:line="240" w:lineRule="auto"/>
        <w:rPr>
          <w:rFonts w:ascii="Calibri" w:hAnsi="Calibri" w:cs="Calibri"/>
          <w:b/>
          <w:sz w:val="22"/>
          <w:szCs w:val="22"/>
        </w:rPr>
      </w:pPr>
      <w:r w:rsidRPr="002A5458">
        <w:rPr>
          <w:rFonts w:ascii="Calibri" w:hAnsi="Calibri" w:cs="Calibri"/>
          <w:b/>
          <w:sz w:val="22"/>
          <w:szCs w:val="22"/>
        </w:rPr>
        <w:t>Alcance</w:t>
      </w:r>
    </w:p>
    <w:p w:rsidR="00843956" w:rsidRPr="002A5458" w:rsidRDefault="00843956" w:rsidP="00843956">
      <w:pPr>
        <w:pStyle w:val="Prrafodelista"/>
        <w:spacing w:after="0" w:line="240" w:lineRule="auto"/>
        <w:rPr>
          <w:rFonts w:ascii="Calibri" w:hAnsi="Calibri" w:cs="Calibri"/>
          <w:b/>
          <w:sz w:val="22"/>
          <w:szCs w:val="22"/>
        </w:rPr>
      </w:pPr>
    </w:p>
    <w:p w:rsidR="00843956" w:rsidRPr="002A5458" w:rsidRDefault="00843956" w:rsidP="00843956">
      <w:pPr>
        <w:spacing w:after="0" w:line="240" w:lineRule="auto"/>
        <w:rPr>
          <w:rFonts w:ascii="Calibri" w:hAnsi="Calibri" w:cs="Calibri"/>
          <w:i/>
          <w:color w:val="FF0000"/>
          <w:sz w:val="22"/>
          <w:szCs w:val="22"/>
        </w:rPr>
      </w:pPr>
      <w:r w:rsidRPr="002A5458">
        <w:rPr>
          <w:rFonts w:ascii="Calibri" w:hAnsi="Calibri" w:cs="Calibri"/>
          <w:i/>
          <w:color w:val="FF0000"/>
          <w:sz w:val="22"/>
          <w:szCs w:val="22"/>
        </w:rPr>
        <w:t>(Se indicará ¿Hasta dónde?, que busco contratar, fundamentalmente en establecer que está y que no está definido en el proyecto y sus entregables.)</w:t>
      </w:r>
    </w:p>
    <w:p w:rsidR="00843956" w:rsidRPr="002A5458" w:rsidRDefault="00843956" w:rsidP="00843956">
      <w:pPr>
        <w:spacing w:after="0" w:line="240" w:lineRule="auto"/>
        <w:rPr>
          <w:rFonts w:ascii="Calibri" w:hAnsi="Calibri" w:cs="Calibri"/>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La función de la Fiscalización es vigilar el cumplimiento de las cláusulas del contrato de construcción, a fin de que el proyecto se ejecute de acuerdo a sus diseños definitivos, especificaciones técnicas, programas de trabajo, recomendaciones de los diseñadores y normas técnicas aplicables. El fiscalizador actúa a nombre y en representación del Gobierno Autónomo Descentralizado Municipal del cantón Cuenca en la ejecución del contrato y cuenta con las atribuciones que se indican más adelante, además de las señaladas en los demás documentos del contrato, siendo por lo tanto responsable por cualquier omisión, descuido o negligencia en el cumplimiento de sus funciones.</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Son funciones y atribuciones del Fiscalizador:</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Aprobación de los programas y cronogramas actualizados, presentados por el Contratista y evaluación mensual del grado de cumplimiento de los programas de trabajo;</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El control de la Mitigación de los Impactos Ambientales que se generen durante la ejecución de las obras;</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lastRenderedPageBreak/>
        <w:t>-</w:t>
      </w:r>
      <w:r w:rsidRPr="002A5458">
        <w:rPr>
          <w:rFonts w:ascii="Calibri" w:hAnsi="Calibri" w:cs="Arial"/>
          <w:sz w:val="22"/>
          <w:szCs w:val="22"/>
        </w:rPr>
        <w:tab/>
        <w:t>Sugerir durante el proceso constructivo la adopción de las medidas correctivas y/o soluciones técnicas que se estimen necesarias en el diseño y construcción de las obras, inclusive aquellas referidas a métodos constructivos;</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Medir las cantidades de obra ejecutadas y con ellas verificar y certificar la exactitud de las planillas de pago, incluyendo la aplicación de fórmulas de reajuste de precios.</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Examinar los materiales a emplear y controlar su buena calidad y la de los rubros de trabajo, a través de ensayos de laboratorio pertinentes, pruebas en sitio y/o certificados de calidad; determinados para cada caso.</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Resolver las dudas que surgieran en la interpretación de los planos, especificaciones, detalles constructivos y sobre cualquier asunto técnico relativo al proyecto;</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Preparar mensualmente los informes de fiscalización para la entidad, que contendrán por lo menos la siguiente información: estado del proyecto en ejecución, atendiendo a los aspectos contractuales, económicos, financieros y avance de obra (cantidades de obra y volúmenes acumulados); cumplimiento de las obligaciones contractuales respecto a personal y equipo del Contratista y monto de las multas que por este concepto pudieran haber; condiciones climáticas de la zona del proyecto; cumplimiento del Contratista y recomendaciones al respecto; multas, sanciones, suspensiones; y otros aspectos importantes del proyecto.</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Calificar al personal técnico del constructor y disponer justificadamente el reemplazo del personal que no satisfaga los requerimientos necesarios;</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Comprobar periódicamente que los equipos sean los requeridos contractualmente según el cronograma vigente y que se encuentren en buenas condiciones de uso;</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Anotar en el libro de obra, las observaciones, instrucciones o comentarios que en su criterio deben ser considerados por el Contratista para el mejor desarrollo de la obra. Aquellos que tengan especial importancia se consignarán adicionalmente por oficio regular;</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Exigir al Contratista el cumplimiento de las leyes laborales y del reglamento de seguridad industrial.</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Participar como observador en las recepciones provisional y definitiva informando sobre la calidad y cantidad de los trabajos ejecutados, la legalidad y exactitud de los pagos realizados;</w:t>
      </w:r>
    </w:p>
    <w:p w:rsidR="00704DA4" w:rsidRPr="002A5458" w:rsidRDefault="00704DA4" w:rsidP="00704DA4">
      <w:pPr>
        <w:spacing w:after="0"/>
        <w:ind w:left="426" w:hanging="426"/>
        <w:rPr>
          <w:rFonts w:ascii="Calibri" w:hAnsi="Calibri" w:cs="Arial"/>
          <w:sz w:val="22"/>
          <w:szCs w:val="22"/>
        </w:rPr>
      </w:pPr>
      <w:r w:rsidRPr="002A5458">
        <w:rPr>
          <w:rFonts w:ascii="Calibri" w:hAnsi="Calibri" w:cs="Arial"/>
          <w:sz w:val="22"/>
          <w:szCs w:val="22"/>
        </w:rPr>
        <w:t>-</w:t>
      </w:r>
      <w:r w:rsidRPr="002A5458">
        <w:rPr>
          <w:rFonts w:ascii="Calibri" w:hAnsi="Calibri" w:cs="Arial"/>
          <w:sz w:val="22"/>
          <w:szCs w:val="22"/>
        </w:rPr>
        <w:tab/>
        <w:t>Todas aquellas obligaciones adicionales señaladas en el Art. 12 del Reglamento de Determinación de Etapas del Proceso de Ejecución de Obras y Prestación de Servicios Públicos.</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Cuando la fiscalización, durante la ejecución de la obra y hasta la recepción definitiva de la misma, advirtiera vicios de construcción, dispondrá que el Contratista proceda a corregir los defectos observados incluyendo la demolición total y el reemplazo de los trabajos mal ejecutados o defectuosos y le concederá un plazo prudencial para su realización. A la expiración de este plazo, o antes, si el Contratista lo solicitara, se efectuará un nuevo reconocimiento; si de éste resultara que el Contratista no ha cumplido con las órdenes emanadas, se podrá ejecutar por cuenta del Contratista los trabajos necesarios, a fin de corregir los defectos existentes, sin eximir al Contratista de las responsabilidades o multas en que hubiera incurrido por incumplimiento del contrato.</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ind w:left="360"/>
        <w:rPr>
          <w:rFonts w:ascii="Calibri" w:hAnsi="Calibri" w:cs="Arial"/>
          <w:sz w:val="22"/>
          <w:szCs w:val="22"/>
        </w:rPr>
      </w:pPr>
      <w:r w:rsidRPr="002A5458">
        <w:rPr>
          <w:rFonts w:ascii="Calibri" w:hAnsi="Calibri" w:cs="Arial"/>
          <w:sz w:val="22"/>
          <w:szCs w:val="22"/>
        </w:rPr>
        <w:t>Para las tareas que asume el consultor, este se obliga a disponer de: (la entidad requirente modifica de acuerdo a su necesidad los siguientes parámetros</w:t>
      </w:r>
      <w:proofErr w:type="gramStart"/>
      <w:r w:rsidRPr="002A5458">
        <w:rPr>
          <w:rFonts w:ascii="Calibri" w:hAnsi="Calibri" w:cs="Arial"/>
          <w:sz w:val="22"/>
          <w:szCs w:val="22"/>
        </w:rPr>
        <w:t>) :</w:t>
      </w:r>
      <w:proofErr w:type="gramEnd"/>
    </w:p>
    <w:p w:rsidR="00704DA4" w:rsidRPr="002A5458" w:rsidRDefault="00704DA4" w:rsidP="00704DA4">
      <w:pPr>
        <w:pStyle w:val="Prrafodelista"/>
        <w:numPr>
          <w:ilvl w:val="0"/>
          <w:numId w:val="5"/>
        </w:numPr>
        <w:spacing w:after="0"/>
        <w:rPr>
          <w:rFonts w:ascii="Calibri" w:hAnsi="Calibri" w:cs="Arial"/>
          <w:sz w:val="22"/>
          <w:szCs w:val="22"/>
        </w:rPr>
      </w:pPr>
      <w:r w:rsidRPr="002A5458">
        <w:rPr>
          <w:rFonts w:ascii="Calibri" w:hAnsi="Calibri" w:cs="Arial"/>
          <w:sz w:val="22"/>
          <w:szCs w:val="22"/>
        </w:rPr>
        <w:t>Equipo de Topografía propio o alquilado (servicios de topografía).</w:t>
      </w:r>
    </w:p>
    <w:p w:rsidR="00704DA4" w:rsidRPr="002A5458" w:rsidRDefault="00704DA4" w:rsidP="00704DA4">
      <w:pPr>
        <w:pStyle w:val="Prrafodelista"/>
        <w:numPr>
          <w:ilvl w:val="0"/>
          <w:numId w:val="5"/>
        </w:numPr>
        <w:spacing w:after="0"/>
        <w:rPr>
          <w:rFonts w:ascii="Calibri" w:hAnsi="Calibri" w:cs="Arial"/>
          <w:sz w:val="22"/>
          <w:szCs w:val="22"/>
        </w:rPr>
      </w:pPr>
      <w:r w:rsidRPr="002A5458">
        <w:rPr>
          <w:rFonts w:ascii="Calibri" w:hAnsi="Calibri" w:cs="Arial"/>
          <w:sz w:val="22"/>
          <w:szCs w:val="22"/>
        </w:rPr>
        <w:t>Residentes: Residente Arquitecto e Ingeniero.</w:t>
      </w:r>
    </w:p>
    <w:p w:rsidR="00704DA4" w:rsidRPr="002A5458" w:rsidRDefault="00704DA4" w:rsidP="00704DA4">
      <w:pPr>
        <w:pStyle w:val="Prrafodelista"/>
        <w:numPr>
          <w:ilvl w:val="0"/>
          <w:numId w:val="5"/>
        </w:numPr>
        <w:spacing w:after="0"/>
        <w:rPr>
          <w:rFonts w:ascii="Calibri" w:hAnsi="Calibri" w:cs="Arial"/>
          <w:sz w:val="22"/>
          <w:szCs w:val="22"/>
        </w:rPr>
      </w:pPr>
      <w:r w:rsidRPr="002A5458">
        <w:rPr>
          <w:rFonts w:ascii="Calibri" w:hAnsi="Calibri" w:cs="Arial"/>
          <w:sz w:val="22"/>
          <w:szCs w:val="22"/>
        </w:rPr>
        <w:t xml:space="preserve">Supervisores: Estructural, </w:t>
      </w:r>
      <w:proofErr w:type="spellStart"/>
      <w:r w:rsidRPr="002A5458">
        <w:rPr>
          <w:rFonts w:ascii="Calibri" w:hAnsi="Calibri" w:cs="Arial"/>
          <w:sz w:val="22"/>
          <w:szCs w:val="22"/>
        </w:rPr>
        <w:t>Hidrosanitario</w:t>
      </w:r>
      <w:proofErr w:type="spellEnd"/>
      <w:r w:rsidRPr="002A5458">
        <w:rPr>
          <w:rFonts w:ascii="Calibri" w:hAnsi="Calibri" w:cs="Arial"/>
          <w:sz w:val="22"/>
          <w:szCs w:val="22"/>
        </w:rPr>
        <w:t>, Eléctrico y Mecánico.</w:t>
      </w:r>
    </w:p>
    <w:p w:rsidR="00704DA4" w:rsidRPr="002A5458" w:rsidRDefault="00704DA4" w:rsidP="00704DA4">
      <w:pPr>
        <w:pStyle w:val="Prrafodelista"/>
        <w:numPr>
          <w:ilvl w:val="0"/>
          <w:numId w:val="5"/>
        </w:numPr>
        <w:spacing w:after="0"/>
        <w:rPr>
          <w:rFonts w:ascii="Calibri" w:hAnsi="Calibri" w:cs="Arial"/>
          <w:sz w:val="22"/>
          <w:szCs w:val="22"/>
        </w:rPr>
      </w:pPr>
      <w:r w:rsidRPr="002A5458">
        <w:rPr>
          <w:rFonts w:ascii="Calibri" w:hAnsi="Calibri" w:cs="Arial"/>
          <w:sz w:val="22"/>
          <w:szCs w:val="22"/>
        </w:rPr>
        <w:lastRenderedPageBreak/>
        <w:t>Vehículo.</w:t>
      </w:r>
    </w:p>
    <w:p w:rsidR="00704DA4" w:rsidRPr="002A5458" w:rsidRDefault="00704DA4" w:rsidP="00704DA4">
      <w:pPr>
        <w:pStyle w:val="Prrafodelista"/>
        <w:numPr>
          <w:ilvl w:val="0"/>
          <w:numId w:val="5"/>
        </w:numPr>
        <w:spacing w:after="0"/>
        <w:rPr>
          <w:rFonts w:ascii="Calibri" w:hAnsi="Calibri" w:cs="Arial"/>
          <w:sz w:val="22"/>
          <w:szCs w:val="22"/>
        </w:rPr>
      </w:pPr>
      <w:r w:rsidRPr="002A5458">
        <w:rPr>
          <w:rFonts w:ascii="Calibri" w:hAnsi="Calibri" w:cs="Arial"/>
          <w:sz w:val="22"/>
          <w:szCs w:val="22"/>
        </w:rPr>
        <w:t>Compromiso de prestación de servicios de un laboratorio de suelos, hormigones y soldadura</w:t>
      </w:r>
    </w:p>
    <w:p w:rsidR="00704DA4" w:rsidRPr="002A5458" w:rsidRDefault="00704DA4" w:rsidP="00704DA4">
      <w:pPr>
        <w:pStyle w:val="Prrafodelista"/>
        <w:numPr>
          <w:ilvl w:val="0"/>
          <w:numId w:val="5"/>
        </w:numPr>
        <w:spacing w:after="0"/>
        <w:rPr>
          <w:rFonts w:ascii="Calibri" w:hAnsi="Calibri" w:cs="Arial"/>
          <w:sz w:val="22"/>
          <w:szCs w:val="22"/>
        </w:rPr>
      </w:pPr>
      <w:r w:rsidRPr="002A5458">
        <w:rPr>
          <w:rFonts w:ascii="Calibri" w:hAnsi="Calibri" w:cs="Arial"/>
          <w:sz w:val="22"/>
          <w:szCs w:val="22"/>
        </w:rPr>
        <w:t xml:space="preserve">Ingeniero para </w:t>
      </w:r>
      <w:proofErr w:type="spellStart"/>
      <w:r w:rsidRPr="002A5458">
        <w:rPr>
          <w:rFonts w:ascii="Calibri" w:hAnsi="Calibri" w:cs="Arial"/>
          <w:sz w:val="22"/>
          <w:szCs w:val="22"/>
        </w:rPr>
        <w:t>Planillaje</w:t>
      </w:r>
      <w:proofErr w:type="spellEnd"/>
      <w:r w:rsidRPr="002A5458">
        <w:rPr>
          <w:rFonts w:ascii="Calibri" w:hAnsi="Calibri" w:cs="Arial"/>
          <w:sz w:val="22"/>
          <w:szCs w:val="22"/>
        </w:rPr>
        <w:t>.</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 xml:space="preserve">Además, ya durante la ejecución de la consultoría deberá tener a disposición: Teléfono Celular, Computador / Oficina, </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Es responsabilidad del consultor verificar los datos topográficos en obra, coordinando para el efecto con el Gobierno Autónomo Descentralizado Municipal del cantón Cuenca.</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Es obligación del consultor la presencia permanente en el frente de trabajo.</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 xml:space="preserve">El consultor se obliga a entregar tanto impresa como en formato digital (Excel, INTERPRO, </w:t>
      </w:r>
      <w:proofErr w:type="spellStart"/>
      <w:r w:rsidRPr="002A5458">
        <w:rPr>
          <w:rFonts w:ascii="Calibri" w:hAnsi="Calibri" w:cs="Arial"/>
          <w:sz w:val="22"/>
          <w:szCs w:val="22"/>
        </w:rPr>
        <w:t>Autocad</w:t>
      </w:r>
      <w:proofErr w:type="spellEnd"/>
      <w:r w:rsidRPr="002A5458">
        <w:rPr>
          <w:rFonts w:ascii="Calibri" w:hAnsi="Calibri" w:cs="Arial"/>
          <w:sz w:val="22"/>
          <w:szCs w:val="22"/>
        </w:rPr>
        <w:t>, etc.) la información de planillas, informes de avance, planos y demás documentos que requiera el Gobierno Autónomo Descentralizado Municipal del cantón Cuenca.</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Deberá mantener un control permanente de las medidas ambientales que se lleven durante la ejecución de la obra, y de ser el caso sugerir la toma de medidas adicionales por parte del contratista, con el fin de disminuir los impactos negativos sobre el ambiente.</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line="240" w:lineRule="auto"/>
        <w:rPr>
          <w:rFonts w:ascii="Calibri" w:hAnsi="Calibri" w:cs="Calibri"/>
          <w:sz w:val="22"/>
          <w:szCs w:val="22"/>
        </w:rPr>
      </w:pPr>
      <w:r w:rsidRPr="002A5458">
        <w:rPr>
          <w:rFonts w:ascii="Calibri" w:hAnsi="Calibri" w:cs="Arial"/>
          <w:sz w:val="22"/>
          <w:szCs w:val="22"/>
        </w:rPr>
        <w:t>El CONSULTOR asume la responsabilidad total por la validez del trabajo a realizarse, obligándose a elaborarlo de acuerdo a los criterios técnicos y legales aplicables en el Ecuador.</w:t>
      </w:r>
    </w:p>
    <w:p w:rsidR="00704DA4" w:rsidRPr="002A5458" w:rsidRDefault="00704DA4" w:rsidP="00843956">
      <w:pPr>
        <w:spacing w:after="0" w:line="240" w:lineRule="auto"/>
        <w:rPr>
          <w:rFonts w:ascii="Calibri" w:hAnsi="Calibri" w:cs="Calibri"/>
          <w:sz w:val="22"/>
          <w:szCs w:val="22"/>
        </w:rPr>
      </w:pPr>
    </w:p>
    <w:p w:rsidR="00843956" w:rsidRPr="002A5458" w:rsidRDefault="00843956" w:rsidP="00E16169">
      <w:pPr>
        <w:numPr>
          <w:ilvl w:val="1"/>
          <w:numId w:val="11"/>
        </w:numPr>
        <w:spacing w:after="0" w:line="240" w:lineRule="auto"/>
        <w:rPr>
          <w:rFonts w:ascii="Calibri" w:hAnsi="Calibri" w:cs="Calibri"/>
          <w:sz w:val="22"/>
          <w:szCs w:val="22"/>
        </w:rPr>
      </w:pPr>
      <w:r w:rsidRPr="002A5458">
        <w:rPr>
          <w:rFonts w:ascii="Calibri" w:hAnsi="Calibri" w:cs="Calibri"/>
          <w:b/>
          <w:sz w:val="22"/>
          <w:szCs w:val="22"/>
        </w:rPr>
        <w:t>Metodología de trabajo</w:t>
      </w:r>
    </w:p>
    <w:p w:rsidR="00843956" w:rsidRPr="002A5458" w:rsidRDefault="00843956" w:rsidP="00843956">
      <w:pPr>
        <w:spacing w:after="0" w:line="240" w:lineRule="auto"/>
        <w:ind w:left="720"/>
        <w:rPr>
          <w:rFonts w:ascii="Calibri" w:hAnsi="Calibri" w:cs="Calibri"/>
          <w:b/>
          <w:sz w:val="22"/>
          <w:szCs w:val="22"/>
        </w:rPr>
      </w:pPr>
    </w:p>
    <w:p w:rsidR="00843956" w:rsidRPr="002A5458" w:rsidRDefault="00843956" w:rsidP="00843956">
      <w:pPr>
        <w:spacing w:after="0" w:line="240" w:lineRule="auto"/>
        <w:rPr>
          <w:rFonts w:ascii="Calibri" w:hAnsi="Calibri" w:cs="Calibri"/>
          <w:i/>
          <w:color w:val="FF0000"/>
          <w:sz w:val="22"/>
          <w:szCs w:val="22"/>
        </w:rPr>
      </w:pPr>
      <w:r w:rsidRPr="002A5458">
        <w:rPr>
          <w:rFonts w:ascii="Calibri" w:hAnsi="Calibri" w:cs="Calibri"/>
          <w:i/>
          <w:color w:val="FF0000"/>
          <w:sz w:val="22"/>
          <w:szCs w:val="22"/>
        </w:rPr>
        <w:t>(¿Cómo se va a lograr la contratación? los medios, al conjunto de procedimientos, etapas y/o actividades a ser utilizados para alcanzar el objetivo)</w:t>
      </w:r>
    </w:p>
    <w:p w:rsidR="00843956" w:rsidRPr="002A5458" w:rsidRDefault="00843956" w:rsidP="00843956">
      <w:pPr>
        <w:spacing w:after="0" w:line="240" w:lineRule="auto"/>
        <w:ind w:left="720"/>
        <w:rPr>
          <w:rFonts w:ascii="Calibri" w:hAnsi="Calibri" w:cs="Calibri"/>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El consultor mantendrá la debida coordinación con el Administrador del contrato y el supervisor designado por la Empresa ETAPA, EMPRESA ELECTRICA REGIONAL CENTRO SUR, EMAC, UNIDAD MUNICIPAL DE TRANSITO, COMISION DE GESTION AMBIENTAL, DIRECCION DE PLANIFICACION, CONTROL MUNICIPAL, AVALUOS Y CATASTROS; Y CON LAS DIRECCIONES E INSTITUCIONES QUE SE NECESITE DE SER EL CASO.</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Cualquier duda o alcance sobre la interpretación de los Términos de Referencia, o aspectos técnicos que se presenten durante la ejecución del contrato, deberán resolverse conjuntamente con la Dirección Municipal responsable de la Administración y supervisión de las obras.</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Para dar cumplimiento a los objetivos específicos se sugiere la siguiente metodología: Coordinar con Instituciones tales como: EMPRESA DE AGUA POTABLE, ALCANTARILLADO, Y TELEFONIA, EMPRESA ELECTRICA, EMAC, UNIDAD MUNICIPAL DE TRANSITO, COMISION DE GESTION AMBIENTAL, DIRECCION DE PLANIFICACION, CONTROL MUNICIPAL, AVALUOS Y CATASTROS; Y CON LAS DIRECCIONES E INSTITUCIONES QUE SE NECESITE DE SER EL CASO.</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lastRenderedPageBreak/>
        <w:t>Coordinar con el administrador del Contrato para el cabal cumplimiento de las obligaciones contractuales del Ejecutor.</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Dar normas de procedimientos, formatos de trabajo, documentación precontractual a los ejecutores de las obras, de acuerdo a las cláusulas contractuales.</w:t>
      </w:r>
    </w:p>
    <w:p w:rsidR="00704DA4" w:rsidRPr="002A5458" w:rsidRDefault="00704DA4" w:rsidP="00704DA4">
      <w:pPr>
        <w:spacing w:after="0"/>
        <w:rPr>
          <w:rFonts w:ascii="Calibri" w:hAnsi="Calibri" w:cs="Arial"/>
          <w:sz w:val="22"/>
          <w:szCs w:val="22"/>
        </w:rPr>
      </w:pPr>
    </w:p>
    <w:p w:rsidR="00704DA4" w:rsidRPr="002A5458" w:rsidRDefault="00704DA4" w:rsidP="00704DA4">
      <w:pPr>
        <w:spacing w:after="0"/>
        <w:rPr>
          <w:rFonts w:ascii="Calibri" w:hAnsi="Calibri" w:cs="Arial"/>
          <w:sz w:val="22"/>
          <w:szCs w:val="22"/>
        </w:rPr>
      </w:pPr>
      <w:r w:rsidRPr="002A5458">
        <w:rPr>
          <w:rFonts w:ascii="Calibri" w:hAnsi="Calibri" w:cs="Arial"/>
          <w:sz w:val="22"/>
          <w:szCs w:val="22"/>
        </w:rPr>
        <w:t>Deberá mantener un control permanente de las medidas ambientales que se lleven durante la ejecución de la obra.</w:t>
      </w:r>
    </w:p>
    <w:p w:rsidR="00843956" w:rsidRPr="002A5458" w:rsidRDefault="00843956" w:rsidP="00843956">
      <w:pPr>
        <w:spacing w:after="0" w:line="240" w:lineRule="auto"/>
        <w:rPr>
          <w:rFonts w:ascii="Calibri" w:hAnsi="Calibri" w:cs="Calibri"/>
          <w:sz w:val="22"/>
          <w:szCs w:val="22"/>
        </w:rPr>
      </w:pPr>
    </w:p>
    <w:p w:rsidR="00843956" w:rsidRPr="002A5458" w:rsidRDefault="00843956" w:rsidP="00E16169">
      <w:pPr>
        <w:pStyle w:val="Prrafodelista"/>
        <w:numPr>
          <w:ilvl w:val="1"/>
          <w:numId w:val="11"/>
        </w:numPr>
        <w:spacing w:after="0" w:line="240" w:lineRule="auto"/>
        <w:rPr>
          <w:rFonts w:ascii="Calibri" w:hAnsi="Calibri" w:cs="Calibri"/>
          <w:b/>
          <w:sz w:val="22"/>
          <w:szCs w:val="22"/>
        </w:rPr>
      </w:pPr>
      <w:r w:rsidRPr="002A5458">
        <w:rPr>
          <w:rFonts w:ascii="Calibri" w:hAnsi="Calibri" w:cs="Calibri"/>
          <w:b/>
          <w:sz w:val="22"/>
          <w:szCs w:val="22"/>
        </w:rPr>
        <w:t>Información que dispone la entidad y que se pondrá a disposición del proveedor</w:t>
      </w:r>
    </w:p>
    <w:p w:rsidR="00843956" w:rsidRPr="002A5458" w:rsidRDefault="00843956" w:rsidP="00843956">
      <w:pPr>
        <w:pStyle w:val="Prrafodelista"/>
        <w:spacing w:after="0" w:line="240" w:lineRule="auto"/>
        <w:rPr>
          <w:rFonts w:ascii="Calibri" w:hAnsi="Calibri" w:cs="Calibri"/>
          <w:b/>
          <w:sz w:val="22"/>
          <w:szCs w:val="22"/>
        </w:rPr>
      </w:pPr>
    </w:p>
    <w:p w:rsidR="00843956" w:rsidRPr="002A5458" w:rsidRDefault="00843956" w:rsidP="00843956">
      <w:pPr>
        <w:spacing w:after="0" w:line="240" w:lineRule="auto"/>
        <w:rPr>
          <w:rFonts w:ascii="Calibri" w:hAnsi="Calibri" w:cs="Calibri"/>
          <w:i/>
          <w:color w:val="FF0000"/>
          <w:sz w:val="22"/>
          <w:szCs w:val="22"/>
        </w:rPr>
      </w:pPr>
      <w:r w:rsidRPr="002A5458">
        <w:rPr>
          <w:rFonts w:ascii="Calibri" w:hAnsi="Calibri" w:cs="Calibri"/>
          <w:i/>
          <w:sz w:val="22"/>
          <w:szCs w:val="22"/>
        </w:rPr>
        <w:t xml:space="preserve"> </w:t>
      </w:r>
      <w:r w:rsidRPr="002A5458">
        <w:rPr>
          <w:rFonts w:ascii="Calibri" w:hAnsi="Calibri" w:cs="Calibri"/>
          <w:i/>
          <w:color w:val="FF0000"/>
          <w:sz w:val="22"/>
          <w:szCs w:val="22"/>
        </w:rPr>
        <w:t>(Detalle de lo que se dispone para la contratación, diagnósticos, estadísticas, documentos, muestras, catálogos etc.)</w:t>
      </w:r>
    </w:p>
    <w:p w:rsidR="00843956" w:rsidRPr="002A5458" w:rsidRDefault="00843956" w:rsidP="00843956">
      <w:pPr>
        <w:spacing w:after="0" w:line="240" w:lineRule="auto"/>
        <w:rPr>
          <w:rFonts w:ascii="Calibri" w:hAnsi="Calibri" w:cs="Calibri"/>
          <w:sz w:val="22"/>
          <w:szCs w:val="22"/>
        </w:rPr>
      </w:pPr>
    </w:p>
    <w:p w:rsidR="00704DA4" w:rsidRPr="002A5458" w:rsidRDefault="00704DA4" w:rsidP="00704DA4">
      <w:pPr>
        <w:rPr>
          <w:rFonts w:ascii="Calibri" w:hAnsi="Calibri" w:cs="Arial"/>
          <w:sz w:val="22"/>
          <w:szCs w:val="22"/>
        </w:rPr>
      </w:pPr>
      <w:r w:rsidRPr="002A5458">
        <w:rPr>
          <w:rFonts w:ascii="Calibri" w:hAnsi="Calibri" w:cs="Arial"/>
          <w:sz w:val="22"/>
          <w:szCs w:val="22"/>
        </w:rPr>
        <w:t>El Gobierno Autónomo Descentralizado Municipal del cantón Cuenca brindará al Consultor individual y su equipo todo el apoyo logístico, documental y de organización e infraestructura requerido para la ejecución del objeto contractual.</w:t>
      </w:r>
    </w:p>
    <w:p w:rsidR="00704DA4" w:rsidRPr="002A5458" w:rsidRDefault="00704DA4" w:rsidP="00704DA4">
      <w:pPr>
        <w:rPr>
          <w:rFonts w:ascii="Calibri" w:hAnsi="Calibri" w:cs="Arial"/>
          <w:sz w:val="22"/>
          <w:szCs w:val="22"/>
        </w:rPr>
      </w:pPr>
      <w:r w:rsidRPr="002A5458">
        <w:rPr>
          <w:rFonts w:ascii="Calibri" w:hAnsi="Calibri" w:cs="Arial"/>
          <w:sz w:val="22"/>
          <w:szCs w:val="22"/>
        </w:rPr>
        <w:t>Para el proyecto de construcción a fiscalizarse, entregará los estudios y diseños y la documentación contractual respectiva.</w:t>
      </w:r>
    </w:p>
    <w:p w:rsidR="00704DA4" w:rsidRPr="002A5458" w:rsidRDefault="00704DA4" w:rsidP="00843956">
      <w:pPr>
        <w:spacing w:after="0" w:line="240" w:lineRule="auto"/>
        <w:rPr>
          <w:rFonts w:ascii="Calibri" w:hAnsi="Calibri" w:cs="Calibri"/>
          <w:sz w:val="22"/>
          <w:szCs w:val="22"/>
        </w:rPr>
      </w:pPr>
    </w:p>
    <w:p w:rsidR="00843956" w:rsidRPr="002A5458" w:rsidRDefault="00843956" w:rsidP="00843956">
      <w:pPr>
        <w:spacing w:after="0" w:line="240" w:lineRule="auto"/>
        <w:rPr>
          <w:rFonts w:ascii="Calibri" w:hAnsi="Calibri" w:cs="Calibri"/>
          <w:sz w:val="22"/>
          <w:szCs w:val="22"/>
        </w:rPr>
      </w:pPr>
    </w:p>
    <w:p w:rsidR="00843956" w:rsidRPr="002A5458" w:rsidRDefault="00843956" w:rsidP="00E16169">
      <w:pPr>
        <w:pStyle w:val="Prrafodelista"/>
        <w:numPr>
          <w:ilvl w:val="1"/>
          <w:numId w:val="11"/>
        </w:numPr>
        <w:spacing w:after="0" w:line="240" w:lineRule="auto"/>
        <w:rPr>
          <w:rFonts w:ascii="Calibri" w:hAnsi="Calibri" w:cs="Calibri"/>
          <w:b/>
          <w:sz w:val="22"/>
          <w:szCs w:val="22"/>
        </w:rPr>
      </w:pPr>
      <w:r w:rsidRPr="002A5458">
        <w:rPr>
          <w:rFonts w:ascii="Calibri" w:hAnsi="Calibri" w:cs="Calibri"/>
          <w:b/>
          <w:sz w:val="22"/>
          <w:szCs w:val="22"/>
        </w:rPr>
        <w:t>Productos y servicios esperados</w:t>
      </w:r>
    </w:p>
    <w:p w:rsidR="00843956" w:rsidRPr="002A5458" w:rsidRDefault="00843956" w:rsidP="00843956">
      <w:pPr>
        <w:pStyle w:val="Prrafodelista"/>
        <w:spacing w:after="0" w:line="240" w:lineRule="auto"/>
        <w:rPr>
          <w:rFonts w:ascii="Calibri" w:hAnsi="Calibri" w:cs="Calibri"/>
          <w:b/>
          <w:sz w:val="22"/>
          <w:szCs w:val="22"/>
        </w:rPr>
      </w:pPr>
    </w:p>
    <w:p w:rsidR="00843956" w:rsidRPr="002A5458" w:rsidRDefault="00843956" w:rsidP="00843956">
      <w:pPr>
        <w:spacing w:after="0" w:line="240" w:lineRule="auto"/>
        <w:rPr>
          <w:rFonts w:ascii="Calibri" w:hAnsi="Calibri" w:cs="Calibri"/>
          <w:i/>
          <w:color w:val="FF0000"/>
          <w:sz w:val="22"/>
          <w:szCs w:val="22"/>
        </w:rPr>
      </w:pPr>
      <w:r w:rsidRPr="002A5458">
        <w:rPr>
          <w:rFonts w:ascii="Calibri" w:hAnsi="Calibri" w:cs="Calibri"/>
          <w:i/>
          <w:color w:val="FF0000"/>
          <w:sz w:val="22"/>
          <w:szCs w:val="22"/>
        </w:rPr>
        <w:t>(Detallar todas las características y especificaciones del servicio requerido, estableciendo todo aquello que se requiere sea cumplido por parte del contratista y todo lo espera obtener en productos o servicios contratados. Qué y Cómo</w:t>
      </w:r>
      <w:proofErr w:type="gramStart"/>
      <w:r w:rsidRPr="002A5458">
        <w:rPr>
          <w:rFonts w:ascii="Calibri" w:hAnsi="Calibri" w:cs="Calibri"/>
          <w:i/>
          <w:color w:val="FF0000"/>
          <w:sz w:val="22"/>
          <w:szCs w:val="22"/>
        </w:rPr>
        <w:t>?</w:t>
      </w:r>
      <w:proofErr w:type="gramEnd"/>
      <w:r w:rsidRPr="002A5458">
        <w:rPr>
          <w:rFonts w:ascii="Calibri" w:hAnsi="Calibri" w:cs="Calibri"/>
          <w:i/>
          <w:color w:val="FF0000"/>
          <w:sz w:val="22"/>
          <w:szCs w:val="22"/>
        </w:rPr>
        <w:t>)</w:t>
      </w:r>
    </w:p>
    <w:p w:rsidR="00843956" w:rsidRPr="002A5458" w:rsidRDefault="00843956" w:rsidP="00843956">
      <w:pPr>
        <w:spacing w:after="0" w:line="240" w:lineRule="auto"/>
        <w:rPr>
          <w:rFonts w:ascii="Calibri" w:hAnsi="Calibri" w:cs="Calibri"/>
          <w:i/>
          <w:sz w:val="22"/>
          <w:szCs w:val="22"/>
        </w:rPr>
      </w:pPr>
    </w:p>
    <w:p w:rsidR="00704DA4" w:rsidRPr="002A5458" w:rsidRDefault="00704DA4" w:rsidP="00704DA4">
      <w:pPr>
        <w:rPr>
          <w:rFonts w:ascii="Calibri" w:hAnsi="Calibri" w:cs="Arial"/>
          <w:sz w:val="22"/>
          <w:szCs w:val="22"/>
        </w:rPr>
      </w:pPr>
      <w:r w:rsidRPr="002A5458">
        <w:rPr>
          <w:rFonts w:ascii="Calibri" w:hAnsi="Calibri" w:cs="Arial"/>
          <w:sz w:val="22"/>
          <w:szCs w:val="22"/>
        </w:rPr>
        <w:t>Como productos de la Consultoría se entregarán por cada proyecto de construcción fiscalizado, en los formatos preparados por la CONTRATANTE lo siguiente:</w:t>
      </w:r>
    </w:p>
    <w:p w:rsidR="00704DA4" w:rsidRPr="002A5458" w:rsidRDefault="00704DA4" w:rsidP="00704DA4">
      <w:pPr>
        <w:pStyle w:val="Prrafodelista"/>
        <w:numPr>
          <w:ilvl w:val="0"/>
          <w:numId w:val="6"/>
        </w:numPr>
        <w:spacing w:after="240"/>
        <w:ind w:left="714" w:hanging="357"/>
        <w:rPr>
          <w:rFonts w:ascii="Calibri" w:hAnsi="Calibri" w:cs="Arial"/>
          <w:sz w:val="22"/>
          <w:szCs w:val="22"/>
        </w:rPr>
      </w:pPr>
      <w:r w:rsidRPr="002A5458">
        <w:rPr>
          <w:rFonts w:ascii="Calibri" w:hAnsi="Calibri" w:cs="Arial"/>
          <w:sz w:val="22"/>
          <w:szCs w:val="22"/>
        </w:rPr>
        <w:t>Informe mensual de fiscalización.</w:t>
      </w:r>
    </w:p>
    <w:p w:rsidR="00704DA4" w:rsidRPr="002A5458" w:rsidRDefault="00704DA4" w:rsidP="00704DA4">
      <w:pPr>
        <w:pStyle w:val="Prrafodelista"/>
        <w:numPr>
          <w:ilvl w:val="0"/>
          <w:numId w:val="6"/>
        </w:numPr>
        <w:spacing w:after="240"/>
        <w:ind w:left="714" w:hanging="357"/>
        <w:rPr>
          <w:rFonts w:ascii="Calibri" w:hAnsi="Calibri" w:cs="Arial"/>
          <w:sz w:val="22"/>
          <w:szCs w:val="22"/>
        </w:rPr>
      </w:pPr>
      <w:r w:rsidRPr="002A5458">
        <w:rPr>
          <w:rFonts w:ascii="Calibri" w:hAnsi="Calibri" w:cs="Arial"/>
          <w:sz w:val="22"/>
          <w:szCs w:val="22"/>
        </w:rPr>
        <w:t>Planillas de obra mensuales aprobadas.</w:t>
      </w:r>
    </w:p>
    <w:p w:rsidR="00704DA4" w:rsidRPr="002A5458" w:rsidRDefault="00704DA4" w:rsidP="00704DA4">
      <w:pPr>
        <w:pStyle w:val="Prrafodelista"/>
        <w:numPr>
          <w:ilvl w:val="0"/>
          <w:numId w:val="6"/>
        </w:numPr>
        <w:spacing w:after="240"/>
        <w:ind w:left="714" w:hanging="357"/>
        <w:rPr>
          <w:rFonts w:ascii="Calibri" w:hAnsi="Calibri" w:cs="Arial"/>
          <w:sz w:val="22"/>
          <w:szCs w:val="22"/>
        </w:rPr>
      </w:pPr>
      <w:r w:rsidRPr="002A5458">
        <w:rPr>
          <w:rFonts w:ascii="Calibri" w:hAnsi="Calibri" w:cs="Arial"/>
          <w:sz w:val="22"/>
          <w:szCs w:val="22"/>
        </w:rPr>
        <w:t>Planillas de reajuste de precios del anticipo y de obra.</w:t>
      </w:r>
    </w:p>
    <w:p w:rsidR="00704DA4" w:rsidRPr="002A5458" w:rsidRDefault="00704DA4" w:rsidP="00704DA4">
      <w:pPr>
        <w:pStyle w:val="Prrafodelista"/>
        <w:numPr>
          <w:ilvl w:val="0"/>
          <w:numId w:val="6"/>
        </w:numPr>
        <w:spacing w:after="240"/>
        <w:ind w:left="714" w:hanging="357"/>
        <w:rPr>
          <w:rFonts w:ascii="Calibri" w:hAnsi="Calibri" w:cs="Arial"/>
          <w:sz w:val="22"/>
          <w:szCs w:val="22"/>
        </w:rPr>
      </w:pPr>
      <w:r w:rsidRPr="002A5458">
        <w:rPr>
          <w:rFonts w:ascii="Calibri" w:hAnsi="Calibri" w:cs="Arial"/>
          <w:sz w:val="22"/>
          <w:szCs w:val="22"/>
        </w:rPr>
        <w:t>Planillas de costo más porcentaje.</w:t>
      </w:r>
    </w:p>
    <w:p w:rsidR="00704DA4" w:rsidRPr="002A5458" w:rsidRDefault="00704DA4" w:rsidP="00704DA4">
      <w:pPr>
        <w:pStyle w:val="Prrafodelista"/>
        <w:numPr>
          <w:ilvl w:val="0"/>
          <w:numId w:val="6"/>
        </w:numPr>
        <w:spacing w:after="240"/>
        <w:ind w:left="714" w:hanging="357"/>
        <w:rPr>
          <w:rFonts w:ascii="Calibri" w:hAnsi="Calibri" w:cs="Arial"/>
          <w:sz w:val="22"/>
          <w:szCs w:val="22"/>
        </w:rPr>
      </w:pPr>
      <w:r w:rsidRPr="002A5458">
        <w:rPr>
          <w:rFonts w:ascii="Calibri" w:hAnsi="Calibri" w:cs="Arial"/>
          <w:sz w:val="22"/>
          <w:szCs w:val="22"/>
        </w:rPr>
        <w:t>Actas de recepción de la obra provisional y definitiva.</w:t>
      </w:r>
    </w:p>
    <w:p w:rsidR="00704DA4" w:rsidRPr="002A5458" w:rsidRDefault="00704DA4" w:rsidP="00704DA4">
      <w:pPr>
        <w:pStyle w:val="Prrafodelista"/>
        <w:numPr>
          <w:ilvl w:val="0"/>
          <w:numId w:val="6"/>
        </w:numPr>
        <w:spacing w:after="240"/>
        <w:ind w:left="714" w:hanging="357"/>
        <w:rPr>
          <w:rFonts w:ascii="Calibri" w:hAnsi="Calibri" w:cs="Arial"/>
          <w:sz w:val="22"/>
          <w:szCs w:val="22"/>
        </w:rPr>
      </w:pPr>
      <w:r w:rsidRPr="002A5458">
        <w:rPr>
          <w:rFonts w:ascii="Calibri" w:hAnsi="Calibri" w:cs="Arial"/>
          <w:sz w:val="22"/>
          <w:szCs w:val="22"/>
        </w:rPr>
        <w:t>Planillas de consultoría.</w:t>
      </w:r>
    </w:p>
    <w:p w:rsidR="00704DA4" w:rsidRPr="002A5458" w:rsidRDefault="00704DA4" w:rsidP="00704DA4">
      <w:pPr>
        <w:pStyle w:val="Prrafodelista"/>
        <w:numPr>
          <w:ilvl w:val="0"/>
          <w:numId w:val="5"/>
        </w:numPr>
        <w:spacing w:after="240"/>
        <w:ind w:left="714" w:hanging="357"/>
        <w:rPr>
          <w:rFonts w:ascii="Calibri" w:hAnsi="Calibri" w:cs="Arial"/>
          <w:sz w:val="22"/>
          <w:szCs w:val="22"/>
        </w:rPr>
      </w:pPr>
      <w:r w:rsidRPr="002A5458">
        <w:rPr>
          <w:rFonts w:ascii="Calibri" w:hAnsi="Calibri" w:cs="Arial"/>
          <w:sz w:val="22"/>
          <w:szCs w:val="22"/>
        </w:rPr>
        <w:t>Y demás documentación necesaria para el trámite de planillas</w:t>
      </w:r>
    </w:p>
    <w:p w:rsidR="00704DA4" w:rsidRPr="002A5458" w:rsidRDefault="00704DA4" w:rsidP="00704DA4">
      <w:pPr>
        <w:rPr>
          <w:rFonts w:ascii="Calibri" w:hAnsi="Calibri" w:cs="Arial"/>
          <w:sz w:val="22"/>
          <w:szCs w:val="22"/>
        </w:rPr>
      </w:pPr>
      <w:r w:rsidRPr="002A5458">
        <w:rPr>
          <w:rFonts w:ascii="Calibri" w:hAnsi="Calibri" w:cs="Arial"/>
          <w:sz w:val="22"/>
          <w:szCs w:val="22"/>
        </w:rPr>
        <w:t>Adicionalmente, se elaborará la planilla de liquidación de la consultoría y el acta de recepción cuando se haya cumplido los requisitos contractuales.</w:t>
      </w:r>
    </w:p>
    <w:p w:rsidR="00704DA4" w:rsidRPr="002A5458" w:rsidRDefault="00704DA4" w:rsidP="00843956">
      <w:pPr>
        <w:spacing w:after="0" w:line="240" w:lineRule="auto"/>
        <w:rPr>
          <w:rFonts w:ascii="Calibri" w:hAnsi="Calibri" w:cs="Calibri"/>
          <w:i/>
          <w:sz w:val="22"/>
          <w:szCs w:val="22"/>
        </w:rPr>
      </w:pPr>
    </w:p>
    <w:p w:rsidR="0068480C" w:rsidRPr="002A5458" w:rsidRDefault="0068480C" w:rsidP="00843956">
      <w:pPr>
        <w:spacing w:after="0" w:line="240" w:lineRule="auto"/>
        <w:rPr>
          <w:rFonts w:ascii="Calibri" w:hAnsi="Calibri" w:cs="Calibri"/>
          <w:i/>
          <w:sz w:val="22"/>
          <w:szCs w:val="22"/>
        </w:rPr>
      </w:pPr>
    </w:p>
    <w:p w:rsidR="00843956" w:rsidRPr="002A5458" w:rsidRDefault="00843956" w:rsidP="00E16169">
      <w:pPr>
        <w:numPr>
          <w:ilvl w:val="1"/>
          <w:numId w:val="11"/>
        </w:numPr>
        <w:spacing w:after="0" w:line="240" w:lineRule="auto"/>
        <w:rPr>
          <w:rFonts w:ascii="Calibri" w:hAnsi="Calibri" w:cs="Calibri"/>
          <w:b/>
          <w:sz w:val="22"/>
          <w:szCs w:val="22"/>
        </w:rPr>
      </w:pPr>
      <w:r w:rsidRPr="002A5458">
        <w:rPr>
          <w:rFonts w:ascii="Calibri" w:hAnsi="Calibri" w:cs="Calibri"/>
          <w:b/>
          <w:sz w:val="22"/>
          <w:szCs w:val="22"/>
        </w:rPr>
        <w:t xml:space="preserve">Plazo de ejecución </w:t>
      </w:r>
    </w:p>
    <w:p w:rsidR="00843956" w:rsidRPr="002A5458" w:rsidRDefault="00843956" w:rsidP="00843956">
      <w:pPr>
        <w:spacing w:after="0" w:line="240" w:lineRule="auto"/>
        <w:rPr>
          <w:rFonts w:ascii="Calibri" w:hAnsi="Calibri" w:cs="Calibri"/>
          <w:sz w:val="22"/>
          <w:szCs w:val="22"/>
        </w:rPr>
      </w:pPr>
    </w:p>
    <w:p w:rsidR="00843956" w:rsidRPr="002A5458" w:rsidRDefault="00843956" w:rsidP="00843956">
      <w:pPr>
        <w:spacing w:after="0" w:line="240" w:lineRule="auto"/>
        <w:rPr>
          <w:rFonts w:ascii="Calibri" w:hAnsi="Calibri" w:cs="Calibri"/>
          <w:i/>
          <w:color w:val="FF0000"/>
          <w:sz w:val="22"/>
          <w:szCs w:val="22"/>
        </w:rPr>
      </w:pPr>
      <w:r w:rsidRPr="002A5458">
        <w:rPr>
          <w:rFonts w:ascii="Calibri" w:hAnsi="Calibri" w:cs="Calibri"/>
          <w:i/>
          <w:color w:val="FF0000"/>
          <w:sz w:val="22"/>
          <w:szCs w:val="22"/>
        </w:rPr>
        <w:lastRenderedPageBreak/>
        <w:t>(Indicar el plazo que el contratista tendrá para brindar el servicio contratado, el mismo que debe ser establecido en días calendario, de igual forma se debe determinar con claridad si existirán entregas parciales y cuál es el plazo total del servicio; en caso de consultoría determinar la fecha para la entrega del informe provisional)</w:t>
      </w:r>
    </w:p>
    <w:p w:rsidR="00843956" w:rsidRPr="002A5458" w:rsidRDefault="00843956" w:rsidP="00843956">
      <w:pPr>
        <w:spacing w:after="0" w:line="240" w:lineRule="auto"/>
        <w:rPr>
          <w:rFonts w:ascii="Calibri" w:hAnsi="Calibri" w:cs="Calibri"/>
          <w:sz w:val="22"/>
          <w:szCs w:val="22"/>
        </w:rPr>
      </w:pPr>
    </w:p>
    <w:p w:rsidR="00843956" w:rsidRPr="002A5458" w:rsidRDefault="00843956" w:rsidP="00E16169">
      <w:pPr>
        <w:numPr>
          <w:ilvl w:val="1"/>
          <w:numId w:val="11"/>
        </w:numPr>
        <w:spacing w:after="0" w:line="240" w:lineRule="auto"/>
        <w:rPr>
          <w:rFonts w:ascii="Calibri" w:hAnsi="Calibri" w:cs="Calibri"/>
          <w:sz w:val="22"/>
          <w:szCs w:val="22"/>
        </w:rPr>
      </w:pPr>
      <w:r w:rsidRPr="002A5458">
        <w:rPr>
          <w:rFonts w:ascii="Calibri" w:hAnsi="Calibri" w:cs="Calibri"/>
          <w:b/>
          <w:sz w:val="22"/>
          <w:szCs w:val="22"/>
        </w:rPr>
        <w:t>Personal Técnico/Equipo de Trabajo/Recursos</w:t>
      </w:r>
    </w:p>
    <w:p w:rsidR="00843956" w:rsidRPr="002A5458" w:rsidRDefault="00843956" w:rsidP="00843956">
      <w:pPr>
        <w:pStyle w:val="Prrafodelista"/>
        <w:spacing w:after="0" w:line="240" w:lineRule="auto"/>
        <w:ind w:left="0"/>
        <w:rPr>
          <w:rFonts w:ascii="Calibri" w:hAnsi="Calibri" w:cs="Calibri"/>
          <w:b/>
          <w:sz w:val="22"/>
          <w:szCs w:val="22"/>
        </w:rPr>
      </w:pPr>
    </w:p>
    <w:p w:rsidR="00843956" w:rsidRPr="002A5458" w:rsidRDefault="00843956" w:rsidP="00843956">
      <w:pPr>
        <w:spacing w:after="0" w:line="240" w:lineRule="auto"/>
        <w:rPr>
          <w:rFonts w:ascii="Calibri" w:hAnsi="Calibri" w:cs="Calibri"/>
          <w:i/>
          <w:color w:val="FF0000"/>
          <w:sz w:val="22"/>
          <w:szCs w:val="22"/>
        </w:rPr>
      </w:pPr>
      <w:r w:rsidRPr="002A5458">
        <w:rPr>
          <w:rFonts w:ascii="Calibri" w:hAnsi="Calibri" w:cs="Calibri"/>
          <w:i/>
          <w:color w:val="FF0000"/>
          <w:sz w:val="22"/>
          <w:szCs w:val="22"/>
        </w:rPr>
        <w:t>(Detallar según las necesidades de la institución, personal técnico, equipo de trabajo y recursos Con quién</w:t>
      </w:r>
      <w:proofErr w:type="gramStart"/>
      <w:r w:rsidRPr="002A5458">
        <w:rPr>
          <w:rFonts w:ascii="Calibri" w:hAnsi="Calibri" w:cs="Calibri"/>
          <w:i/>
          <w:color w:val="FF0000"/>
          <w:sz w:val="22"/>
          <w:szCs w:val="22"/>
        </w:rPr>
        <w:t>?</w:t>
      </w:r>
      <w:proofErr w:type="gramEnd"/>
      <w:r w:rsidRPr="002A5458">
        <w:rPr>
          <w:rFonts w:ascii="Calibri" w:hAnsi="Calibri" w:cs="Calibri"/>
          <w:i/>
          <w:color w:val="FF0000"/>
          <w:sz w:val="22"/>
          <w:szCs w:val="22"/>
        </w:rPr>
        <w:t xml:space="preserve"> O Con qué</w:t>
      </w:r>
      <w:proofErr w:type="gramStart"/>
      <w:r w:rsidRPr="002A5458">
        <w:rPr>
          <w:rFonts w:ascii="Calibri" w:hAnsi="Calibri" w:cs="Calibri"/>
          <w:i/>
          <w:color w:val="FF0000"/>
          <w:sz w:val="22"/>
          <w:szCs w:val="22"/>
        </w:rPr>
        <w:t>?</w:t>
      </w:r>
      <w:proofErr w:type="gramEnd"/>
      <w:r w:rsidRPr="002A5458">
        <w:rPr>
          <w:rFonts w:ascii="Calibri" w:hAnsi="Calibri" w:cs="Calibri"/>
          <w:i/>
          <w:color w:val="FF0000"/>
          <w:sz w:val="22"/>
          <w:szCs w:val="22"/>
        </w:rPr>
        <w:t>)</w:t>
      </w:r>
    </w:p>
    <w:p w:rsidR="00843956" w:rsidRPr="002A5458" w:rsidRDefault="00843956" w:rsidP="00843956">
      <w:pPr>
        <w:pStyle w:val="Prrafodelista"/>
        <w:spacing w:after="0" w:line="240" w:lineRule="auto"/>
        <w:ind w:left="0"/>
        <w:rPr>
          <w:rFonts w:ascii="Calibri" w:hAnsi="Calibri" w:cs="Calibri"/>
          <w:b/>
          <w:sz w:val="22"/>
          <w:szCs w:val="22"/>
        </w:rPr>
      </w:pPr>
    </w:p>
    <w:p w:rsidR="00843956" w:rsidRPr="002A5458" w:rsidRDefault="00843956" w:rsidP="00E16169">
      <w:pPr>
        <w:numPr>
          <w:ilvl w:val="1"/>
          <w:numId w:val="11"/>
        </w:numPr>
        <w:spacing w:after="0" w:line="240" w:lineRule="auto"/>
        <w:rPr>
          <w:rFonts w:ascii="Calibri" w:hAnsi="Calibri" w:cs="Calibri"/>
          <w:sz w:val="22"/>
          <w:szCs w:val="22"/>
        </w:rPr>
      </w:pPr>
      <w:r w:rsidRPr="002A5458">
        <w:rPr>
          <w:rFonts w:ascii="Calibri" w:hAnsi="Calibri" w:cs="Calibri"/>
          <w:b/>
          <w:sz w:val="22"/>
          <w:szCs w:val="22"/>
        </w:rPr>
        <w:t>Formas y condiciones de pago</w:t>
      </w:r>
    </w:p>
    <w:p w:rsidR="00843956" w:rsidRPr="002A5458" w:rsidRDefault="00843956" w:rsidP="00843956">
      <w:pPr>
        <w:spacing w:after="0" w:line="240" w:lineRule="auto"/>
        <w:rPr>
          <w:rFonts w:ascii="Calibri" w:hAnsi="Calibri" w:cs="Calibri"/>
          <w:sz w:val="22"/>
          <w:szCs w:val="22"/>
        </w:rPr>
      </w:pPr>
    </w:p>
    <w:p w:rsidR="00843956" w:rsidRPr="002A5458" w:rsidRDefault="00843956" w:rsidP="00843956">
      <w:pPr>
        <w:spacing w:after="0" w:line="240" w:lineRule="auto"/>
        <w:rPr>
          <w:rFonts w:ascii="Calibri" w:hAnsi="Calibri" w:cs="Calibri"/>
          <w:i/>
          <w:color w:val="FF0000"/>
          <w:sz w:val="22"/>
          <w:szCs w:val="22"/>
        </w:rPr>
      </w:pPr>
      <w:r w:rsidRPr="002A5458">
        <w:rPr>
          <w:rFonts w:ascii="Calibri" w:hAnsi="Calibri" w:cs="Calibri"/>
          <w:i/>
          <w:color w:val="FF0000"/>
          <w:sz w:val="22"/>
          <w:szCs w:val="22"/>
        </w:rPr>
        <w:t xml:space="preserve">(Indicar como se pagará, si existe anticipo, si es contra entrega etc. y las condiciones de pago. </w:t>
      </w:r>
      <w:proofErr w:type="spellStart"/>
      <w:r w:rsidRPr="002A5458">
        <w:rPr>
          <w:rFonts w:ascii="Calibri" w:hAnsi="Calibri" w:cs="Calibri"/>
          <w:i/>
          <w:color w:val="FF0000"/>
          <w:sz w:val="22"/>
          <w:szCs w:val="22"/>
        </w:rPr>
        <w:t>Ejm</w:t>
      </w:r>
      <w:proofErr w:type="spellEnd"/>
      <w:r w:rsidRPr="002A5458">
        <w:rPr>
          <w:rFonts w:ascii="Calibri" w:hAnsi="Calibri" w:cs="Calibri"/>
          <w:i/>
          <w:color w:val="FF0000"/>
          <w:sz w:val="22"/>
          <w:szCs w:val="22"/>
        </w:rPr>
        <w:t xml:space="preserve">: presentar informe, planillas de pago de IESS, </w:t>
      </w:r>
      <w:proofErr w:type="spellStart"/>
      <w:r w:rsidRPr="002A5458">
        <w:rPr>
          <w:rFonts w:ascii="Calibri" w:hAnsi="Calibri" w:cs="Calibri"/>
          <w:i/>
          <w:color w:val="FF0000"/>
          <w:sz w:val="22"/>
          <w:szCs w:val="22"/>
        </w:rPr>
        <w:t>etc</w:t>
      </w:r>
      <w:proofErr w:type="spellEnd"/>
      <w:r w:rsidRPr="002A5458">
        <w:rPr>
          <w:rFonts w:ascii="Calibri" w:hAnsi="Calibri" w:cs="Calibri"/>
          <w:i/>
          <w:color w:val="FF0000"/>
          <w:sz w:val="22"/>
          <w:szCs w:val="22"/>
        </w:rPr>
        <w:t>)</w:t>
      </w:r>
    </w:p>
    <w:p w:rsidR="00843956" w:rsidRPr="002A5458" w:rsidRDefault="00843956" w:rsidP="00843956">
      <w:pPr>
        <w:spacing w:after="0" w:line="240" w:lineRule="auto"/>
        <w:rPr>
          <w:rFonts w:ascii="Calibri" w:hAnsi="Calibri" w:cs="Calibri"/>
          <w:i/>
          <w:color w:val="FF0000"/>
          <w:sz w:val="22"/>
          <w:szCs w:val="22"/>
        </w:rPr>
      </w:pPr>
    </w:p>
    <w:p w:rsidR="0068480C" w:rsidRPr="002A5458" w:rsidRDefault="0068480C" w:rsidP="0068480C">
      <w:pPr>
        <w:rPr>
          <w:rFonts w:ascii="Calibri" w:hAnsi="Calibri" w:cs="Arial"/>
          <w:sz w:val="22"/>
          <w:szCs w:val="22"/>
        </w:rPr>
      </w:pPr>
      <w:r w:rsidRPr="002A5458">
        <w:rPr>
          <w:rFonts w:ascii="Calibri" w:hAnsi="Calibri" w:cs="Arial"/>
          <w:sz w:val="22"/>
          <w:szCs w:val="22"/>
        </w:rPr>
        <w:t>La forma de pago es del XX% en calidad de anticipo, el XX% en forma mensual según el avance de obra.</w:t>
      </w:r>
    </w:p>
    <w:p w:rsidR="0068480C" w:rsidRPr="002A5458" w:rsidRDefault="0068480C" w:rsidP="0068480C">
      <w:pPr>
        <w:pStyle w:val="Prrafodelista"/>
        <w:tabs>
          <w:tab w:val="left" w:pos="426"/>
        </w:tabs>
        <w:spacing w:line="276" w:lineRule="auto"/>
        <w:ind w:left="0"/>
        <w:rPr>
          <w:rFonts w:ascii="Calibri" w:hAnsi="Calibri" w:cs="Arial"/>
          <w:sz w:val="22"/>
          <w:szCs w:val="22"/>
        </w:rPr>
      </w:pPr>
      <w:r w:rsidRPr="002A5458">
        <w:rPr>
          <w:rFonts w:ascii="Calibri" w:hAnsi="Calibri" w:cs="Arial"/>
          <w:sz w:val="22"/>
          <w:szCs w:val="22"/>
        </w:rPr>
        <w:t>El monto del contrato de fiscalización de obra se dividirá para el monto del contrato de obra, obteniéndose una relación en virtud de la cual se determinará el porcentaje que será aplicado sobre el monto de cada planilla de ejecución de obra, el valor resultante de esta última operación será el que corresponda pagar por concepto del servicio de fiscalización de obra, siempre y cuando no supere el monto contratado de fiscalización. Las planillas de fiscalización deberán ser aprobadas a entera satisfacción del Gobierno Autónomo Descentralizado Municipal del cantón Cuenca.</w:t>
      </w:r>
      <w:r w:rsidRPr="002A5458">
        <w:rPr>
          <w:rFonts w:ascii="Calibri" w:hAnsi="Calibri" w:cs="Arial"/>
          <w:sz w:val="22"/>
          <w:szCs w:val="22"/>
        </w:rPr>
        <w:cr/>
      </w:r>
    </w:p>
    <w:p w:rsidR="0068480C" w:rsidRPr="002A5458" w:rsidRDefault="0068480C" w:rsidP="0068480C">
      <w:pPr>
        <w:pStyle w:val="Prrafodelista"/>
        <w:tabs>
          <w:tab w:val="left" w:pos="426"/>
        </w:tabs>
        <w:spacing w:line="276" w:lineRule="auto"/>
        <w:ind w:left="0"/>
        <w:rPr>
          <w:rFonts w:ascii="Calibri" w:hAnsi="Calibri"/>
          <w:sz w:val="22"/>
          <w:szCs w:val="22"/>
          <w:lang w:val="es-ES"/>
        </w:rPr>
      </w:pPr>
      <w:r w:rsidRPr="002A5458">
        <w:rPr>
          <w:rFonts w:ascii="Calibri" w:hAnsi="Calibri"/>
          <w:sz w:val="22"/>
          <w:szCs w:val="22"/>
          <w:lang w:val="es-ES"/>
        </w:rPr>
        <w:t>En todo caso, en el plazo inicialmente estipulado para la ejecución del contrato, el monto acumulado de las planillas aprobadas no podrá superar el monto total del contrato de fiscalización. En caso de que por la forma de pago establecida el monto del contrato de fiscalización se fuere a utilizar antes de cubrir el plazo estipulado contractualmente, el Administrador del Contrato deberá tomar las precauciones necesarias para que ello no se ocasione.</w:t>
      </w:r>
    </w:p>
    <w:p w:rsidR="0068480C" w:rsidRPr="002A5458" w:rsidRDefault="0068480C" w:rsidP="0068480C">
      <w:pPr>
        <w:pStyle w:val="Prrafodelista"/>
        <w:tabs>
          <w:tab w:val="left" w:pos="426"/>
        </w:tabs>
        <w:spacing w:line="276" w:lineRule="auto"/>
        <w:ind w:left="0"/>
        <w:rPr>
          <w:rFonts w:ascii="Calibri" w:hAnsi="Calibri"/>
          <w:sz w:val="22"/>
          <w:szCs w:val="22"/>
          <w:lang w:val="es-ES"/>
        </w:rPr>
      </w:pPr>
    </w:p>
    <w:p w:rsidR="0068480C" w:rsidRPr="002A5458" w:rsidRDefault="0068480C" w:rsidP="0068480C">
      <w:pPr>
        <w:pStyle w:val="Prrafodelista"/>
        <w:tabs>
          <w:tab w:val="left" w:pos="426"/>
        </w:tabs>
        <w:spacing w:line="276" w:lineRule="auto"/>
        <w:ind w:left="0"/>
        <w:rPr>
          <w:rFonts w:ascii="Calibri" w:hAnsi="Calibri"/>
          <w:sz w:val="22"/>
          <w:szCs w:val="22"/>
          <w:lang w:val="es-ES"/>
        </w:rPr>
      </w:pPr>
      <w:r w:rsidRPr="002A5458">
        <w:rPr>
          <w:rFonts w:ascii="Calibri" w:hAnsi="Calibri"/>
          <w:sz w:val="22"/>
          <w:szCs w:val="22"/>
          <w:lang w:val="es-ES"/>
        </w:rPr>
        <w:t>Liquidación de los servicios de fiscalización</w:t>
      </w:r>
    </w:p>
    <w:p w:rsidR="0068480C" w:rsidRPr="002A5458" w:rsidRDefault="0068480C" w:rsidP="0068480C">
      <w:pPr>
        <w:pStyle w:val="Prrafodelista"/>
        <w:tabs>
          <w:tab w:val="left" w:pos="426"/>
        </w:tabs>
        <w:spacing w:line="276" w:lineRule="auto"/>
        <w:ind w:left="0"/>
        <w:rPr>
          <w:rFonts w:ascii="Calibri" w:hAnsi="Calibri"/>
          <w:sz w:val="22"/>
          <w:szCs w:val="22"/>
          <w:lang w:val="es-ES"/>
        </w:rPr>
      </w:pPr>
    </w:p>
    <w:p w:rsidR="0068480C" w:rsidRPr="002A5458" w:rsidRDefault="0068480C" w:rsidP="0068480C">
      <w:pPr>
        <w:pStyle w:val="Prrafodelista"/>
        <w:tabs>
          <w:tab w:val="left" w:pos="426"/>
        </w:tabs>
        <w:spacing w:line="276" w:lineRule="auto"/>
        <w:ind w:left="0"/>
        <w:rPr>
          <w:rFonts w:ascii="Calibri" w:hAnsi="Calibri"/>
          <w:sz w:val="22"/>
          <w:szCs w:val="22"/>
          <w:lang w:val="es-ES"/>
        </w:rPr>
      </w:pPr>
      <w:r w:rsidRPr="002A5458">
        <w:rPr>
          <w:rFonts w:ascii="Calibri" w:hAnsi="Calibri"/>
          <w:sz w:val="22"/>
          <w:szCs w:val="22"/>
          <w:lang w:val="es-ES"/>
        </w:rPr>
        <w:t>Si las obras objeto de los servicios de fiscalización contratados terminaran dentro del plazo inicialmente estipulado en su contrato se procederá a la liquidación de los servicios de fiscalización, para lo cual se considerará la utilización efectiva de los recursos contratados, en tiempo y número, durante la ejecución de los trabajos de obra, conforme al costeo presentado en la oferta negociada. Se aclara que los recursos requeridos, en tiempo y número, para el período de liquidación y recepción de obras están incluidos dentro del costeo negociado, razón por la cual no se considerarán específicamente dentro de la cuantificación de tiempos para la liquidación de los servicios.</w:t>
      </w:r>
    </w:p>
    <w:p w:rsidR="0068480C" w:rsidRPr="002A5458" w:rsidRDefault="0068480C" w:rsidP="0068480C">
      <w:pPr>
        <w:pStyle w:val="Prrafodelista"/>
        <w:tabs>
          <w:tab w:val="left" w:pos="426"/>
        </w:tabs>
        <w:spacing w:line="276" w:lineRule="auto"/>
        <w:ind w:left="0"/>
        <w:rPr>
          <w:rFonts w:ascii="Calibri" w:hAnsi="Calibri"/>
          <w:sz w:val="22"/>
          <w:szCs w:val="22"/>
          <w:lang w:val="es-ES"/>
        </w:rPr>
      </w:pPr>
    </w:p>
    <w:p w:rsidR="0068480C" w:rsidRPr="002A5458" w:rsidRDefault="0068480C" w:rsidP="0068480C">
      <w:pPr>
        <w:pStyle w:val="Prrafodelista"/>
        <w:tabs>
          <w:tab w:val="left" w:pos="426"/>
        </w:tabs>
        <w:spacing w:line="276" w:lineRule="auto"/>
        <w:ind w:left="0"/>
        <w:rPr>
          <w:rFonts w:ascii="Calibri" w:hAnsi="Calibri"/>
          <w:sz w:val="22"/>
          <w:szCs w:val="22"/>
          <w:lang w:val="es-ES"/>
        </w:rPr>
      </w:pPr>
      <w:r w:rsidRPr="002A5458">
        <w:rPr>
          <w:rFonts w:ascii="Calibri" w:hAnsi="Calibri"/>
          <w:sz w:val="22"/>
          <w:szCs w:val="22"/>
          <w:lang w:val="es-ES"/>
        </w:rPr>
        <w:t xml:space="preserve">Si las obras objeto de los servicios de fiscalización contratados </w:t>
      </w:r>
      <w:r w:rsidRPr="002A5458">
        <w:rPr>
          <w:rFonts w:ascii="Calibri" w:hAnsi="Calibri"/>
          <w:b/>
          <w:sz w:val="22"/>
          <w:szCs w:val="22"/>
          <w:lang w:val="es-ES"/>
        </w:rPr>
        <w:t>no terminaran dentro del plazo inicialmente estipulado en su contrato</w:t>
      </w:r>
      <w:r w:rsidRPr="002A5458">
        <w:rPr>
          <w:rFonts w:ascii="Calibri" w:hAnsi="Calibri"/>
          <w:sz w:val="22"/>
          <w:szCs w:val="22"/>
          <w:lang w:val="es-ES"/>
        </w:rPr>
        <w:t xml:space="preserve"> por prórrogas otorgadas a dicho plazo, se deberá suscribir el o los contratos complementarios requeridos para modificar el monto del contrato de consultoría, </w:t>
      </w:r>
      <w:r w:rsidRPr="002A5458">
        <w:rPr>
          <w:rFonts w:ascii="Calibri" w:hAnsi="Calibri"/>
          <w:sz w:val="22"/>
          <w:szCs w:val="22"/>
          <w:lang w:val="es-ES"/>
        </w:rPr>
        <w:lastRenderedPageBreak/>
        <w:t>para lo cual, los servicios prestados dentro del plazo contractual inicial serán liquidados considerando la utilización efectiva de los recursos contratados, en tiempo y número, durante la ejecución de los trabajos de obra, conforme al costeo presentado en la oferta negociada; y, seguidamente se determinará los costos adicionales para el plazo prorrogado de sus servicios para lo cual se negociará el tiempo y participación de los recursos requeridos bajo el mismo costeo establecido en su oferta negociada exceptuando el valor relacionado a los períodos de liquidación y recepción de obras, mismos que ya están incluidos en el valor inicial del contrato, este valor determinará el monto del contrato complementario, El valor del contrato complementario por los servicios de fiscalización se sujetará a la misma forma de pago y liquidación establecidos.</w:t>
      </w:r>
    </w:p>
    <w:p w:rsidR="0068480C" w:rsidRPr="002A5458" w:rsidRDefault="0068480C" w:rsidP="0068480C">
      <w:pPr>
        <w:pStyle w:val="Prrafodelista"/>
        <w:tabs>
          <w:tab w:val="left" w:pos="426"/>
        </w:tabs>
        <w:spacing w:line="276" w:lineRule="auto"/>
        <w:ind w:left="0"/>
        <w:rPr>
          <w:rFonts w:ascii="Calibri" w:hAnsi="Calibri"/>
          <w:sz w:val="22"/>
          <w:szCs w:val="22"/>
          <w:lang w:val="es-ES"/>
        </w:rPr>
      </w:pPr>
    </w:p>
    <w:p w:rsidR="0068480C" w:rsidRPr="002A5458" w:rsidRDefault="0068480C" w:rsidP="0068480C">
      <w:pPr>
        <w:pStyle w:val="Prrafodelista"/>
        <w:tabs>
          <w:tab w:val="left" w:pos="426"/>
        </w:tabs>
        <w:spacing w:line="276" w:lineRule="auto"/>
        <w:ind w:left="0"/>
        <w:rPr>
          <w:rFonts w:ascii="Calibri" w:hAnsi="Calibri"/>
          <w:sz w:val="22"/>
          <w:szCs w:val="22"/>
          <w:lang w:val="es-ES"/>
        </w:rPr>
      </w:pPr>
      <w:r w:rsidRPr="002A5458">
        <w:rPr>
          <w:rFonts w:ascii="Calibri" w:hAnsi="Calibri"/>
          <w:sz w:val="22"/>
          <w:szCs w:val="22"/>
          <w:lang w:val="es-ES"/>
        </w:rPr>
        <w:t>Retenciones en contratos de Consultoría.</w:t>
      </w:r>
    </w:p>
    <w:p w:rsidR="0068480C" w:rsidRPr="002A5458" w:rsidRDefault="0068480C" w:rsidP="0068480C">
      <w:pPr>
        <w:pStyle w:val="Prrafodelista"/>
        <w:tabs>
          <w:tab w:val="left" w:pos="426"/>
        </w:tabs>
        <w:spacing w:line="276" w:lineRule="auto"/>
        <w:ind w:left="0"/>
        <w:rPr>
          <w:rFonts w:ascii="Calibri" w:hAnsi="Calibri"/>
          <w:sz w:val="22"/>
          <w:szCs w:val="22"/>
          <w:lang w:val="es-ES"/>
        </w:rPr>
      </w:pPr>
    </w:p>
    <w:p w:rsidR="0068480C" w:rsidRPr="002A5458" w:rsidRDefault="0068480C" w:rsidP="0068480C">
      <w:pPr>
        <w:pStyle w:val="Prrafodelista"/>
        <w:tabs>
          <w:tab w:val="left" w:pos="426"/>
        </w:tabs>
        <w:spacing w:line="276" w:lineRule="auto"/>
        <w:ind w:left="0"/>
        <w:rPr>
          <w:rFonts w:ascii="Calibri" w:hAnsi="Calibri"/>
          <w:sz w:val="22"/>
          <w:szCs w:val="22"/>
          <w:lang w:val="es-ES"/>
        </w:rPr>
      </w:pPr>
      <w:r w:rsidRPr="002A5458">
        <w:rPr>
          <w:rFonts w:ascii="Calibri" w:hAnsi="Calibri"/>
          <w:sz w:val="22"/>
          <w:szCs w:val="22"/>
          <w:lang w:val="es-ES"/>
        </w:rPr>
        <w:t>Se estará a lo dispuesto en el Art. 124 del Reglamento a la Ley de Régimen Tributario Interno.</w:t>
      </w:r>
    </w:p>
    <w:p w:rsidR="0068480C" w:rsidRPr="002A5458" w:rsidRDefault="0068480C" w:rsidP="0068480C">
      <w:pPr>
        <w:rPr>
          <w:rFonts w:ascii="Calibri" w:hAnsi="Calibri" w:cs="Arial"/>
          <w:sz w:val="22"/>
          <w:szCs w:val="22"/>
        </w:rPr>
      </w:pPr>
      <w:r w:rsidRPr="002A5458">
        <w:rPr>
          <w:rFonts w:ascii="Calibri" w:hAnsi="Calibri" w:cs="Arial"/>
          <w:sz w:val="22"/>
          <w:szCs w:val="22"/>
        </w:rPr>
        <w:t>En la cláusula undécima del proyecto del contrato consta la fórmula para el reajuste de precios de acuerdo a lo establecido en la LOSNCP y su Reglamento, por lo que se aplicará el reajuste correspondiente en el contrato.</w:t>
      </w:r>
    </w:p>
    <w:p w:rsidR="00C90E4B" w:rsidRPr="002A5458" w:rsidRDefault="00C90E4B" w:rsidP="00E16169">
      <w:pPr>
        <w:pStyle w:val="Prrafodelista"/>
        <w:numPr>
          <w:ilvl w:val="0"/>
          <w:numId w:val="11"/>
        </w:numPr>
        <w:spacing w:after="0" w:line="240" w:lineRule="auto"/>
        <w:rPr>
          <w:rFonts w:ascii="Calibri" w:hAnsi="Calibri" w:cs="Calibri"/>
          <w:b/>
          <w:sz w:val="22"/>
          <w:szCs w:val="22"/>
        </w:rPr>
      </w:pPr>
      <w:r w:rsidRPr="002A5458">
        <w:rPr>
          <w:rFonts w:ascii="Calibri" w:hAnsi="Calibri" w:cs="Calibri"/>
          <w:b/>
          <w:sz w:val="22"/>
          <w:szCs w:val="22"/>
        </w:rPr>
        <w:t xml:space="preserve">GARANTÍAS </w:t>
      </w:r>
      <w:r w:rsidRPr="002A5458">
        <w:rPr>
          <w:rFonts w:ascii="Calibri" w:hAnsi="Calibri" w:cs="Calibri"/>
          <w:i/>
          <w:color w:val="FF0000"/>
          <w:sz w:val="22"/>
          <w:szCs w:val="22"/>
        </w:rPr>
        <w:t>(se deberán establecer según corresponda para cada proceso)</w:t>
      </w:r>
    </w:p>
    <w:p w:rsidR="00C90E4B" w:rsidRPr="002A5458" w:rsidRDefault="00C90E4B" w:rsidP="00C90E4B">
      <w:pPr>
        <w:pStyle w:val="Prrafodelista"/>
        <w:spacing w:after="0" w:line="240" w:lineRule="auto"/>
        <w:rPr>
          <w:rFonts w:ascii="Calibri" w:hAnsi="Calibri" w:cs="Calibri"/>
          <w:b/>
          <w:sz w:val="22"/>
          <w:szCs w:val="22"/>
        </w:rPr>
      </w:pPr>
    </w:p>
    <w:p w:rsidR="00C90E4B" w:rsidRPr="002A5458" w:rsidRDefault="00C90E4B" w:rsidP="00C90E4B">
      <w:pPr>
        <w:pStyle w:val="Style2"/>
        <w:spacing w:line="240" w:lineRule="auto"/>
        <w:ind w:left="0" w:right="0" w:firstLine="0"/>
        <w:rPr>
          <w:rFonts w:ascii="Calibri" w:eastAsia="Calibri" w:hAnsi="Calibri"/>
          <w:sz w:val="22"/>
          <w:szCs w:val="22"/>
          <w:lang w:val="es-ES" w:eastAsia="en-US"/>
        </w:rPr>
      </w:pPr>
      <w:r w:rsidRPr="002A5458">
        <w:rPr>
          <w:rFonts w:ascii="Calibri" w:eastAsia="Calibri" w:hAnsi="Calibri"/>
          <w:sz w:val="22"/>
          <w:szCs w:val="22"/>
          <w:lang w:val="es-ES" w:eastAsia="en-US"/>
        </w:rPr>
        <w:t>En forma previa a la suscripción de los contratos derivados del presente procedimiento, se deberán presentar las garantías que fueren aplicables de acuerdo a lo previsto en los artículos 74, 75 y 76 de la LOSNCP, en cualquiera de las formas contempladas en el artículo 73 ibídem.</w:t>
      </w:r>
    </w:p>
    <w:p w:rsidR="00C90E4B" w:rsidRPr="002A5458" w:rsidRDefault="00C90E4B" w:rsidP="00C90E4B">
      <w:pPr>
        <w:pStyle w:val="Style2"/>
        <w:spacing w:line="240" w:lineRule="auto"/>
        <w:ind w:left="284" w:right="0" w:firstLine="0"/>
        <w:rPr>
          <w:rFonts w:ascii="Calibri" w:eastAsia="Calibri" w:hAnsi="Calibri"/>
          <w:sz w:val="22"/>
          <w:szCs w:val="22"/>
          <w:lang w:val="es-ES" w:eastAsia="en-US"/>
        </w:rPr>
      </w:pPr>
    </w:p>
    <w:p w:rsidR="00C90E4B" w:rsidRPr="002A5458" w:rsidRDefault="00C90E4B" w:rsidP="00C90E4B">
      <w:pPr>
        <w:pStyle w:val="Style2"/>
        <w:tabs>
          <w:tab w:val="left" w:pos="1134"/>
        </w:tabs>
        <w:spacing w:line="240" w:lineRule="auto"/>
        <w:ind w:left="0" w:right="0" w:firstLine="0"/>
        <w:rPr>
          <w:rFonts w:ascii="Calibri" w:eastAsia="Calibri" w:hAnsi="Calibri"/>
          <w:sz w:val="22"/>
          <w:szCs w:val="22"/>
          <w:lang w:val="es-ES" w:eastAsia="en-US"/>
        </w:rPr>
      </w:pPr>
      <w:r w:rsidRPr="002A5458">
        <w:rPr>
          <w:rFonts w:ascii="Calibri" w:eastAsia="Calibri" w:hAnsi="Calibri"/>
          <w:b/>
          <w:sz w:val="22"/>
          <w:szCs w:val="22"/>
          <w:lang w:val="es-ES" w:eastAsia="en-US"/>
        </w:rPr>
        <w:t>Garantía de fiel cumplimiento del contrato:</w:t>
      </w:r>
      <w:r w:rsidRPr="002A5458">
        <w:rPr>
          <w:rFonts w:ascii="Calibri" w:eastAsia="Calibri" w:hAnsi="Calibri"/>
          <w:sz w:val="22"/>
          <w:szCs w:val="22"/>
          <w:lang w:val="es-ES" w:eastAsia="en-US"/>
        </w:rPr>
        <w:t xml:space="preserve"> Se rendirá por un valor igual al cinco (5%) del monto total del mismo en una de las formas establecidas en el artículo 73 de la LOSNCP, la que deberá ser presentada previo a la suscripción del contrato. No se exigirá en los contratos cuya cuantía sea menor a multiplicar el coeficiente 0.000002 por el Presupuesto Inicial del Estado del correspondiente ejercicio económico.</w:t>
      </w:r>
    </w:p>
    <w:p w:rsidR="00C90E4B" w:rsidRPr="002A5458" w:rsidRDefault="00C90E4B" w:rsidP="00C90E4B">
      <w:pPr>
        <w:pStyle w:val="Style2"/>
        <w:spacing w:line="240" w:lineRule="auto"/>
        <w:ind w:left="284" w:right="0" w:firstLine="0"/>
        <w:rPr>
          <w:rFonts w:ascii="Calibri" w:eastAsia="Calibri" w:hAnsi="Calibri"/>
          <w:sz w:val="22"/>
          <w:szCs w:val="22"/>
          <w:lang w:val="es-ES" w:eastAsia="en-US"/>
        </w:rPr>
      </w:pPr>
    </w:p>
    <w:p w:rsidR="00C90E4B" w:rsidRPr="002A5458" w:rsidRDefault="00C90E4B" w:rsidP="00C90E4B">
      <w:pPr>
        <w:pStyle w:val="Style2"/>
        <w:tabs>
          <w:tab w:val="left" w:pos="1134"/>
        </w:tabs>
        <w:spacing w:line="240" w:lineRule="auto"/>
        <w:ind w:left="0" w:right="0" w:firstLine="0"/>
        <w:rPr>
          <w:rFonts w:ascii="Calibri" w:eastAsia="Calibri" w:hAnsi="Calibri"/>
          <w:sz w:val="22"/>
          <w:szCs w:val="22"/>
          <w:lang w:val="es-ES" w:eastAsia="en-US"/>
        </w:rPr>
      </w:pPr>
      <w:r w:rsidRPr="002A5458">
        <w:rPr>
          <w:rFonts w:ascii="Calibri" w:eastAsia="Calibri" w:hAnsi="Calibri"/>
          <w:b/>
          <w:sz w:val="22"/>
          <w:szCs w:val="22"/>
          <w:lang w:val="es-ES" w:eastAsia="en-US"/>
        </w:rPr>
        <w:t xml:space="preserve">Garantía de buen uso del anticipo: </w:t>
      </w:r>
      <w:r w:rsidRPr="002A5458">
        <w:rPr>
          <w:rFonts w:ascii="Calibri" w:eastAsia="Calibri" w:hAnsi="Calibri"/>
          <w:sz w:val="22"/>
          <w:szCs w:val="22"/>
          <w:lang w:val="es-ES" w:eastAsia="en-US"/>
        </w:rPr>
        <w:t>Se rendirá por un valor igual al establecido como anticipo en este proceso, la garantía deberá ser presentada previo la entrega del mismo.</w:t>
      </w:r>
    </w:p>
    <w:p w:rsidR="00C90E4B" w:rsidRPr="002A5458" w:rsidRDefault="00C90E4B" w:rsidP="00C90E4B">
      <w:pPr>
        <w:tabs>
          <w:tab w:val="left" w:pos="-540"/>
          <w:tab w:val="left" w:pos="1134"/>
        </w:tabs>
        <w:spacing w:after="0" w:line="240" w:lineRule="auto"/>
        <w:rPr>
          <w:rFonts w:ascii="Calibri" w:hAnsi="Calibri" w:cs="Calibri"/>
          <w:sz w:val="22"/>
          <w:szCs w:val="22"/>
        </w:rPr>
      </w:pPr>
    </w:p>
    <w:p w:rsidR="00C90E4B" w:rsidRPr="002A5458" w:rsidRDefault="00C90E4B" w:rsidP="00C90E4B">
      <w:pPr>
        <w:tabs>
          <w:tab w:val="left" w:pos="-540"/>
          <w:tab w:val="left" w:pos="1134"/>
        </w:tabs>
        <w:spacing w:after="0" w:line="240" w:lineRule="auto"/>
        <w:rPr>
          <w:rFonts w:ascii="Calibri" w:hAnsi="Calibri" w:cs="Calibri"/>
          <w:i/>
          <w:sz w:val="22"/>
          <w:szCs w:val="22"/>
        </w:rPr>
      </w:pPr>
      <w:r w:rsidRPr="002A5458">
        <w:rPr>
          <w:rFonts w:ascii="Calibri" w:hAnsi="Calibri" w:cs="Calibri"/>
          <w:b/>
          <w:sz w:val="22"/>
          <w:szCs w:val="22"/>
        </w:rPr>
        <w:t>Garantía Técnica:</w:t>
      </w:r>
      <w:r w:rsidRPr="002A5458">
        <w:rPr>
          <w:rFonts w:ascii="Calibri" w:hAnsi="Calibri" w:cs="Calibri"/>
          <w:sz w:val="22"/>
          <w:szCs w:val="22"/>
        </w:rPr>
        <w:t xml:space="preserve"> Cuando fuere del caso, las garantías técnicas de los bienes materia del contrato que deben ser entregadas por el contratista, cumplirán las condiciones establecidas en el artículo 76 de la LOSNCP.  En caso contrario, el adjudicatario deberá entregar una de las garantías señaladas en el artículo 73 de la LOSNCP por el valor total de los bienes. </w:t>
      </w:r>
      <w:r w:rsidRPr="002A5458">
        <w:rPr>
          <w:rFonts w:ascii="Calibri" w:hAnsi="Calibri" w:cs="Calibri"/>
          <w:i/>
          <w:color w:val="FF0000"/>
          <w:sz w:val="22"/>
          <w:szCs w:val="22"/>
        </w:rPr>
        <w:t>(DE SER EL CASO)</w:t>
      </w:r>
    </w:p>
    <w:p w:rsidR="00C90E4B" w:rsidRPr="002A5458" w:rsidRDefault="00C90E4B" w:rsidP="00C90E4B">
      <w:pPr>
        <w:tabs>
          <w:tab w:val="left" w:pos="-540"/>
          <w:tab w:val="left" w:pos="1134"/>
        </w:tabs>
        <w:spacing w:after="0" w:line="240" w:lineRule="auto"/>
        <w:rPr>
          <w:rFonts w:ascii="Calibri" w:hAnsi="Calibri" w:cs="Calibri"/>
          <w:sz w:val="22"/>
          <w:szCs w:val="22"/>
        </w:rPr>
      </w:pPr>
    </w:p>
    <w:p w:rsidR="00C90E4B" w:rsidRPr="002A5458" w:rsidRDefault="00C90E4B" w:rsidP="00C90E4B">
      <w:pPr>
        <w:tabs>
          <w:tab w:val="left" w:pos="596"/>
          <w:tab w:val="left" w:pos="1316"/>
        </w:tabs>
        <w:spacing w:after="0" w:line="240" w:lineRule="auto"/>
        <w:rPr>
          <w:rFonts w:ascii="Calibri" w:hAnsi="Calibri" w:cs="Calibri"/>
          <w:sz w:val="22"/>
          <w:szCs w:val="22"/>
        </w:rPr>
      </w:pPr>
      <w:r w:rsidRPr="002A5458">
        <w:rPr>
          <w:rFonts w:ascii="Calibri" w:hAnsi="Calibri" w:cs="Calibri"/>
          <w:sz w:val="22"/>
          <w:szCs w:val="22"/>
        </w:rPr>
        <w:t>Los términos de la garantía técnica solicitada deberán observar lo establecido en las Resoluciones emitidas por el Servicio Nacional de Contratación Pública en lo que respecta a la aplicación de la vigencia tecnológica, en los casos pertinentes.</w:t>
      </w:r>
    </w:p>
    <w:p w:rsidR="00C90E4B" w:rsidRPr="002A5458" w:rsidRDefault="00C90E4B" w:rsidP="00C90E4B">
      <w:pPr>
        <w:tabs>
          <w:tab w:val="left" w:pos="-540"/>
        </w:tabs>
        <w:spacing w:after="0" w:line="240" w:lineRule="auto"/>
        <w:rPr>
          <w:rFonts w:ascii="Calibri" w:hAnsi="Calibri" w:cs="Calibri"/>
          <w:sz w:val="22"/>
          <w:szCs w:val="22"/>
        </w:rPr>
      </w:pPr>
    </w:p>
    <w:p w:rsidR="00C90E4B" w:rsidRPr="002A5458" w:rsidRDefault="00C90E4B" w:rsidP="00C90E4B">
      <w:pPr>
        <w:tabs>
          <w:tab w:val="left" w:pos="-540"/>
        </w:tabs>
        <w:spacing w:after="0" w:line="240" w:lineRule="auto"/>
        <w:rPr>
          <w:rFonts w:ascii="Calibri" w:hAnsi="Calibri" w:cs="Calibri"/>
          <w:sz w:val="22"/>
          <w:szCs w:val="22"/>
        </w:rPr>
      </w:pPr>
      <w:r w:rsidRPr="002A5458">
        <w:rPr>
          <w:rFonts w:ascii="Calibri" w:hAnsi="Calibri" w:cs="Calibri"/>
          <w:sz w:val="22"/>
          <w:szCs w:val="22"/>
        </w:rPr>
        <w:t xml:space="preserve">La entidad contratante no podrá exigir garantía adicional alguna a las previstas en la Ley Orgánica del Sistema Nacional de Contratación Pública. Sin embargo, podrá requerir los seguros o condiciones de protección para las personas que presten sus servicios en la provisión, entrega y colocación de bienes y en cualquier tipo de prestación de servicios, que considere pertinentes. </w:t>
      </w:r>
    </w:p>
    <w:p w:rsidR="00C90E4B" w:rsidRPr="002A5458" w:rsidRDefault="00C90E4B" w:rsidP="00C90E4B">
      <w:pPr>
        <w:pStyle w:val="Normal1"/>
        <w:tabs>
          <w:tab w:val="left" w:pos="0"/>
        </w:tabs>
        <w:spacing w:line="240" w:lineRule="auto"/>
        <w:ind w:left="284"/>
        <w:jc w:val="both"/>
        <w:rPr>
          <w:rFonts w:ascii="Calibri" w:eastAsia="Calibri" w:hAnsi="Calibri"/>
          <w:sz w:val="22"/>
          <w:szCs w:val="22"/>
          <w:lang w:val="es-ES" w:eastAsia="en-US"/>
        </w:rPr>
      </w:pPr>
    </w:p>
    <w:p w:rsidR="00C90E4B" w:rsidRPr="002A5458" w:rsidRDefault="00C90E4B" w:rsidP="00C90E4B">
      <w:pPr>
        <w:pStyle w:val="Normal1"/>
        <w:tabs>
          <w:tab w:val="left" w:pos="-152"/>
        </w:tabs>
        <w:spacing w:line="240" w:lineRule="auto"/>
        <w:jc w:val="both"/>
        <w:rPr>
          <w:rFonts w:ascii="Calibri" w:eastAsia="Calibri" w:hAnsi="Calibri"/>
          <w:sz w:val="22"/>
          <w:szCs w:val="22"/>
          <w:lang w:val="es-ES" w:eastAsia="en-US"/>
        </w:rPr>
      </w:pPr>
      <w:r w:rsidRPr="002A5458">
        <w:rPr>
          <w:rFonts w:ascii="Calibri" w:eastAsia="Calibri" w:hAnsi="Calibri"/>
          <w:sz w:val="22"/>
          <w:szCs w:val="22"/>
          <w:lang w:val="es-ES" w:eastAsia="en-US"/>
        </w:rPr>
        <w:lastRenderedPageBreak/>
        <w:t>Las garantías se devolverán conforme lo previsto en el Artículo 77 de la LOSNCP y 118 del RGLOSNCP.</w:t>
      </w:r>
    </w:p>
    <w:p w:rsidR="00C90E4B" w:rsidRPr="002A5458" w:rsidRDefault="00C90E4B">
      <w:pPr>
        <w:jc w:val="left"/>
        <w:rPr>
          <w:rFonts w:ascii="Calibri" w:eastAsiaTheme="majorEastAsia" w:hAnsi="Calibri" w:cs="Arial"/>
          <w:b/>
          <w:bCs/>
          <w:color w:val="9D3511" w:themeColor="accent1" w:themeShade="BF"/>
          <w:sz w:val="22"/>
          <w:szCs w:val="22"/>
          <w:lang w:val="es-MX"/>
        </w:rPr>
      </w:pPr>
    </w:p>
    <w:p w:rsidR="00B32C37" w:rsidRPr="002A5458" w:rsidRDefault="00B32C37" w:rsidP="00E16169">
      <w:pPr>
        <w:numPr>
          <w:ilvl w:val="0"/>
          <w:numId w:val="11"/>
        </w:numPr>
        <w:spacing w:after="0" w:line="240" w:lineRule="auto"/>
        <w:rPr>
          <w:rFonts w:ascii="Calibri" w:hAnsi="Calibri" w:cs="Calibri"/>
          <w:b/>
          <w:sz w:val="22"/>
          <w:szCs w:val="22"/>
        </w:rPr>
      </w:pPr>
      <w:r w:rsidRPr="002A5458">
        <w:rPr>
          <w:rFonts w:ascii="Calibri" w:hAnsi="Calibri" w:cs="Calibri"/>
          <w:b/>
          <w:sz w:val="22"/>
          <w:szCs w:val="22"/>
        </w:rPr>
        <w:t xml:space="preserve">REQUISITOS MÍNIMOS </w:t>
      </w:r>
    </w:p>
    <w:p w:rsidR="00B32C37" w:rsidRPr="002A5458" w:rsidRDefault="00B32C37" w:rsidP="00B32C37">
      <w:pPr>
        <w:jc w:val="left"/>
        <w:rPr>
          <w:rFonts w:ascii="Calibri" w:eastAsiaTheme="majorEastAsia" w:hAnsi="Calibri" w:cs="Arial"/>
          <w:b/>
          <w:bCs/>
          <w:color w:val="9D3511" w:themeColor="accent1" w:themeShade="BF"/>
          <w:sz w:val="22"/>
          <w:szCs w:val="22"/>
          <w:lang w:val="es-MX"/>
        </w:rPr>
      </w:pPr>
    </w:p>
    <w:p w:rsidR="00A1229F" w:rsidRPr="002A5458" w:rsidRDefault="00B50C88" w:rsidP="00B32C37">
      <w:pPr>
        <w:jc w:val="left"/>
        <w:rPr>
          <w:rFonts w:ascii="Calibri" w:hAnsi="Calibri"/>
          <w:b/>
          <w:sz w:val="22"/>
          <w:szCs w:val="22"/>
        </w:rPr>
      </w:pPr>
      <w:r w:rsidRPr="002A5458">
        <w:rPr>
          <w:rFonts w:ascii="Calibri" w:eastAsia="Times New Roman" w:hAnsi="Calibri"/>
          <w:b/>
          <w:bCs/>
          <w:color w:val="000000"/>
          <w:sz w:val="22"/>
          <w:szCs w:val="22"/>
          <w:lang w:eastAsia="es-EC"/>
        </w:rPr>
        <w:t>PERSONAL TÉCNICO CLAVE:</w:t>
      </w:r>
      <w:r w:rsidR="00A80676" w:rsidRPr="002A5458">
        <w:rPr>
          <w:rFonts w:ascii="Calibri" w:hAnsi="Calibri" w:cs="Arial"/>
          <w:sz w:val="22"/>
          <w:szCs w:val="22"/>
          <w:lang w:val="es-MX"/>
        </w:rPr>
        <w:t xml:space="preserve"> </w:t>
      </w:r>
    </w:p>
    <w:p w:rsidR="005E2C95" w:rsidRPr="002A5458" w:rsidRDefault="005E2C95" w:rsidP="005E2C95">
      <w:pPr>
        <w:rPr>
          <w:rFonts w:ascii="Calibri" w:hAnsi="Calibri"/>
          <w:sz w:val="22"/>
          <w:szCs w:val="22"/>
        </w:rPr>
      </w:pPr>
      <w:r w:rsidRPr="002A5458">
        <w:rPr>
          <w:rFonts w:ascii="Calibri" w:hAnsi="Calibri"/>
          <w:sz w:val="22"/>
          <w:szCs w:val="22"/>
        </w:rPr>
        <w:t xml:space="preserve">A efectos de evaluar este parámetro, </w:t>
      </w:r>
      <w:r w:rsidR="00A1229F" w:rsidRPr="002A5458">
        <w:rPr>
          <w:rFonts w:ascii="Calibri" w:hAnsi="Calibri"/>
          <w:sz w:val="22"/>
          <w:szCs w:val="22"/>
        </w:rPr>
        <w:t>el área</w:t>
      </w:r>
      <w:r w:rsidRPr="002A5458">
        <w:rPr>
          <w:rFonts w:ascii="Calibri" w:hAnsi="Calibri"/>
          <w:sz w:val="22"/>
          <w:szCs w:val="22"/>
        </w:rPr>
        <w:t xml:space="preserve"> </w:t>
      </w:r>
      <w:r w:rsidR="00A1229F" w:rsidRPr="002A5458">
        <w:rPr>
          <w:rFonts w:ascii="Calibri" w:hAnsi="Calibri"/>
          <w:sz w:val="22"/>
          <w:szCs w:val="22"/>
        </w:rPr>
        <w:t>Requirente</w:t>
      </w:r>
      <w:r w:rsidRPr="002A5458">
        <w:rPr>
          <w:rFonts w:ascii="Calibri" w:hAnsi="Calibri"/>
          <w:sz w:val="22"/>
          <w:szCs w:val="22"/>
        </w:rPr>
        <w:t xml:space="preserve"> deberá definir el listado del personal técnico necesario para el proyecto,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 </w:t>
      </w:r>
    </w:p>
    <w:tbl>
      <w:tblPr>
        <w:tblW w:w="70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1844"/>
        <w:gridCol w:w="1985"/>
        <w:gridCol w:w="1559"/>
        <w:gridCol w:w="1134"/>
      </w:tblGrid>
      <w:tr w:rsidR="005E2C95" w:rsidRPr="002A5458" w:rsidTr="005E2C95">
        <w:trPr>
          <w:trHeight w:val="300"/>
        </w:trPr>
        <w:tc>
          <w:tcPr>
            <w:tcW w:w="506" w:type="dxa"/>
            <w:shd w:val="clear" w:color="auto" w:fill="auto"/>
            <w:vAlign w:val="bottom"/>
          </w:tcPr>
          <w:p w:rsidR="005E2C95" w:rsidRPr="002A5458" w:rsidRDefault="005E2C95" w:rsidP="005E2C95">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1844" w:type="dxa"/>
            <w:shd w:val="clear" w:color="auto" w:fill="auto"/>
            <w:vAlign w:val="bottom"/>
          </w:tcPr>
          <w:p w:rsidR="005E2C95" w:rsidRPr="002A5458" w:rsidRDefault="005E2C95" w:rsidP="005E2C95">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Función</w:t>
            </w:r>
          </w:p>
        </w:tc>
        <w:tc>
          <w:tcPr>
            <w:tcW w:w="1985" w:type="dxa"/>
            <w:shd w:val="clear" w:color="auto" w:fill="auto"/>
            <w:vAlign w:val="bottom"/>
          </w:tcPr>
          <w:p w:rsidR="005E2C95" w:rsidRPr="002A5458" w:rsidRDefault="005E2C95" w:rsidP="005E2C95">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Nivel de estudio</w:t>
            </w:r>
          </w:p>
        </w:tc>
        <w:tc>
          <w:tcPr>
            <w:tcW w:w="1559" w:type="dxa"/>
            <w:shd w:val="clear" w:color="auto" w:fill="auto"/>
            <w:vAlign w:val="bottom"/>
          </w:tcPr>
          <w:p w:rsidR="005E2C95" w:rsidRPr="002A5458" w:rsidRDefault="005E2C95" w:rsidP="005E2C95">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Titulación académica</w:t>
            </w:r>
          </w:p>
        </w:tc>
        <w:tc>
          <w:tcPr>
            <w:tcW w:w="1134" w:type="dxa"/>
            <w:shd w:val="clear" w:color="auto" w:fill="auto"/>
            <w:vAlign w:val="bottom"/>
          </w:tcPr>
          <w:p w:rsidR="005E2C95" w:rsidRPr="002A5458" w:rsidRDefault="005E2C95" w:rsidP="005E2C95">
            <w:pPr>
              <w:jc w:val="center"/>
              <w:rPr>
                <w:rFonts w:ascii="Calibri" w:eastAsia="Times New Roman" w:hAnsi="Calibri"/>
                <w:b/>
                <w:bCs/>
                <w:color w:val="000000"/>
                <w:sz w:val="22"/>
                <w:szCs w:val="22"/>
                <w:lang w:eastAsia="es-EC"/>
              </w:rPr>
            </w:pPr>
            <w:proofErr w:type="spellStart"/>
            <w:r w:rsidRPr="002A5458">
              <w:rPr>
                <w:rFonts w:ascii="Calibri" w:eastAsia="Times New Roman" w:hAnsi="Calibri"/>
                <w:b/>
                <w:bCs/>
                <w:color w:val="000000"/>
                <w:sz w:val="22"/>
                <w:szCs w:val="22"/>
                <w:lang w:eastAsia="es-EC"/>
              </w:rPr>
              <w:t>Cant</w:t>
            </w:r>
            <w:proofErr w:type="spellEnd"/>
            <w:r w:rsidRPr="002A5458">
              <w:rPr>
                <w:rFonts w:ascii="Calibri" w:eastAsia="Times New Roman" w:hAnsi="Calibri"/>
                <w:b/>
                <w:bCs/>
                <w:color w:val="000000"/>
                <w:sz w:val="22"/>
                <w:szCs w:val="22"/>
                <w:lang w:eastAsia="es-EC"/>
              </w:rPr>
              <w:t>.</w:t>
            </w:r>
          </w:p>
        </w:tc>
      </w:tr>
      <w:tr w:rsidR="005E2C95" w:rsidRPr="002A5458" w:rsidTr="005E2C95">
        <w:trPr>
          <w:trHeight w:val="300"/>
        </w:trPr>
        <w:tc>
          <w:tcPr>
            <w:tcW w:w="506" w:type="dxa"/>
            <w:shd w:val="clear" w:color="auto" w:fill="auto"/>
          </w:tcPr>
          <w:p w:rsidR="005E2C95" w:rsidRPr="002A5458" w:rsidRDefault="005E2C95" w:rsidP="005E2C95">
            <w:pPr>
              <w:rPr>
                <w:rFonts w:ascii="Calibri" w:hAnsi="Calibri"/>
                <w:sz w:val="22"/>
                <w:szCs w:val="22"/>
              </w:rPr>
            </w:pPr>
          </w:p>
        </w:tc>
        <w:tc>
          <w:tcPr>
            <w:tcW w:w="1844" w:type="dxa"/>
            <w:shd w:val="clear" w:color="auto" w:fill="auto"/>
          </w:tcPr>
          <w:p w:rsidR="005E2C95" w:rsidRPr="002A5458" w:rsidRDefault="005E2C95" w:rsidP="005E2C95">
            <w:pPr>
              <w:rPr>
                <w:rFonts w:ascii="Calibri" w:hAnsi="Calibri"/>
                <w:sz w:val="22"/>
                <w:szCs w:val="22"/>
              </w:rPr>
            </w:pPr>
          </w:p>
        </w:tc>
        <w:tc>
          <w:tcPr>
            <w:tcW w:w="1985" w:type="dxa"/>
            <w:shd w:val="clear" w:color="auto" w:fill="auto"/>
          </w:tcPr>
          <w:p w:rsidR="005E2C95" w:rsidRPr="002A5458" w:rsidRDefault="005E2C95" w:rsidP="005E2C95">
            <w:pPr>
              <w:rPr>
                <w:rFonts w:ascii="Calibri" w:hAnsi="Calibri"/>
                <w:sz w:val="22"/>
                <w:szCs w:val="22"/>
              </w:rPr>
            </w:pPr>
          </w:p>
        </w:tc>
        <w:tc>
          <w:tcPr>
            <w:tcW w:w="1559" w:type="dxa"/>
            <w:shd w:val="clear" w:color="auto" w:fill="auto"/>
          </w:tcPr>
          <w:p w:rsidR="005E2C95" w:rsidRPr="002A5458" w:rsidRDefault="005E2C95" w:rsidP="005E2C95">
            <w:pPr>
              <w:jc w:val="center"/>
              <w:rPr>
                <w:rFonts w:ascii="Calibri" w:hAnsi="Calibri" w:cs="Arial"/>
                <w:sz w:val="22"/>
                <w:szCs w:val="22"/>
                <w:lang w:val="es-MX"/>
              </w:rPr>
            </w:pPr>
          </w:p>
        </w:tc>
        <w:tc>
          <w:tcPr>
            <w:tcW w:w="1134" w:type="dxa"/>
            <w:shd w:val="clear" w:color="auto" w:fill="auto"/>
          </w:tcPr>
          <w:p w:rsidR="005E2C95" w:rsidRPr="002A5458" w:rsidRDefault="005E2C95" w:rsidP="005E2C95">
            <w:pPr>
              <w:jc w:val="center"/>
              <w:rPr>
                <w:rFonts w:ascii="Calibri" w:hAnsi="Calibri"/>
                <w:sz w:val="22"/>
                <w:szCs w:val="22"/>
              </w:rPr>
            </w:pPr>
          </w:p>
        </w:tc>
      </w:tr>
    </w:tbl>
    <w:p w:rsidR="00297AC3" w:rsidRPr="002A5458" w:rsidRDefault="00297AC3">
      <w:pPr>
        <w:rPr>
          <w:rFonts w:ascii="Calibri" w:eastAsia="Times New Roman" w:hAnsi="Calibri"/>
          <w:b/>
          <w:bCs/>
          <w:color w:val="000000"/>
          <w:sz w:val="22"/>
          <w:szCs w:val="22"/>
          <w:lang w:eastAsia="es-EC"/>
        </w:rPr>
      </w:pPr>
    </w:p>
    <w:p w:rsidR="00297AC3" w:rsidRPr="002A5458" w:rsidRDefault="005E2C95">
      <w:pPr>
        <w:rPr>
          <w:rFonts w:ascii="Calibri" w:hAnsi="Calibri"/>
          <w:sz w:val="22"/>
          <w:szCs w:val="22"/>
        </w:rPr>
      </w:pPr>
      <w:r w:rsidRPr="002A5458">
        <w:rPr>
          <w:rFonts w:ascii="Calibri" w:hAnsi="Calibri"/>
          <w:sz w:val="22"/>
          <w:szCs w:val="22"/>
        </w:rPr>
        <w:t>Caso de Fiscalización se considerará:</w:t>
      </w:r>
    </w:p>
    <w:p w:rsidR="00E16169" w:rsidRPr="002A5458" w:rsidRDefault="00B50C88">
      <w:pPr>
        <w:rPr>
          <w:rFonts w:ascii="Calibri" w:hAnsi="Calibri"/>
          <w:sz w:val="22"/>
          <w:szCs w:val="22"/>
        </w:rPr>
      </w:pPr>
      <w:r w:rsidRPr="002A5458">
        <w:rPr>
          <w:rFonts w:ascii="Calibri" w:hAnsi="Calibri"/>
          <w:sz w:val="22"/>
          <w:szCs w:val="22"/>
        </w:rPr>
        <w:t>Tanto como para la experiencia general, especifica y del personal técnico, para que exista una proporcionalidad entre los montos de fiscalización y los montos de obra, se considerara la siguiente regla  si presenta como experiencia contratos de fiscalización se tomara el 100% de monto y si la experiencia presentada es de un contrato de obra se considerara el 5% del monto de la obra, siempre que el oferente o profesional es quien suscribe el contrato(contratista), en cualquiera de los dos casos si la experiencia es obtenida en relación de dependencia o como empleado se considerara el 40% del monto de fiscalización o 2% del monto de la obra.</w:t>
      </w:r>
    </w:p>
    <w:p w:rsidR="00FD6FF8" w:rsidRPr="002A5458" w:rsidRDefault="00FD6FF8" w:rsidP="00FD6FF8">
      <w:pP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EXPERIENCIA MÍNIMA DEL PERSONAL TÉCNICO:</w:t>
      </w:r>
    </w:p>
    <w:p w:rsidR="00FD6FF8" w:rsidRPr="002A5458" w:rsidRDefault="00FD6FF8" w:rsidP="00695BD3">
      <w:pPr>
        <w:numPr>
          <w:ilvl w:val="0"/>
          <w:numId w:val="7"/>
        </w:numPr>
        <w:spacing w:before="100" w:beforeAutospacing="1" w:after="240" w:line="240" w:lineRule="auto"/>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 xml:space="preserve">La </w:t>
      </w:r>
      <w:r w:rsidR="00695BD3" w:rsidRPr="002A5458">
        <w:rPr>
          <w:rFonts w:ascii="Calibri" w:hAnsi="Calibri"/>
          <w:sz w:val="22"/>
          <w:szCs w:val="22"/>
        </w:rPr>
        <w:t xml:space="preserve">área Requirente </w:t>
      </w:r>
      <w:r w:rsidRPr="002A5458">
        <w:rPr>
          <w:rFonts w:ascii="Calibri" w:eastAsia="Times New Roman" w:hAnsi="Calibri"/>
          <w:bCs/>
          <w:color w:val="000000"/>
          <w:sz w:val="22"/>
          <w:szCs w:val="22"/>
          <w:lang w:eastAsia="es-EC"/>
        </w:rPr>
        <w:t>deberá definir cuál es la experiencia que cada uno de los miembros del personal técnico clave deberá acreditar como mínimo, ya sea en años, número o monto de proyectos en los que haya participado.</w:t>
      </w:r>
    </w:p>
    <w:p w:rsidR="00FD6FF8" w:rsidRPr="002A5458" w:rsidRDefault="00FD6FF8" w:rsidP="00695BD3">
      <w:pPr>
        <w:numPr>
          <w:ilvl w:val="0"/>
          <w:numId w:val="7"/>
        </w:numPr>
        <w:spacing w:before="100" w:beforeAutospacing="1" w:after="240" w:line="240" w:lineRule="auto"/>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Se reconocerá la experiencia adquirida en relación de dependencia, si el certificado emitido por el contratista o el representante legal de la Entidad Contratante demuestra su participación efectiva, como empleado privado o servidor público, en la ejecución del o los proyectos.</w:t>
      </w:r>
    </w:p>
    <w:p w:rsidR="00FD6FF8" w:rsidRPr="002A5458" w:rsidRDefault="00FD6FF8" w:rsidP="00695BD3">
      <w:pPr>
        <w:numPr>
          <w:ilvl w:val="0"/>
          <w:numId w:val="7"/>
        </w:numPr>
        <w:spacing w:before="100" w:beforeAutospacing="1" w:after="100" w:afterAutospacing="1" w:line="240" w:lineRule="auto"/>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Para cada caso ha de establecerse el instrumento o medio por el que se comprobará la experiencia adquirida.</w:t>
      </w:r>
    </w:p>
    <w:p w:rsidR="00FD6FF8" w:rsidRPr="002A5458" w:rsidRDefault="00FD6FF8" w:rsidP="00FD6FF8">
      <w:pPr>
        <w:rPr>
          <w:rFonts w:ascii="Calibri" w:eastAsia="Times New Roman" w:hAnsi="Calibri"/>
          <w:b/>
          <w:bCs/>
          <w:color w:val="000000"/>
          <w:sz w:val="22"/>
          <w:szCs w:val="22"/>
          <w:lang w:eastAsia="es-EC"/>
        </w:rPr>
      </w:pPr>
    </w:p>
    <w:p w:rsidR="00FD6FF8" w:rsidRPr="002A5458" w:rsidRDefault="00FD6FF8" w:rsidP="00FD6FF8">
      <w:p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El Consultor si lo desea puede ser el Director del Proyecto, para lo cual se aceptara las mismas obras que presento como experiencia especifica.</w:t>
      </w:r>
    </w:p>
    <w:p w:rsidR="00FD6FF8" w:rsidRPr="002A5458" w:rsidRDefault="00FD6FF8" w:rsidP="00FD6FF8">
      <w:pPr>
        <w:jc w:val="center"/>
        <w:rPr>
          <w:rFonts w:ascii="Calibri" w:eastAsia="Times New Roman" w:hAnsi="Calibri"/>
          <w:color w:val="000000"/>
          <w:sz w:val="22"/>
          <w:szCs w:val="22"/>
          <w:lang w:eastAsia="es-EC"/>
        </w:rPr>
      </w:pPr>
    </w:p>
    <w:tbl>
      <w:tblPr>
        <w:tblpPr w:leftFromText="141" w:rightFromText="141" w:vertAnchor="text" w:tblpY="1"/>
        <w:tblOverlap w:val="never"/>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4058"/>
        <w:gridCol w:w="1326"/>
        <w:gridCol w:w="1348"/>
        <w:gridCol w:w="1321"/>
      </w:tblGrid>
      <w:tr w:rsidR="00FD6FF8" w:rsidRPr="002A5458" w:rsidTr="003B1196">
        <w:trPr>
          <w:trHeight w:val="695"/>
        </w:trPr>
        <w:tc>
          <w:tcPr>
            <w:tcW w:w="493" w:type="dxa"/>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4058" w:type="dxa"/>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Función</w:t>
            </w:r>
          </w:p>
        </w:tc>
        <w:tc>
          <w:tcPr>
            <w:tcW w:w="1326" w:type="dxa"/>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Nivel de estudio</w:t>
            </w:r>
          </w:p>
        </w:tc>
        <w:tc>
          <w:tcPr>
            <w:tcW w:w="1348" w:type="dxa"/>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Titulación académica</w:t>
            </w:r>
          </w:p>
        </w:tc>
        <w:tc>
          <w:tcPr>
            <w:tcW w:w="1321" w:type="dxa"/>
            <w:tcBorders>
              <w:right w:val="single" w:sz="4" w:space="0" w:color="auto"/>
            </w:tcBorders>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cantidad</w:t>
            </w:r>
          </w:p>
        </w:tc>
      </w:tr>
      <w:tr w:rsidR="00FD6FF8" w:rsidRPr="002A5458" w:rsidTr="003B1196">
        <w:trPr>
          <w:trHeight w:val="706"/>
        </w:trPr>
        <w:tc>
          <w:tcPr>
            <w:tcW w:w="493" w:type="dxa"/>
            <w:shd w:val="clear" w:color="auto" w:fill="auto"/>
            <w:vAlign w:val="center"/>
          </w:tcPr>
          <w:p w:rsidR="00FD6FF8" w:rsidRPr="002A5458" w:rsidRDefault="00FD6FF8" w:rsidP="003B1196">
            <w:pPr>
              <w:rPr>
                <w:rFonts w:ascii="Calibri" w:hAnsi="Calibri"/>
                <w:sz w:val="22"/>
                <w:szCs w:val="22"/>
              </w:rPr>
            </w:pPr>
          </w:p>
        </w:tc>
        <w:tc>
          <w:tcPr>
            <w:tcW w:w="4058" w:type="dxa"/>
            <w:shd w:val="clear" w:color="auto" w:fill="auto"/>
            <w:vAlign w:val="center"/>
          </w:tcPr>
          <w:p w:rsidR="00FD6FF8" w:rsidRPr="002A5458" w:rsidRDefault="00FD6FF8" w:rsidP="003B1196">
            <w:pPr>
              <w:rPr>
                <w:rFonts w:ascii="Calibri" w:hAnsi="Calibri"/>
                <w:sz w:val="22"/>
                <w:szCs w:val="22"/>
              </w:rPr>
            </w:pPr>
          </w:p>
        </w:tc>
        <w:tc>
          <w:tcPr>
            <w:tcW w:w="1326" w:type="dxa"/>
            <w:shd w:val="clear" w:color="auto" w:fill="auto"/>
            <w:vAlign w:val="center"/>
          </w:tcPr>
          <w:p w:rsidR="00FD6FF8" w:rsidRPr="002A5458" w:rsidRDefault="00FD6FF8" w:rsidP="003B1196">
            <w:pPr>
              <w:rPr>
                <w:rFonts w:ascii="Calibri" w:hAnsi="Calibri"/>
                <w:sz w:val="22"/>
                <w:szCs w:val="22"/>
              </w:rPr>
            </w:pPr>
          </w:p>
        </w:tc>
        <w:tc>
          <w:tcPr>
            <w:tcW w:w="1348" w:type="dxa"/>
            <w:shd w:val="clear" w:color="auto" w:fill="auto"/>
            <w:vAlign w:val="center"/>
          </w:tcPr>
          <w:p w:rsidR="00FD6FF8" w:rsidRPr="002A5458" w:rsidRDefault="00FD6FF8" w:rsidP="003B1196">
            <w:pPr>
              <w:rPr>
                <w:rFonts w:ascii="Calibri" w:hAnsi="Calibri"/>
                <w:sz w:val="22"/>
                <w:szCs w:val="22"/>
              </w:rPr>
            </w:pPr>
          </w:p>
        </w:tc>
        <w:tc>
          <w:tcPr>
            <w:tcW w:w="1321" w:type="dxa"/>
            <w:tcBorders>
              <w:right w:val="single" w:sz="4" w:space="0" w:color="auto"/>
            </w:tcBorders>
            <w:shd w:val="clear" w:color="auto" w:fill="auto"/>
            <w:vAlign w:val="center"/>
          </w:tcPr>
          <w:p w:rsidR="00FD6FF8" w:rsidRPr="002A5458" w:rsidRDefault="00FD6FF8" w:rsidP="003B1196">
            <w:pPr>
              <w:rPr>
                <w:rFonts w:ascii="Calibri" w:hAnsi="Calibri"/>
                <w:sz w:val="22"/>
                <w:szCs w:val="22"/>
              </w:rPr>
            </w:pPr>
          </w:p>
        </w:tc>
      </w:tr>
      <w:tr w:rsidR="00FD6FF8" w:rsidRPr="002A5458" w:rsidTr="003B1196">
        <w:trPr>
          <w:trHeight w:val="702"/>
        </w:trPr>
        <w:tc>
          <w:tcPr>
            <w:tcW w:w="493" w:type="dxa"/>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4058" w:type="dxa"/>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Descripción</w:t>
            </w:r>
          </w:p>
        </w:tc>
        <w:tc>
          <w:tcPr>
            <w:tcW w:w="1326" w:type="dxa"/>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Tiempo mínimo</w:t>
            </w:r>
          </w:p>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(Años)</w:t>
            </w:r>
          </w:p>
        </w:tc>
        <w:tc>
          <w:tcPr>
            <w:tcW w:w="1348" w:type="dxa"/>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Número de proyectos</w:t>
            </w:r>
          </w:p>
        </w:tc>
        <w:tc>
          <w:tcPr>
            <w:tcW w:w="1321" w:type="dxa"/>
            <w:shd w:val="clear" w:color="auto" w:fill="auto"/>
            <w:vAlign w:val="center"/>
          </w:tcPr>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Monto de Proyectos</w:t>
            </w:r>
          </w:p>
          <w:p w:rsidR="00FD6FF8" w:rsidRPr="002A5458" w:rsidRDefault="00FD6FF8"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(Dólares)</w:t>
            </w:r>
          </w:p>
        </w:tc>
      </w:tr>
      <w:tr w:rsidR="00FD6FF8" w:rsidRPr="002A5458" w:rsidTr="003B1196">
        <w:trPr>
          <w:trHeight w:val="3819"/>
        </w:trPr>
        <w:tc>
          <w:tcPr>
            <w:tcW w:w="493" w:type="dxa"/>
            <w:shd w:val="clear" w:color="auto" w:fill="auto"/>
            <w:vAlign w:val="center"/>
          </w:tcPr>
          <w:p w:rsidR="00FD6FF8" w:rsidRPr="002A5458" w:rsidRDefault="00FD6FF8" w:rsidP="003B1196">
            <w:pPr>
              <w:rPr>
                <w:rFonts w:ascii="Calibri" w:hAnsi="Calibri"/>
                <w:sz w:val="22"/>
                <w:szCs w:val="22"/>
              </w:rPr>
            </w:pPr>
            <w:r w:rsidRPr="002A5458">
              <w:rPr>
                <w:rFonts w:ascii="Calibri" w:hAnsi="Calibri"/>
                <w:sz w:val="22"/>
                <w:szCs w:val="22"/>
              </w:rPr>
              <w:t>1.1</w:t>
            </w:r>
          </w:p>
        </w:tc>
        <w:tc>
          <w:tcPr>
            <w:tcW w:w="4058" w:type="dxa"/>
            <w:shd w:val="clear" w:color="auto" w:fill="auto"/>
            <w:vAlign w:val="center"/>
          </w:tcPr>
          <w:p w:rsidR="00FD6FF8" w:rsidRPr="002A5458" w:rsidRDefault="00C25655" w:rsidP="003B1196">
            <w:pPr>
              <w:rPr>
                <w:rFonts w:ascii="Calibri" w:hAnsi="Calibri"/>
                <w:sz w:val="22"/>
                <w:szCs w:val="22"/>
              </w:rPr>
            </w:pPr>
            <w:r w:rsidRPr="002A5458">
              <w:rPr>
                <w:rFonts w:ascii="Calibri" w:hAnsi="Calibri"/>
                <w:sz w:val="22"/>
                <w:szCs w:val="22"/>
              </w:rPr>
              <w:t>El área requirente deberá s</w:t>
            </w:r>
            <w:r w:rsidR="00FD6FF8" w:rsidRPr="002A5458">
              <w:rPr>
                <w:rFonts w:ascii="Calibri" w:hAnsi="Calibri"/>
                <w:sz w:val="22"/>
                <w:szCs w:val="22"/>
              </w:rPr>
              <w:t>olicitar experiencia</w:t>
            </w:r>
            <w:r w:rsidR="00B76B95" w:rsidRPr="002A5458">
              <w:rPr>
                <w:rFonts w:ascii="Calibri" w:hAnsi="Calibri"/>
                <w:sz w:val="22"/>
                <w:szCs w:val="22"/>
              </w:rPr>
              <w:t xml:space="preserve"> al personal técnico</w:t>
            </w:r>
            <w:r w:rsidR="00FD6FF8" w:rsidRPr="002A5458">
              <w:rPr>
                <w:rFonts w:ascii="Calibri" w:hAnsi="Calibri"/>
                <w:sz w:val="22"/>
                <w:szCs w:val="22"/>
              </w:rPr>
              <w:t xml:space="preserve">, en el cargo, en la realización de trabajos similares, según la magnitud complejidad de la contratación (detallar el tipo de obra similar a la solicitada en la experiencia), en los últimos 15 años. El profesional tendrá mínimo </w:t>
            </w:r>
            <w:r w:rsidRPr="002A5458">
              <w:rPr>
                <w:rFonts w:ascii="Calibri" w:hAnsi="Calibri"/>
                <w:sz w:val="22"/>
                <w:szCs w:val="22"/>
              </w:rPr>
              <w:t>(</w:t>
            </w:r>
            <w:r w:rsidR="00A773DE" w:rsidRPr="002A5458">
              <w:rPr>
                <w:rFonts w:ascii="Calibri" w:hAnsi="Calibri"/>
                <w:sz w:val="22"/>
                <w:szCs w:val="22"/>
              </w:rPr>
              <w:t>opcional</w:t>
            </w:r>
            <w:r w:rsidRPr="002A5458">
              <w:rPr>
                <w:rFonts w:ascii="Calibri" w:hAnsi="Calibri"/>
                <w:sz w:val="22"/>
                <w:szCs w:val="22"/>
              </w:rPr>
              <w:t xml:space="preserve"> </w:t>
            </w:r>
            <w:r w:rsidR="00A773DE" w:rsidRPr="002A5458">
              <w:rPr>
                <w:rFonts w:ascii="Calibri" w:hAnsi="Calibri"/>
                <w:sz w:val="22"/>
                <w:szCs w:val="22"/>
              </w:rPr>
              <w:t>XX</w:t>
            </w:r>
            <w:r w:rsidR="00FD6FF8" w:rsidRPr="002A5458">
              <w:rPr>
                <w:rFonts w:ascii="Calibri" w:hAnsi="Calibri"/>
                <w:sz w:val="22"/>
                <w:szCs w:val="22"/>
              </w:rPr>
              <w:t xml:space="preserve"> años</w:t>
            </w:r>
            <w:r w:rsidR="00A773DE" w:rsidRPr="002A5458">
              <w:rPr>
                <w:rFonts w:ascii="Calibri" w:hAnsi="Calibri"/>
                <w:sz w:val="22"/>
                <w:szCs w:val="22"/>
              </w:rPr>
              <w:t>)</w:t>
            </w:r>
            <w:r w:rsidR="00FD6FF8" w:rsidRPr="002A5458">
              <w:rPr>
                <w:rFonts w:ascii="Calibri" w:hAnsi="Calibri"/>
                <w:sz w:val="22"/>
                <w:szCs w:val="22"/>
              </w:rPr>
              <w:t xml:space="preserve"> desde la obtención título profesional. El monto de la experiencia solicitado es el 10% del presupuesto referencial</w:t>
            </w:r>
            <w:r w:rsidRPr="002A5458">
              <w:rPr>
                <w:rFonts w:ascii="Calibri" w:hAnsi="Calibri"/>
                <w:sz w:val="22"/>
                <w:szCs w:val="22"/>
              </w:rPr>
              <w:t xml:space="preserve"> en un máximo de xx proyectos.</w:t>
            </w:r>
          </w:p>
          <w:p w:rsidR="00FD6FF8" w:rsidRPr="002A5458" w:rsidRDefault="00FD6FF8" w:rsidP="003B1196">
            <w:pPr>
              <w:rPr>
                <w:rFonts w:ascii="Calibri" w:hAnsi="Calibri"/>
                <w:sz w:val="22"/>
                <w:szCs w:val="22"/>
              </w:rPr>
            </w:pPr>
          </w:p>
        </w:tc>
        <w:tc>
          <w:tcPr>
            <w:tcW w:w="1326" w:type="dxa"/>
            <w:shd w:val="clear" w:color="auto" w:fill="auto"/>
            <w:vAlign w:val="center"/>
          </w:tcPr>
          <w:p w:rsidR="00FD6FF8" w:rsidRPr="002A5458" w:rsidRDefault="00A773DE" w:rsidP="00A773DE">
            <w:pPr>
              <w:rPr>
                <w:rFonts w:ascii="Calibri" w:hAnsi="Calibri"/>
                <w:sz w:val="22"/>
                <w:szCs w:val="22"/>
              </w:rPr>
            </w:pPr>
            <w:r w:rsidRPr="002A5458">
              <w:rPr>
                <w:rFonts w:ascii="Calibri" w:hAnsi="Calibri"/>
                <w:sz w:val="22"/>
                <w:szCs w:val="22"/>
              </w:rPr>
              <w:t>XX</w:t>
            </w:r>
          </w:p>
        </w:tc>
        <w:tc>
          <w:tcPr>
            <w:tcW w:w="1348" w:type="dxa"/>
            <w:shd w:val="clear" w:color="auto" w:fill="auto"/>
            <w:vAlign w:val="center"/>
          </w:tcPr>
          <w:p w:rsidR="00FD6FF8" w:rsidRPr="002A5458" w:rsidRDefault="00FD6FF8" w:rsidP="003B1196">
            <w:pPr>
              <w:rPr>
                <w:rFonts w:ascii="Calibri" w:hAnsi="Calibri"/>
                <w:sz w:val="22"/>
                <w:szCs w:val="22"/>
              </w:rPr>
            </w:pPr>
            <w:r w:rsidRPr="002A5458">
              <w:rPr>
                <w:rFonts w:ascii="Calibri" w:hAnsi="Calibri"/>
                <w:sz w:val="22"/>
                <w:szCs w:val="22"/>
              </w:rPr>
              <w:t>Max. X</w:t>
            </w:r>
          </w:p>
        </w:tc>
        <w:tc>
          <w:tcPr>
            <w:tcW w:w="1321" w:type="dxa"/>
            <w:shd w:val="clear" w:color="auto" w:fill="auto"/>
            <w:vAlign w:val="center"/>
          </w:tcPr>
          <w:p w:rsidR="00FD6FF8" w:rsidRPr="002A5458" w:rsidRDefault="00FD6FF8" w:rsidP="003B1196">
            <w:pPr>
              <w:rPr>
                <w:rFonts w:ascii="Calibri" w:hAnsi="Calibri"/>
                <w:sz w:val="22"/>
                <w:szCs w:val="22"/>
              </w:rPr>
            </w:pPr>
            <w:r w:rsidRPr="002A5458">
              <w:rPr>
                <w:rFonts w:ascii="Calibri" w:hAnsi="Calibri"/>
                <w:sz w:val="22"/>
                <w:szCs w:val="22"/>
              </w:rPr>
              <w:t>$ XXXXXX</w:t>
            </w:r>
          </w:p>
        </w:tc>
      </w:tr>
    </w:tbl>
    <w:p w:rsidR="00A201DE" w:rsidRPr="002A5458" w:rsidRDefault="00A201DE">
      <w:pPr>
        <w:rPr>
          <w:rFonts w:ascii="Calibri" w:eastAsia="Times New Roman" w:hAnsi="Calibri"/>
          <w:b/>
          <w:bCs/>
          <w:color w:val="000000"/>
          <w:sz w:val="22"/>
          <w:szCs w:val="22"/>
          <w:lang w:eastAsia="es-EC"/>
        </w:rPr>
      </w:pPr>
    </w:p>
    <w:p w:rsidR="00297AC3" w:rsidRPr="002A5458" w:rsidRDefault="00B50C88">
      <w:pP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EXPERIENCIA GENERAL Y ESPECÍFICA MÍNIMA</w:t>
      </w:r>
      <w:r w:rsidR="00A80676" w:rsidRPr="002A5458">
        <w:rPr>
          <w:rFonts w:ascii="Calibri" w:eastAsia="Times New Roman" w:hAnsi="Calibri"/>
          <w:b/>
          <w:bCs/>
          <w:color w:val="000000"/>
          <w:sz w:val="22"/>
          <w:szCs w:val="22"/>
          <w:lang w:eastAsia="es-EC"/>
        </w:rPr>
        <w:t xml:space="preserve"> (porcentaje de acuerdo a la tabla</w:t>
      </w:r>
      <w:r w:rsidR="00562707" w:rsidRPr="002A5458">
        <w:rPr>
          <w:rFonts w:ascii="Calibri" w:eastAsia="Times New Roman" w:hAnsi="Calibri"/>
          <w:b/>
          <w:bCs/>
          <w:color w:val="000000"/>
          <w:sz w:val="22"/>
          <w:szCs w:val="22"/>
          <w:lang w:eastAsia="es-EC"/>
        </w:rPr>
        <w:t xml:space="preserve"> en función del presupuesto referencial resolució</w:t>
      </w:r>
      <w:r w:rsidR="00842302" w:rsidRPr="002A5458">
        <w:rPr>
          <w:rFonts w:ascii="Calibri" w:eastAsia="Times New Roman" w:hAnsi="Calibri"/>
          <w:b/>
          <w:bCs/>
          <w:color w:val="000000"/>
          <w:sz w:val="22"/>
          <w:szCs w:val="22"/>
          <w:lang w:eastAsia="es-EC"/>
        </w:rPr>
        <w:t>n RE-SERCOP-2018-000093)</w:t>
      </w:r>
    </w:p>
    <w:p w:rsidR="00A201DE" w:rsidRPr="002A5458" w:rsidRDefault="00A201DE">
      <w:pPr>
        <w:rPr>
          <w:rFonts w:ascii="Calibri" w:eastAsia="Times New Roman" w:hAnsi="Calibri"/>
          <w:b/>
          <w:bCs/>
          <w:color w:val="000000"/>
          <w:sz w:val="22"/>
          <w:szCs w:val="22"/>
          <w:lang w:eastAsia="es-EC"/>
        </w:rPr>
      </w:pPr>
    </w:p>
    <w:tbl>
      <w:tblPr>
        <w:tblStyle w:val="TableGrid1"/>
        <w:tblW w:w="8926" w:type="dxa"/>
        <w:tblLayout w:type="fixed"/>
        <w:tblLook w:val="04A0" w:firstRow="1" w:lastRow="0" w:firstColumn="1" w:lastColumn="0" w:noHBand="0" w:noVBand="1"/>
      </w:tblPr>
      <w:tblGrid>
        <w:gridCol w:w="988"/>
        <w:gridCol w:w="1275"/>
        <w:gridCol w:w="1134"/>
        <w:gridCol w:w="1701"/>
        <w:gridCol w:w="1560"/>
        <w:gridCol w:w="992"/>
        <w:gridCol w:w="1276"/>
      </w:tblGrid>
      <w:tr w:rsidR="005304E6" w:rsidRPr="002A5458" w:rsidTr="005304E6">
        <w:trPr>
          <w:trHeight w:val="153"/>
        </w:trPr>
        <w:tc>
          <w:tcPr>
            <w:tcW w:w="7650" w:type="dxa"/>
            <w:gridSpan w:val="6"/>
          </w:tcPr>
          <w:p w:rsidR="005304E6" w:rsidRPr="002A5458" w:rsidRDefault="005304E6" w:rsidP="003B1196">
            <w:pPr>
              <w:tabs>
                <w:tab w:val="left" w:pos="0"/>
                <w:tab w:val="left" w:pos="142"/>
              </w:tabs>
              <w:contextualSpacing/>
              <w:jc w:val="center"/>
              <w:rPr>
                <w:rFonts w:ascii="Calibri" w:hAnsi="Calibri"/>
                <w:b/>
                <w:i/>
                <w:sz w:val="22"/>
                <w:szCs w:val="22"/>
              </w:rPr>
            </w:pPr>
            <w:r w:rsidRPr="002A5458">
              <w:rPr>
                <w:rFonts w:ascii="Calibri" w:hAnsi="Calibri"/>
                <w:b/>
                <w:i/>
                <w:sz w:val="22"/>
                <w:szCs w:val="22"/>
              </w:rPr>
              <w:t>Experiencia general y especifica mínima requerida para procedimientos de contratación de Régimen Común</w:t>
            </w:r>
          </w:p>
        </w:tc>
        <w:tc>
          <w:tcPr>
            <w:tcW w:w="1276" w:type="dxa"/>
          </w:tcPr>
          <w:p w:rsidR="005304E6" w:rsidRPr="002A5458" w:rsidRDefault="005304E6" w:rsidP="003B1196">
            <w:pPr>
              <w:tabs>
                <w:tab w:val="left" w:pos="0"/>
                <w:tab w:val="left" w:pos="142"/>
              </w:tabs>
              <w:contextualSpacing/>
              <w:jc w:val="center"/>
              <w:rPr>
                <w:rFonts w:ascii="Calibri" w:hAnsi="Calibri"/>
                <w:b/>
                <w:i/>
                <w:sz w:val="22"/>
                <w:szCs w:val="22"/>
              </w:rPr>
            </w:pPr>
          </w:p>
        </w:tc>
      </w:tr>
      <w:tr w:rsidR="005304E6" w:rsidRPr="002A5458" w:rsidTr="005304E6">
        <w:trPr>
          <w:trHeight w:val="288"/>
        </w:trPr>
        <w:tc>
          <w:tcPr>
            <w:tcW w:w="2263" w:type="dxa"/>
            <w:gridSpan w:val="2"/>
          </w:tcPr>
          <w:p w:rsidR="005304E6" w:rsidRPr="002A5458" w:rsidRDefault="005304E6" w:rsidP="003B1196">
            <w:pPr>
              <w:tabs>
                <w:tab w:val="left" w:pos="0"/>
                <w:tab w:val="left" w:pos="142"/>
              </w:tabs>
              <w:contextualSpacing/>
              <w:jc w:val="center"/>
              <w:rPr>
                <w:rFonts w:ascii="Calibri" w:hAnsi="Calibri"/>
                <w:b/>
                <w:i/>
                <w:sz w:val="22"/>
                <w:szCs w:val="22"/>
              </w:rPr>
            </w:pPr>
            <w:r w:rsidRPr="002A5458">
              <w:rPr>
                <w:rFonts w:ascii="Calibri" w:hAnsi="Calibri"/>
                <w:b/>
                <w:i/>
                <w:sz w:val="22"/>
                <w:szCs w:val="22"/>
              </w:rPr>
              <w:t>Coeficiente respecto al presupuesto inicial del Estado</w:t>
            </w:r>
          </w:p>
        </w:tc>
        <w:tc>
          <w:tcPr>
            <w:tcW w:w="1134" w:type="dxa"/>
          </w:tcPr>
          <w:p w:rsidR="005304E6" w:rsidRPr="002A5458" w:rsidRDefault="005304E6" w:rsidP="003B1196">
            <w:pPr>
              <w:tabs>
                <w:tab w:val="left" w:pos="0"/>
                <w:tab w:val="left" w:pos="142"/>
              </w:tabs>
              <w:contextualSpacing/>
              <w:jc w:val="center"/>
              <w:rPr>
                <w:rFonts w:ascii="Calibri" w:hAnsi="Calibri"/>
                <w:b/>
                <w:i/>
                <w:sz w:val="22"/>
                <w:szCs w:val="22"/>
              </w:rPr>
            </w:pPr>
            <w:r w:rsidRPr="002A5458">
              <w:rPr>
                <w:rFonts w:ascii="Calibri" w:hAnsi="Calibri"/>
                <w:b/>
                <w:i/>
                <w:sz w:val="22"/>
                <w:szCs w:val="22"/>
              </w:rPr>
              <w:t>Monto de experiencia general mínima requerida en relación al presupuesto referencial</w:t>
            </w:r>
          </w:p>
        </w:tc>
        <w:tc>
          <w:tcPr>
            <w:tcW w:w="1701" w:type="dxa"/>
          </w:tcPr>
          <w:p w:rsidR="005304E6" w:rsidRPr="002A5458" w:rsidRDefault="005304E6" w:rsidP="003B1196">
            <w:pPr>
              <w:tabs>
                <w:tab w:val="left" w:pos="0"/>
                <w:tab w:val="left" w:pos="142"/>
              </w:tabs>
              <w:contextualSpacing/>
              <w:jc w:val="center"/>
              <w:rPr>
                <w:rFonts w:ascii="Calibri" w:hAnsi="Calibri"/>
                <w:b/>
                <w:i/>
                <w:sz w:val="22"/>
                <w:szCs w:val="22"/>
              </w:rPr>
            </w:pPr>
            <w:r w:rsidRPr="002A5458">
              <w:rPr>
                <w:rFonts w:ascii="Calibri" w:hAnsi="Calibri"/>
                <w:b/>
                <w:i/>
                <w:sz w:val="22"/>
                <w:szCs w:val="22"/>
              </w:rPr>
              <w:t>Monto de experiencia específica mínima requerida en relación al presupuesto referencial</w:t>
            </w:r>
          </w:p>
        </w:tc>
        <w:tc>
          <w:tcPr>
            <w:tcW w:w="1560" w:type="dxa"/>
          </w:tcPr>
          <w:p w:rsidR="005304E6" w:rsidRPr="002A5458" w:rsidRDefault="005304E6" w:rsidP="003B1196">
            <w:pPr>
              <w:tabs>
                <w:tab w:val="left" w:pos="0"/>
                <w:tab w:val="left" w:pos="142"/>
              </w:tabs>
              <w:contextualSpacing/>
              <w:jc w:val="center"/>
              <w:rPr>
                <w:rFonts w:ascii="Calibri" w:hAnsi="Calibri"/>
                <w:b/>
                <w:i/>
                <w:sz w:val="22"/>
                <w:szCs w:val="22"/>
              </w:rPr>
            </w:pPr>
            <w:r w:rsidRPr="002A5458">
              <w:rPr>
                <w:rFonts w:ascii="Calibri" w:hAnsi="Calibri"/>
                <w:b/>
                <w:i/>
                <w:sz w:val="22"/>
                <w:szCs w:val="22"/>
              </w:rPr>
              <w:t>Monto mínimo requerido por cada contrato en relación al monto determinado en la experiencia mínima general o específica, según corresponda.</w:t>
            </w:r>
          </w:p>
        </w:tc>
        <w:tc>
          <w:tcPr>
            <w:tcW w:w="992" w:type="dxa"/>
          </w:tcPr>
          <w:p w:rsidR="005304E6" w:rsidRPr="002A5458" w:rsidRDefault="005304E6" w:rsidP="003B1196">
            <w:pPr>
              <w:tabs>
                <w:tab w:val="left" w:pos="0"/>
                <w:tab w:val="left" w:pos="142"/>
              </w:tabs>
              <w:contextualSpacing/>
              <w:jc w:val="center"/>
              <w:rPr>
                <w:rFonts w:ascii="Calibri" w:hAnsi="Calibri"/>
                <w:b/>
                <w:i/>
                <w:sz w:val="22"/>
                <w:szCs w:val="22"/>
              </w:rPr>
            </w:pPr>
            <w:r w:rsidRPr="002A5458">
              <w:rPr>
                <w:rFonts w:ascii="Calibri" w:hAnsi="Calibri"/>
                <w:b/>
                <w:i/>
                <w:sz w:val="22"/>
                <w:szCs w:val="22"/>
              </w:rPr>
              <w:t>Tiempo durante el cual se podrá acreditar la experiencia general o específica</w:t>
            </w:r>
          </w:p>
        </w:tc>
        <w:tc>
          <w:tcPr>
            <w:tcW w:w="1276" w:type="dxa"/>
          </w:tcPr>
          <w:p w:rsidR="005304E6" w:rsidRPr="002A5458" w:rsidRDefault="005304E6" w:rsidP="003B1196">
            <w:pPr>
              <w:tabs>
                <w:tab w:val="left" w:pos="0"/>
                <w:tab w:val="left" w:pos="142"/>
              </w:tabs>
              <w:contextualSpacing/>
              <w:jc w:val="center"/>
              <w:rPr>
                <w:rFonts w:ascii="Calibri" w:hAnsi="Calibri"/>
                <w:b/>
                <w:i/>
                <w:sz w:val="22"/>
                <w:szCs w:val="22"/>
              </w:rPr>
            </w:pPr>
            <w:r w:rsidRPr="002A5458">
              <w:rPr>
                <w:rFonts w:ascii="Calibri" w:hAnsi="Calibri"/>
                <w:b/>
                <w:i/>
                <w:sz w:val="22"/>
                <w:szCs w:val="22"/>
              </w:rPr>
              <w:t>Tipo de</w:t>
            </w:r>
          </w:p>
          <w:p w:rsidR="005304E6" w:rsidRPr="002A5458" w:rsidRDefault="005304E6" w:rsidP="003B1196">
            <w:pPr>
              <w:tabs>
                <w:tab w:val="left" w:pos="0"/>
                <w:tab w:val="left" w:pos="142"/>
              </w:tabs>
              <w:contextualSpacing/>
              <w:jc w:val="center"/>
              <w:rPr>
                <w:rFonts w:ascii="Calibri" w:hAnsi="Calibri"/>
                <w:b/>
                <w:i/>
                <w:sz w:val="22"/>
                <w:szCs w:val="22"/>
              </w:rPr>
            </w:pPr>
            <w:r w:rsidRPr="002A5458">
              <w:rPr>
                <w:rFonts w:ascii="Calibri" w:hAnsi="Calibri"/>
                <w:b/>
                <w:i/>
                <w:sz w:val="22"/>
                <w:szCs w:val="22"/>
              </w:rPr>
              <w:t>Procedimiento</w:t>
            </w:r>
          </w:p>
        </w:tc>
      </w:tr>
      <w:tr w:rsidR="005304E6" w:rsidRPr="002A5458" w:rsidTr="005304E6">
        <w:trPr>
          <w:trHeight w:val="288"/>
        </w:trPr>
        <w:tc>
          <w:tcPr>
            <w:tcW w:w="988"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lastRenderedPageBreak/>
              <w:t>Mayor a</w:t>
            </w:r>
          </w:p>
        </w:tc>
        <w:tc>
          <w:tcPr>
            <w:tcW w:w="1275" w:type="dxa"/>
          </w:tcPr>
          <w:p w:rsidR="005304E6" w:rsidRPr="002A5458" w:rsidRDefault="005304E6" w:rsidP="00070A2A">
            <w:pPr>
              <w:tabs>
                <w:tab w:val="left" w:pos="0"/>
                <w:tab w:val="left" w:pos="142"/>
              </w:tabs>
              <w:contextualSpacing/>
              <w:rPr>
                <w:rFonts w:ascii="Calibri" w:hAnsi="Calibri"/>
                <w:i/>
                <w:sz w:val="22"/>
                <w:szCs w:val="22"/>
              </w:rPr>
            </w:pPr>
            <w:r w:rsidRPr="002A5458">
              <w:rPr>
                <w:rFonts w:ascii="Calibri" w:hAnsi="Calibri"/>
                <w:i/>
                <w:sz w:val="22"/>
                <w:szCs w:val="22"/>
              </w:rPr>
              <w:t xml:space="preserve">Hasta </w:t>
            </w:r>
            <w:r w:rsidR="00070A2A" w:rsidRPr="002A5458">
              <w:rPr>
                <w:rFonts w:ascii="Calibri" w:hAnsi="Calibri"/>
                <w:i/>
                <w:sz w:val="22"/>
                <w:szCs w:val="22"/>
              </w:rPr>
              <w:t>(Monto año</w:t>
            </w:r>
            <w:r w:rsidRPr="002A5458">
              <w:rPr>
                <w:rFonts w:ascii="Calibri" w:hAnsi="Calibri"/>
                <w:i/>
                <w:sz w:val="22"/>
                <w:szCs w:val="22"/>
              </w:rPr>
              <w:t xml:space="preserve"> 2019</w:t>
            </w:r>
            <w:r w:rsidR="00070A2A" w:rsidRPr="002A5458">
              <w:rPr>
                <w:rFonts w:ascii="Calibri" w:hAnsi="Calibri"/>
                <w:i/>
                <w:sz w:val="22"/>
                <w:szCs w:val="22"/>
              </w:rPr>
              <w:t>)</w:t>
            </w:r>
          </w:p>
        </w:tc>
        <w:tc>
          <w:tcPr>
            <w:tcW w:w="1134" w:type="dxa"/>
          </w:tcPr>
          <w:p w:rsidR="005304E6" w:rsidRPr="002A5458" w:rsidRDefault="005304E6" w:rsidP="003B1196">
            <w:pPr>
              <w:tabs>
                <w:tab w:val="left" w:pos="0"/>
                <w:tab w:val="left" w:pos="142"/>
              </w:tabs>
              <w:contextualSpacing/>
              <w:rPr>
                <w:rFonts w:ascii="Calibri" w:eastAsia="Calibri" w:hAnsi="Calibri"/>
                <w:i/>
                <w:sz w:val="22"/>
                <w:szCs w:val="22"/>
              </w:rPr>
            </w:pPr>
          </w:p>
        </w:tc>
        <w:tc>
          <w:tcPr>
            <w:tcW w:w="1701" w:type="dxa"/>
          </w:tcPr>
          <w:p w:rsidR="005304E6" w:rsidRPr="002A5458" w:rsidRDefault="005304E6" w:rsidP="003B1196">
            <w:pPr>
              <w:tabs>
                <w:tab w:val="left" w:pos="0"/>
                <w:tab w:val="left" w:pos="142"/>
              </w:tabs>
              <w:contextualSpacing/>
              <w:rPr>
                <w:rFonts w:ascii="Calibri" w:eastAsia="Calibri" w:hAnsi="Calibri"/>
                <w:i/>
                <w:sz w:val="22"/>
                <w:szCs w:val="22"/>
              </w:rPr>
            </w:pPr>
          </w:p>
        </w:tc>
        <w:tc>
          <w:tcPr>
            <w:tcW w:w="1560" w:type="dxa"/>
          </w:tcPr>
          <w:p w:rsidR="005304E6" w:rsidRPr="002A5458" w:rsidRDefault="005304E6" w:rsidP="003B1196">
            <w:pPr>
              <w:tabs>
                <w:tab w:val="left" w:pos="0"/>
                <w:tab w:val="left" w:pos="142"/>
              </w:tabs>
              <w:contextualSpacing/>
              <w:rPr>
                <w:rFonts w:ascii="Calibri" w:eastAsia="Calibri" w:hAnsi="Calibri"/>
                <w:i/>
                <w:sz w:val="22"/>
                <w:szCs w:val="22"/>
              </w:rPr>
            </w:pPr>
          </w:p>
        </w:tc>
        <w:tc>
          <w:tcPr>
            <w:tcW w:w="992" w:type="dxa"/>
          </w:tcPr>
          <w:p w:rsidR="005304E6" w:rsidRPr="002A5458" w:rsidRDefault="005304E6" w:rsidP="003B1196">
            <w:pPr>
              <w:tabs>
                <w:tab w:val="left" w:pos="0"/>
                <w:tab w:val="left" w:pos="142"/>
              </w:tabs>
              <w:contextualSpacing/>
              <w:rPr>
                <w:rFonts w:ascii="Calibri" w:eastAsia="Calibri" w:hAnsi="Calibri"/>
                <w:i/>
                <w:sz w:val="22"/>
                <w:szCs w:val="22"/>
              </w:rPr>
            </w:pPr>
          </w:p>
        </w:tc>
        <w:tc>
          <w:tcPr>
            <w:tcW w:w="1276" w:type="dxa"/>
          </w:tcPr>
          <w:p w:rsidR="005304E6" w:rsidRPr="002A5458" w:rsidRDefault="005304E6" w:rsidP="003B1196">
            <w:pPr>
              <w:tabs>
                <w:tab w:val="left" w:pos="0"/>
                <w:tab w:val="left" w:pos="142"/>
              </w:tabs>
              <w:contextualSpacing/>
              <w:rPr>
                <w:rFonts w:ascii="Calibri" w:eastAsia="Calibri" w:hAnsi="Calibri"/>
                <w:i/>
                <w:sz w:val="22"/>
                <w:szCs w:val="22"/>
              </w:rPr>
            </w:pPr>
          </w:p>
        </w:tc>
      </w:tr>
      <w:tr w:rsidR="005304E6" w:rsidRPr="002A5458" w:rsidTr="005304E6">
        <w:trPr>
          <w:trHeight w:val="790"/>
        </w:trPr>
        <w:tc>
          <w:tcPr>
            <w:tcW w:w="988"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w:t>
            </w:r>
          </w:p>
        </w:tc>
        <w:tc>
          <w:tcPr>
            <w:tcW w:w="1275" w:type="dxa"/>
          </w:tcPr>
          <w:p w:rsidR="005304E6" w:rsidRPr="002A5458" w:rsidRDefault="005304E6" w:rsidP="005304E6">
            <w:pPr>
              <w:tabs>
                <w:tab w:val="left" w:pos="0"/>
                <w:tab w:val="left" w:pos="142"/>
              </w:tabs>
              <w:contextualSpacing/>
              <w:jc w:val="left"/>
              <w:rPr>
                <w:rFonts w:ascii="Calibri" w:hAnsi="Calibri"/>
                <w:i/>
                <w:sz w:val="22"/>
                <w:szCs w:val="22"/>
              </w:rPr>
            </w:pPr>
            <w:r w:rsidRPr="002A5458">
              <w:rPr>
                <w:rFonts w:ascii="Calibri" w:hAnsi="Calibri"/>
                <w:i/>
                <w:sz w:val="22"/>
                <w:szCs w:val="22"/>
              </w:rPr>
              <w:t>0,000002</w:t>
            </w:r>
          </w:p>
          <w:p w:rsidR="005304E6" w:rsidRPr="002A5458" w:rsidRDefault="005304E6" w:rsidP="005304E6">
            <w:pPr>
              <w:tabs>
                <w:tab w:val="left" w:pos="0"/>
                <w:tab w:val="left" w:pos="142"/>
              </w:tabs>
              <w:contextualSpacing/>
              <w:jc w:val="left"/>
              <w:rPr>
                <w:rFonts w:ascii="Calibri" w:hAnsi="Calibri"/>
                <w:i/>
                <w:sz w:val="22"/>
                <w:szCs w:val="22"/>
              </w:rPr>
            </w:pPr>
            <w:r w:rsidRPr="002A5458">
              <w:rPr>
                <w:rFonts w:ascii="Calibri" w:hAnsi="Calibri"/>
                <w:i/>
                <w:sz w:val="22"/>
                <w:szCs w:val="22"/>
              </w:rPr>
              <w:t>($71058.79)</w:t>
            </w:r>
          </w:p>
        </w:tc>
        <w:tc>
          <w:tcPr>
            <w:tcW w:w="1134"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w:t>
            </w:r>
          </w:p>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 xml:space="preserve"> a 10 %</w:t>
            </w:r>
          </w:p>
        </w:tc>
        <w:tc>
          <w:tcPr>
            <w:tcW w:w="1701"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5 %</w:t>
            </w:r>
          </w:p>
        </w:tc>
        <w:tc>
          <w:tcPr>
            <w:tcW w:w="1560"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5%</w:t>
            </w:r>
          </w:p>
        </w:tc>
        <w:tc>
          <w:tcPr>
            <w:tcW w:w="992"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15</w:t>
            </w:r>
          </w:p>
        </w:tc>
        <w:tc>
          <w:tcPr>
            <w:tcW w:w="1276" w:type="dxa"/>
          </w:tcPr>
          <w:p w:rsidR="005304E6" w:rsidRPr="002A5458" w:rsidRDefault="005304E6" w:rsidP="005304E6">
            <w:pPr>
              <w:tabs>
                <w:tab w:val="left" w:pos="0"/>
                <w:tab w:val="left" w:pos="142"/>
              </w:tabs>
              <w:contextualSpacing/>
              <w:rPr>
                <w:rFonts w:ascii="Calibri" w:hAnsi="Calibri"/>
                <w:i/>
                <w:sz w:val="22"/>
                <w:szCs w:val="22"/>
              </w:rPr>
            </w:pPr>
            <w:r w:rsidRPr="002A5458">
              <w:rPr>
                <w:rFonts w:ascii="Calibri" w:hAnsi="Calibri"/>
                <w:i/>
                <w:sz w:val="22"/>
                <w:szCs w:val="22"/>
              </w:rPr>
              <w:t>Contratación Directa</w:t>
            </w:r>
          </w:p>
        </w:tc>
      </w:tr>
      <w:tr w:rsidR="005304E6" w:rsidRPr="002A5458" w:rsidTr="005304E6">
        <w:trPr>
          <w:trHeight w:val="288"/>
        </w:trPr>
        <w:tc>
          <w:tcPr>
            <w:tcW w:w="988"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0,000002</w:t>
            </w:r>
          </w:p>
        </w:tc>
        <w:tc>
          <w:tcPr>
            <w:tcW w:w="1275"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0,000007</w:t>
            </w:r>
          </w:p>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($248705.76)</w:t>
            </w:r>
          </w:p>
        </w:tc>
        <w:tc>
          <w:tcPr>
            <w:tcW w:w="1134"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 xml:space="preserve">No mayor </w:t>
            </w:r>
          </w:p>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a 20 %</w:t>
            </w:r>
          </w:p>
        </w:tc>
        <w:tc>
          <w:tcPr>
            <w:tcW w:w="1701"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10 %</w:t>
            </w:r>
          </w:p>
        </w:tc>
        <w:tc>
          <w:tcPr>
            <w:tcW w:w="1560"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10 %</w:t>
            </w:r>
          </w:p>
        </w:tc>
        <w:tc>
          <w:tcPr>
            <w:tcW w:w="992"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15</w:t>
            </w:r>
          </w:p>
          <w:p w:rsidR="005304E6" w:rsidRPr="002A5458" w:rsidRDefault="005304E6" w:rsidP="003B1196">
            <w:pPr>
              <w:tabs>
                <w:tab w:val="left" w:pos="0"/>
                <w:tab w:val="left" w:pos="142"/>
              </w:tabs>
              <w:contextualSpacing/>
              <w:rPr>
                <w:rFonts w:ascii="Calibri" w:hAnsi="Calibri"/>
                <w:i/>
                <w:sz w:val="22"/>
                <w:szCs w:val="22"/>
              </w:rPr>
            </w:pPr>
          </w:p>
        </w:tc>
        <w:tc>
          <w:tcPr>
            <w:tcW w:w="1276"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Lista corta</w:t>
            </w:r>
          </w:p>
        </w:tc>
      </w:tr>
      <w:tr w:rsidR="005304E6" w:rsidRPr="002A5458" w:rsidTr="005304E6">
        <w:trPr>
          <w:trHeight w:val="288"/>
        </w:trPr>
        <w:tc>
          <w:tcPr>
            <w:tcW w:w="988"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0,000007</w:t>
            </w:r>
          </w:p>
        </w:tc>
        <w:tc>
          <w:tcPr>
            <w:tcW w:w="1275"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0,000015</w:t>
            </w:r>
          </w:p>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($532940.92)</w:t>
            </w:r>
          </w:p>
        </w:tc>
        <w:tc>
          <w:tcPr>
            <w:tcW w:w="1134"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 xml:space="preserve">No mayor </w:t>
            </w:r>
          </w:p>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a 30 %</w:t>
            </w:r>
          </w:p>
        </w:tc>
        <w:tc>
          <w:tcPr>
            <w:tcW w:w="1701"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15 %</w:t>
            </w:r>
          </w:p>
        </w:tc>
        <w:tc>
          <w:tcPr>
            <w:tcW w:w="1560"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15 %</w:t>
            </w:r>
          </w:p>
        </w:tc>
        <w:tc>
          <w:tcPr>
            <w:tcW w:w="992"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15</w:t>
            </w:r>
          </w:p>
        </w:tc>
        <w:tc>
          <w:tcPr>
            <w:tcW w:w="1276"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Lista corta</w:t>
            </w:r>
          </w:p>
        </w:tc>
      </w:tr>
      <w:tr w:rsidR="005304E6" w:rsidRPr="002A5458" w:rsidTr="005304E6">
        <w:trPr>
          <w:trHeight w:val="288"/>
        </w:trPr>
        <w:tc>
          <w:tcPr>
            <w:tcW w:w="988"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0,000015</w:t>
            </w:r>
          </w:p>
        </w:tc>
        <w:tc>
          <w:tcPr>
            <w:tcW w:w="1275"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0,00003</w:t>
            </w:r>
          </w:p>
        </w:tc>
        <w:tc>
          <w:tcPr>
            <w:tcW w:w="1134"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w:t>
            </w:r>
          </w:p>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 xml:space="preserve"> a 40 %</w:t>
            </w:r>
          </w:p>
        </w:tc>
        <w:tc>
          <w:tcPr>
            <w:tcW w:w="1701"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20 %</w:t>
            </w:r>
          </w:p>
        </w:tc>
        <w:tc>
          <w:tcPr>
            <w:tcW w:w="1560"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20 %</w:t>
            </w:r>
          </w:p>
        </w:tc>
        <w:tc>
          <w:tcPr>
            <w:tcW w:w="992"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15</w:t>
            </w:r>
          </w:p>
        </w:tc>
        <w:tc>
          <w:tcPr>
            <w:tcW w:w="1276"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Concurso Publico</w:t>
            </w:r>
          </w:p>
        </w:tc>
      </w:tr>
      <w:tr w:rsidR="005304E6" w:rsidRPr="002A5458" w:rsidTr="005304E6">
        <w:trPr>
          <w:trHeight w:val="288"/>
        </w:trPr>
        <w:tc>
          <w:tcPr>
            <w:tcW w:w="988"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0,00003</w:t>
            </w:r>
          </w:p>
        </w:tc>
        <w:tc>
          <w:tcPr>
            <w:tcW w:w="1275"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0,0002</w:t>
            </w:r>
          </w:p>
        </w:tc>
        <w:tc>
          <w:tcPr>
            <w:tcW w:w="1134"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 xml:space="preserve">No mayor </w:t>
            </w:r>
          </w:p>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a 50 %</w:t>
            </w:r>
          </w:p>
        </w:tc>
        <w:tc>
          <w:tcPr>
            <w:tcW w:w="1701"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25 %</w:t>
            </w:r>
          </w:p>
        </w:tc>
        <w:tc>
          <w:tcPr>
            <w:tcW w:w="1560"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25 %</w:t>
            </w:r>
          </w:p>
        </w:tc>
        <w:tc>
          <w:tcPr>
            <w:tcW w:w="992"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15</w:t>
            </w:r>
          </w:p>
        </w:tc>
        <w:tc>
          <w:tcPr>
            <w:tcW w:w="1276"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Concurso Publico</w:t>
            </w:r>
          </w:p>
        </w:tc>
      </w:tr>
      <w:tr w:rsidR="005304E6" w:rsidRPr="002A5458" w:rsidTr="005304E6">
        <w:trPr>
          <w:trHeight w:val="288"/>
        </w:trPr>
        <w:tc>
          <w:tcPr>
            <w:tcW w:w="988"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0,0002</w:t>
            </w:r>
          </w:p>
        </w:tc>
        <w:tc>
          <w:tcPr>
            <w:tcW w:w="1275"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0,0004</w:t>
            </w:r>
          </w:p>
        </w:tc>
        <w:tc>
          <w:tcPr>
            <w:tcW w:w="1134"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 xml:space="preserve">No mayor </w:t>
            </w:r>
          </w:p>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a 60 %</w:t>
            </w:r>
          </w:p>
        </w:tc>
        <w:tc>
          <w:tcPr>
            <w:tcW w:w="1701"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30 %</w:t>
            </w:r>
          </w:p>
        </w:tc>
        <w:tc>
          <w:tcPr>
            <w:tcW w:w="1560"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30 %</w:t>
            </w:r>
          </w:p>
        </w:tc>
        <w:tc>
          <w:tcPr>
            <w:tcW w:w="992"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15</w:t>
            </w:r>
          </w:p>
        </w:tc>
        <w:tc>
          <w:tcPr>
            <w:tcW w:w="1276"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Concurso Publico</w:t>
            </w:r>
          </w:p>
        </w:tc>
      </w:tr>
      <w:tr w:rsidR="005304E6" w:rsidRPr="002A5458" w:rsidTr="005304E6">
        <w:trPr>
          <w:trHeight w:val="234"/>
        </w:trPr>
        <w:tc>
          <w:tcPr>
            <w:tcW w:w="988"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mayor a</w:t>
            </w:r>
          </w:p>
        </w:tc>
        <w:tc>
          <w:tcPr>
            <w:tcW w:w="1275"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0,0004</w:t>
            </w:r>
          </w:p>
        </w:tc>
        <w:tc>
          <w:tcPr>
            <w:tcW w:w="1134"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w:t>
            </w:r>
          </w:p>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 xml:space="preserve"> a 70 %</w:t>
            </w:r>
          </w:p>
        </w:tc>
        <w:tc>
          <w:tcPr>
            <w:tcW w:w="1701"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40 %</w:t>
            </w:r>
          </w:p>
        </w:tc>
        <w:tc>
          <w:tcPr>
            <w:tcW w:w="1560"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No mayor a 30 %</w:t>
            </w:r>
          </w:p>
        </w:tc>
        <w:tc>
          <w:tcPr>
            <w:tcW w:w="992"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15</w:t>
            </w:r>
          </w:p>
        </w:tc>
        <w:tc>
          <w:tcPr>
            <w:tcW w:w="1276" w:type="dxa"/>
          </w:tcPr>
          <w:p w:rsidR="005304E6" w:rsidRPr="002A5458" w:rsidRDefault="005304E6" w:rsidP="003B1196">
            <w:pPr>
              <w:tabs>
                <w:tab w:val="left" w:pos="0"/>
                <w:tab w:val="left" w:pos="142"/>
              </w:tabs>
              <w:contextualSpacing/>
              <w:rPr>
                <w:rFonts w:ascii="Calibri" w:hAnsi="Calibri"/>
                <w:i/>
                <w:sz w:val="22"/>
                <w:szCs w:val="22"/>
              </w:rPr>
            </w:pPr>
            <w:r w:rsidRPr="002A5458">
              <w:rPr>
                <w:rFonts w:ascii="Calibri" w:hAnsi="Calibri"/>
                <w:i/>
                <w:sz w:val="22"/>
                <w:szCs w:val="22"/>
              </w:rPr>
              <w:t>Concurso Publico</w:t>
            </w:r>
          </w:p>
        </w:tc>
      </w:tr>
    </w:tbl>
    <w:p w:rsidR="001C5B0A" w:rsidRPr="002A5458" w:rsidRDefault="001C5B0A">
      <w:pPr>
        <w:rPr>
          <w:rFonts w:ascii="Calibri" w:eastAsia="Times New Roman" w:hAnsi="Calibri"/>
          <w:b/>
          <w:bCs/>
          <w:color w:val="000000"/>
          <w:sz w:val="22"/>
          <w:szCs w:val="22"/>
          <w:lang w:eastAsia="es-EC"/>
        </w:rPr>
      </w:pPr>
    </w:p>
    <w:tbl>
      <w:tblPr>
        <w:tblW w:w="87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3402"/>
        <w:gridCol w:w="1418"/>
        <w:gridCol w:w="992"/>
        <w:gridCol w:w="1134"/>
        <w:gridCol w:w="1276"/>
      </w:tblGrid>
      <w:tr w:rsidR="00CF0A82" w:rsidRPr="002A5458" w:rsidTr="00FE7C51">
        <w:trPr>
          <w:trHeight w:val="865"/>
        </w:trPr>
        <w:tc>
          <w:tcPr>
            <w:tcW w:w="507" w:type="dxa"/>
            <w:shd w:val="clear" w:color="auto" w:fill="auto"/>
            <w:vAlign w:val="center"/>
          </w:tcPr>
          <w:p w:rsidR="00CF0A82" w:rsidRPr="002A5458" w:rsidRDefault="00CF0A82">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3402" w:type="dxa"/>
            <w:shd w:val="clear" w:color="auto" w:fill="auto"/>
            <w:vAlign w:val="center"/>
          </w:tcPr>
          <w:p w:rsidR="00CF0A82" w:rsidRPr="002A5458" w:rsidRDefault="00CF0A82">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Descripción</w:t>
            </w:r>
          </w:p>
        </w:tc>
        <w:tc>
          <w:tcPr>
            <w:tcW w:w="1418" w:type="dxa"/>
            <w:shd w:val="clear" w:color="auto" w:fill="auto"/>
            <w:vAlign w:val="center"/>
          </w:tcPr>
          <w:p w:rsidR="00CF0A82" w:rsidRPr="002A5458" w:rsidRDefault="00CF0A82">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Tipo</w:t>
            </w:r>
          </w:p>
        </w:tc>
        <w:tc>
          <w:tcPr>
            <w:tcW w:w="992" w:type="dxa"/>
            <w:shd w:val="clear" w:color="auto" w:fill="auto"/>
            <w:vAlign w:val="center"/>
          </w:tcPr>
          <w:p w:rsidR="00CF0A82" w:rsidRPr="002A5458" w:rsidRDefault="00CF0A82">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Temporalidad</w:t>
            </w:r>
            <w:r w:rsidR="00652B9B" w:rsidRPr="002A5458">
              <w:rPr>
                <w:rFonts w:ascii="Calibri" w:eastAsia="Times New Roman" w:hAnsi="Calibri"/>
                <w:b/>
                <w:bCs/>
                <w:color w:val="000000"/>
                <w:sz w:val="22"/>
                <w:szCs w:val="22"/>
                <w:lang w:eastAsia="es-EC"/>
              </w:rPr>
              <w:t xml:space="preserve"> </w:t>
            </w:r>
          </w:p>
          <w:p w:rsidR="00652B9B" w:rsidRPr="002A5458" w:rsidRDefault="00652B9B">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(años)</w:t>
            </w:r>
          </w:p>
        </w:tc>
        <w:tc>
          <w:tcPr>
            <w:tcW w:w="1134" w:type="dxa"/>
            <w:shd w:val="clear" w:color="auto" w:fill="auto"/>
            <w:vAlign w:val="center"/>
          </w:tcPr>
          <w:p w:rsidR="00CF0A82" w:rsidRPr="002A5458" w:rsidRDefault="00CF0A82">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Numero Proyectos</w:t>
            </w:r>
          </w:p>
        </w:tc>
        <w:tc>
          <w:tcPr>
            <w:tcW w:w="1276" w:type="dxa"/>
            <w:shd w:val="clear" w:color="auto" w:fill="auto"/>
            <w:vAlign w:val="center"/>
          </w:tcPr>
          <w:p w:rsidR="00112670" w:rsidRPr="002A5458" w:rsidRDefault="00CF0A82" w:rsidP="00112670">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Monto Mínimo</w:t>
            </w:r>
          </w:p>
          <w:p w:rsidR="00112670" w:rsidRPr="002A5458" w:rsidRDefault="00112670" w:rsidP="00112670">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a cumplir</w:t>
            </w:r>
            <w:r w:rsidR="009C3477" w:rsidRPr="002A5458">
              <w:rPr>
                <w:rFonts w:ascii="Calibri" w:eastAsia="Times New Roman" w:hAnsi="Calibri"/>
                <w:b/>
                <w:bCs/>
                <w:color w:val="000000"/>
                <w:sz w:val="22"/>
                <w:szCs w:val="22"/>
                <w:lang w:eastAsia="es-EC"/>
              </w:rPr>
              <w:t xml:space="preserve"> (Dólares)</w:t>
            </w:r>
          </w:p>
        </w:tc>
      </w:tr>
      <w:tr w:rsidR="00CF0A82" w:rsidRPr="002A5458" w:rsidTr="00FE7C51">
        <w:trPr>
          <w:trHeight w:val="849"/>
        </w:trPr>
        <w:tc>
          <w:tcPr>
            <w:tcW w:w="507" w:type="dxa"/>
            <w:shd w:val="clear" w:color="auto" w:fill="auto"/>
            <w:vAlign w:val="center"/>
          </w:tcPr>
          <w:p w:rsidR="00CF0A82" w:rsidRPr="002A5458" w:rsidRDefault="00CF0A82">
            <w:pPr>
              <w:jc w:val="center"/>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w:t>
            </w:r>
          </w:p>
        </w:tc>
        <w:tc>
          <w:tcPr>
            <w:tcW w:w="3402" w:type="dxa"/>
            <w:shd w:val="clear" w:color="auto" w:fill="auto"/>
            <w:vAlign w:val="center"/>
          </w:tcPr>
          <w:p w:rsidR="00CF0A82" w:rsidRPr="002A5458" w:rsidRDefault="00F165BA" w:rsidP="00F76B0B">
            <w:pPr>
              <w:jc w:val="center"/>
              <w:rPr>
                <w:rFonts w:ascii="Calibri" w:hAnsi="Calibri"/>
                <w:sz w:val="22"/>
                <w:szCs w:val="22"/>
              </w:rPr>
            </w:pPr>
            <w:r w:rsidRPr="002A5458">
              <w:rPr>
                <w:rFonts w:ascii="Calibri" w:hAnsi="Calibri"/>
                <w:sz w:val="22"/>
                <w:szCs w:val="22"/>
              </w:rPr>
              <w:t xml:space="preserve">El área requirente definirá con precisión la experiencia general mínima que deberá acreditar el oferente </w:t>
            </w:r>
            <w:r w:rsidR="00F15FE6" w:rsidRPr="002A5458">
              <w:rPr>
                <w:rFonts w:ascii="Calibri" w:hAnsi="Calibri"/>
                <w:sz w:val="22"/>
                <w:szCs w:val="22"/>
              </w:rPr>
              <w:t xml:space="preserve">en los últimos 15 años </w:t>
            </w:r>
            <w:r w:rsidR="00B85276" w:rsidRPr="002A5458">
              <w:rPr>
                <w:rFonts w:ascii="Calibri" w:hAnsi="Calibri"/>
                <w:sz w:val="22"/>
                <w:szCs w:val="22"/>
              </w:rPr>
              <w:t xml:space="preserve">por un monto </w:t>
            </w:r>
            <w:r w:rsidR="003C07F9" w:rsidRPr="002A5458">
              <w:rPr>
                <w:rFonts w:ascii="Calibri" w:hAnsi="Calibri"/>
                <w:sz w:val="22"/>
                <w:szCs w:val="22"/>
              </w:rPr>
              <w:t>no mayor</w:t>
            </w:r>
            <w:r w:rsidR="001C5B0A" w:rsidRPr="002A5458">
              <w:rPr>
                <w:rFonts w:ascii="Calibri" w:hAnsi="Calibri"/>
                <w:sz w:val="22"/>
                <w:szCs w:val="22"/>
              </w:rPr>
              <w:t xml:space="preserve"> (</w:t>
            </w:r>
            <w:r w:rsidR="00F76B0B" w:rsidRPr="002A5458">
              <w:rPr>
                <w:rFonts w:ascii="Calibri" w:hAnsi="Calibri"/>
                <w:sz w:val="22"/>
                <w:szCs w:val="22"/>
              </w:rPr>
              <w:t>colocar</w:t>
            </w:r>
            <w:r w:rsidR="00F76B0B" w:rsidRPr="002A5458">
              <w:rPr>
                <w:rFonts w:ascii="Calibri" w:hAnsi="Calibri"/>
                <w:b/>
                <w:sz w:val="22"/>
                <w:szCs w:val="22"/>
              </w:rPr>
              <w:t xml:space="preserve"> </w:t>
            </w:r>
            <w:r w:rsidR="00F76B0B" w:rsidRPr="002A5458">
              <w:rPr>
                <w:rFonts w:ascii="Calibri" w:hAnsi="Calibri"/>
                <w:sz w:val="22"/>
                <w:szCs w:val="22"/>
              </w:rPr>
              <w:t xml:space="preserve">el </w:t>
            </w:r>
            <w:r w:rsidR="00F76B0B" w:rsidRPr="002A5458">
              <w:rPr>
                <w:rFonts w:ascii="Calibri" w:eastAsia="Times New Roman" w:hAnsi="Calibri"/>
                <w:bCs/>
                <w:color w:val="000000"/>
                <w:sz w:val="22"/>
                <w:szCs w:val="22"/>
                <w:lang w:eastAsia="es-EC"/>
              </w:rPr>
              <w:t xml:space="preserve">porcentaje </w:t>
            </w:r>
            <w:r w:rsidR="00F76B0B" w:rsidRPr="002A5458">
              <w:rPr>
                <w:rFonts w:ascii="Calibri" w:hAnsi="Calibri"/>
                <w:sz w:val="22"/>
                <w:szCs w:val="22"/>
              </w:rPr>
              <w:t>mayor de la tabla xx</w:t>
            </w:r>
            <w:r w:rsidR="00FF22AB" w:rsidRPr="002A5458">
              <w:rPr>
                <w:rFonts w:ascii="Calibri" w:hAnsi="Calibri"/>
                <w:sz w:val="22"/>
                <w:szCs w:val="22"/>
              </w:rPr>
              <w:t xml:space="preserve"> </w:t>
            </w:r>
            <w:r w:rsidR="00F76B0B" w:rsidRPr="002A5458">
              <w:rPr>
                <w:rFonts w:ascii="Calibri" w:hAnsi="Calibri"/>
                <w:sz w:val="22"/>
                <w:szCs w:val="22"/>
              </w:rPr>
              <w:t xml:space="preserve">% </w:t>
            </w:r>
            <w:r w:rsidR="003C07F9" w:rsidRPr="002A5458">
              <w:rPr>
                <w:rFonts w:ascii="Calibri" w:hAnsi="Calibri"/>
                <w:sz w:val="22"/>
                <w:szCs w:val="22"/>
              </w:rPr>
              <w:t xml:space="preserve">en relación al </w:t>
            </w:r>
            <w:r w:rsidR="00F76B0B" w:rsidRPr="002A5458">
              <w:rPr>
                <w:rFonts w:ascii="Calibri" w:hAnsi="Calibri"/>
                <w:sz w:val="22"/>
                <w:szCs w:val="22"/>
              </w:rPr>
              <w:t>tipo de procedimiento) en relación al presupuesto referencial</w:t>
            </w:r>
            <w:r w:rsidR="003C07F9" w:rsidRPr="002A5458">
              <w:rPr>
                <w:rFonts w:ascii="Calibri" w:hAnsi="Calibri"/>
                <w:sz w:val="22"/>
                <w:szCs w:val="22"/>
              </w:rPr>
              <w:t>.</w:t>
            </w:r>
            <w:r w:rsidR="00B85276" w:rsidRPr="002A5458">
              <w:rPr>
                <w:rFonts w:ascii="Calibri" w:hAnsi="Calibri"/>
                <w:sz w:val="22"/>
                <w:szCs w:val="22"/>
              </w:rPr>
              <w:t xml:space="preserve"> </w:t>
            </w:r>
            <w:r w:rsidR="00CF0A82" w:rsidRPr="002A5458">
              <w:rPr>
                <w:rFonts w:ascii="Calibri" w:hAnsi="Calibri"/>
                <w:sz w:val="22"/>
                <w:szCs w:val="22"/>
              </w:rPr>
              <w:t>Ningún proyecto presentad</w:t>
            </w:r>
            <w:r w:rsidR="00112670" w:rsidRPr="002A5458">
              <w:rPr>
                <w:rFonts w:ascii="Calibri" w:hAnsi="Calibri"/>
                <w:sz w:val="22"/>
                <w:szCs w:val="22"/>
              </w:rPr>
              <w:t>o</w:t>
            </w:r>
            <w:r w:rsidR="00CF0A82" w:rsidRPr="002A5458">
              <w:rPr>
                <w:rFonts w:ascii="Calibri" w:hAnsi="Calibri"/>
                <w:sz w:val="22"/>
                <w:szCs w:val="22"/>
              </w:rPr>
              <w:t xml:space="preserve"> podrá ser </w:t>
            </w:r>
            <w:r w:rsidR="003C07F9" w:rsidRPr="002A5458">
              <w:rPr>
                <w:rFonts w:ascii="Calibri" w:hAnsi="Calibri"/>
                <w:sz w:val="22"/>
                <w:szCs w:val="22"/>
              </w:rPr>
              <w:t>mayo</w:t>
            </w:r>
            <w:r w:rsidR="00F76B0B" w:rsidRPr="002A5458">
              <w:rPr>
                <w:rFonts w:ascii="Calibri" w:hAnsi="Calibri"/>
                <w:sz w:val="22"/>
                <w:szCs w:val="22"/>
              </w:rPr>
              <w:t>r</w:t>
            </w:r>
            <w:r w:rsidRPr="002A5458">
              <w:rPr>
                <w:rFonts w:ascii="Calibri" w:hAnsi="Calibri"/>
                <w:sz w:val="22"/>
                <w:szCs w:val="22"/>
              </w:rPr>
              <w:t xml:space="preserve"> </w:t>
            </w:r>
            <w:r w:rsidR="00DD02F9" w:rsidRPr="002A5458">
              <w:rPr>
                <w:rFonts w:ascii="Calibri" w:hAnsi="Calibri"/>
                <w:sz w:val="22"/>
                <w:szCs w:val="22"/>
              </w:rPr>
              <w:t>(</w:t>
            </w:r>
            <w:r w:rsidR="00104D56" w:rsidRPr="002A5458">
              <w:rPr>
                <w:rFonts w:ascii="Calibri" w:hAnsi="Calibri"/>
                <w:sz w:val="22"/>
                <w:szCs w:val="22"/>
              </w:rPr>
              <w:t>colocar</w:t>
            </w:r>
            <w:r w:rsidR="00104D56" w:rsidRPr="002A5458">
              <w:rPr>
                <w:rFonts w:ascii="Calibri" w:hAnsi="Calibri"/>
                <w:b/>
                <w:sz w:val="22"/>
                <w:szCs w:val="22"/>
              </w:rPr>
              <w:t xml:space="preserve"> </w:t>
            </w:r>
            <w:r w:rsidR="00104D56" w:rsidRPr="002A5458">
              <w:rPr>
                <w:rFonts w:ascii="Calibri" w:hAnsi="Calibri"/>
                <w:sz w:val="22"/>
                <w:szCs w:val="22"/>
              </w:rPr>
              <w:t xml:space="preserve">el </w:t>
            </w:r>
            <w:r w:rsidR="00104D56" w:rsidRPr="002A5458">
              <w:rPr>
                <w:rFonts w:ascii="Calibri" w:eastAsia="Times New Roman" w:hAnsi="Calibri"/>
                <w:bCs/>
                <w:color w:val="000000"/>
                <w:sz w:val="22"/>
                <w:szCs w:val="22"/>
                <w:lang w:eastAsia="es-EC"/>
              </w:rPr>
              <w:t xml:space="preserve">porcentaje </w:t>
            </w:r>
            <w:r w:rsidR="00104D56" w:rsidRPr="002A5458">
              <w:rPr>
                <w:rFonts w:ascii="Calibri" w:hAnsi="Calibri"/>
                <w:sz w:val="22"/>
                <w:szCs w:val="22"/>
              </w:rPr>
              <w:t>mayor de la tabla xx% en relación al tipo de procedimiento</w:t>
            </w:r>
            <w:r w:rsidR="001C5B0A" w:rsidRPr="002A5458">
              <w:rPr>
                <w:rFonts w:ascii="Calibri" w:hAnsi="Calibri"/>
                <w:sz w:val="22"/>
                <w:szCs w:val="22"/>
              </w:rPr>
              <w:t>)</w:t>
            </w:r>
            <w:r w:rsidR="003C07F9" w:rsidRPr="002A5458">
              <w:rPr>
                <w:rFonts w:ascii="Calibri" w:hAnsi="Calibri"/>
                <w:sz w:val="22"/>
                <w:szCs w:val="22"/>
              </w:rPr>
              <w:t xml:space="preserve"> en relación al</w:t>
            </w:r>
            <w:r w:rsidR="00907417" w:rsidRPr="002A5458">
              <w:rPr>
                <w:rFonts w:ascii="Calibri" w:hAnsi="Calibri"/>
                <w:sz w:val="22"/>
                <w:szCs w:val="22"/>
              </w:rPr>
              <w:t xml:space="preserve"> monto determinado en la experiencia General mínima</w:t>
            </w:r>
            <w:r w:rsidR="003C07F9" w:rsidRPr="002A5458">
              <w:rPr>
                <w:rFonts w:ascii="Calibri" w:hAnsi="Calibri"/>
                <w:sz w:val="22"/>
                <w:szCs w:val="22"/>
              </w:rPr>
              <w:t>.</w:t>
            </w:r>
          </w:p>
        </w:tc>
        <w:tc>
          <w:tcPr>
            <w:tcW w:w="1418" w:type="dxa"/>
            <w:shd w:val="clear" w:color="auto" w:fill="auto"/>
          </w:tcPr>
          <w:p w:rsidR="00CF0A82" w:rsidRPr="002A5458" w:rsidRDefault="00CF0A82">
            <w:pPr>
              <w:rPr>
                <w:rFonts w:ascii="Calibri" w:hAnsi="Calibri"/>
                <w:sz w:val="22"/>
                <w:szCs w:val="22"/>
              </w:rPr>
            </w:pPr>
            <w:r w:rsidRPr="002A5458">
              <w:rPr>
                <w:rFonts w:ascii="Calibri" w:hAnsi="Calibri"/>
                <w:sz w:val="22"/>
                <w:szCs w:val="22"/>
              </w:rPr>
              <w:t>Experiencia General</w:t>
            </w:r>
          </w:p>
        </w:tc>
        <w:tc>
          <w:tcPr>
            <w:tcW w:w="992" w:type="dxa"/>
            <w:shd w:val="clear" w:color="auto" w:fill="auto"/>
          </w:tcPr>
          <w:p w:rsidR="00CF0A82" w:rsidRPr="002A5458" w:rsidRDefault="00FA6416" w:rsidP="00FA6416">
            <w:pPr>
              <w:rPr>
                <w:rFonts w:ascii="Calibri" w:hAnsi="Calibri"/>
                <w:sz w:val="22"/>
                <w:szCs w:val="22"/>
              </w:rPr>
            </w:pPr>
            <w:r w:rsidRPr="002A5458">
              <w:rPr>
                <w:rFonts w:ascii="Calibri" w:hAnsi="Calibri"/>
                <w:sz w:val="22"/>
                <w:szCs w:val="22"/>
              </w:rPr>
              <w:t>Se fijara</w:t>
            </w:r>
            <w:r w:rsidR="00F15FE6" w:rsidRPr="002A5458">
              <w:rPr>
                <w:rFonts w:ascii="Calibri" w:hAnsi="Calibri"/>
                <w:sz w:val="22"/>
                <w:szCs w:val="22"/>
              </w:rPr>
              <w:t>15</w:t>
            </w:r>
            <w:r w:rsidRPr="002A5458">
              <w:rPr>
                <w:rFonts w:ascii="Calibri" w:hAnsi="Calibri"/>
                <w:sz w:val="22"/>
                <w:szCs w:val="22"/>
              </w:rPr>
              <w:t xml:space="preserve"> años</w:t>
            </w:r>
          </w:p>
        </w:tc>
        <w:tc>
          <w:tcPr>
            <w:tcW w:w="1134" w:type="dxa"/>
            <w:shd w:val="clear" w:color="auto" w:fill="auto"/>
          </w:tcPr>
          <w:p w:rsidR="00CF0A82" w:rsidRPr="002A5458" w:rsidRDefault="00CF0A82" w:rsidP="00F41509">
            <w:pPr>
              <w:jc w:val="center"/>
              <w:rPr>
                <w:rFonts w:ascii="Calibri" w:hAnsi="Calibri"/>
                <w:sz w:val="22"/>
                <w:szCs w:val="22"/>
              </w:rPr>
            </w:pPr>
          </w:p>
        </w:tc>
        <w:tc>
          <w:tcPr>
            <w:tcW w:w="1276" w:type="dxa"/>
            <w:shd w:val="clear" w:color="auto" w:fill="auto"/>
          </w:tcPr>
          <w:p w:rsidR="00CF0A82" w:rsidRPr="002A5458" w:rsidRDefault="00CF0A82" w:rsidP="003C07F9">
            <w:pPr>
              <w:rPr>
                <w:rFonts w:ascii="Calibri" w:hAnsi="Calibri"/>
                <w:sz w:val="22"/>
                <w:szCs w:val="22"/>
              </w:rPr>
            </w:pPr>
            <w:r w:rsidRPr="002A5458">
              <w:rPr>
                <w:rFonts w:ascii="Calibri" w:hAnsi="Calibri"/>
                <w:sz w:val="22"/>
                <w:szCs w:val="22"/>
              </w:rPr>
              <w:t xml:space="preserve">$ </w:t>
            </w:r>
            <w:r w:rsidR="003C07F9" w:rsidRPr="002A5458">
              <w:rPr>
                <w:rFonts w:ascii="Calibri" w:hAnsi="Calibri"/>
                <w:sz w:val="22"/>
                <w:szCs w:val="22"/>
              </w:rPr>
              <w:t>XXXXXX</w:t>
            </w:r>
          </w:p>
        </w:tc>
      </w:tr>
      <w:tr w:rsidR="00CF0A82" w:rsidRPr="002A5458" w:rsidTr="00FE7C51">
        <w:trPr>
          <w:trHeight w:val="847"/>
        </w:trPr>
        <w:tc>
          <w:tcPr>
            <w:tcW w:w="507" w:type="dxa"/>
            <w:shd w:val="clear" w:color="auto" w:fill="auto"/>
            <w:vAlign w:val="center"/>
          </w:tcPr>
          <w:p w:rsidR="00CF0A82" w:rsidRPr="002A5458" w:rsidRDefault="00CF0A82">
            <w:pPr>
              <w:jc w:val="center"/>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2</w:t>
            </w:r>
          </w:p>
        </w:tc>
        <w:tc>
          <w:tcPr>
            <w:tcW w:w="3402" w:type="dxa"/>
            <w:shd w:val="clear" w:color="auto" w:fill="auto"/>
            <w:vAlign w:val="center"/>
          </w:tcPr>
          <w:p w:rsidR="00CF0A82" w:rsidRPr="002A5458" w:rsidRDefault="00F76B0B" w:rsidP="00F165BA">
            <w:pPr>
              <w:jc w:val="center"/>
              <w:rPr>
                <w:rFonts w:ascii="Calibri" w:hAnsi="Calibri"/>
                <w:sz w:val="22"/>
                <w:szCs w:val="22"/>
              </w:rPr>
            </w:pPr>
            <w:r w:rsidRPr="002A5458">
              <w:rPr>
                <w:rFonts w:ascii="Calibri" w:hAnsi="Calibri"/>
                <w:sz w:val="22"/>
                <w:szCs w:val="22"/>
              </w:rPr>
              <w:t xml:space="preserve">El área </w:t>
            </w:r>
            <w:r w:rsidR="00F165BA" w:rsidRPr="002A5458">
              <w:rPr>
                <w:rFonts w:ascii="Calibri" w:hAnsi="Calibri"/>
                <w:sz w:val="22"/>
                <w:szCs w:val="22"/>
              </w:rPr>
              <w:t>requirente</w:t>
            </w:r>
            <w:r w:rsidRPr="002A5458">
              <w:rPr>
                <w:rFonts w:ascii="Calibri" w:hAnsi="Calibri"/>
                <w:sz w:val="22"/>
                <w:szCs w:val="22"/>
              </w:rPr>
              <w:t xml:space="preserve"> definirá con precisión</w:t>
            </w:r>
            <w:r w:rsidR="00F165BA" w:rsidRPr="002A5458">
              <w:rPr>
                <w:rFonts w:ascii="Calibri" w:hAnsi="Calibri"/>
                <w:sz w:val="22"/>
                <w:szCs w:val="22"/>
              </w:rPr>
              <w:t xml:space="preserve"> la experiencia mínima que deberá acreditar el oferente.</w:t>
            </w:r>
            <w:r w:rsidRPr="002A5458">
              <w:rPr>
                <w:rFonts w:ascii="Calibri" w:hAnsi="Calibri"/>
                <w:sz w:val="22"/>
                <w:szCs w:val="22"/>
              </w:rPr>
              <w:t xml:space="preserve"> La experiencia especifica mínima </w:t>
            </w:r>
            <w:r w:rsidRPr="002A5458">
              <w:rPr>
                <w:rFonts w:ascii="Calibri" w:hAnsi="Calibri"/>
                <w:sz w:val="22"/>
                <w:szCs w:val="22"/>
              </w:rPr>
              <w:lastRenderedPageBreak/>
              <w:t>deberá estar directamente relacionada con el objeto de la contratación</w:t>
            </w:r>
            <w:r w:rsidR="00CF0A82" w:rsidRPr="002A5458">
              <w:rPr>
                <w:rFonts w:ascii="Calibri" w:hAnsi="Calibri"/>
                <w:sz w:val="22"/>
                <w:szCs w:val="22"/>
              </w:rPr>
              <w:t xml:space="preserve">, </w:t>
            </w:r>
            <w:r w:rsidR="00187CC5" w:rsidRPr="002A5458">
              <w:rPr>
                <w:rFonts w:ascii="Calibri" w:hAnsi="Calibri"/>
                <w:sz w:val="22"/>
                <w:szCs w:val="22"/>
              </w:rPr>
              <w:t xml:space="preserve">(detallar el tipo de </w:t>
            </w:r>
            <w:r w:rsidR="00F165BA" w:rsidRPr="002A5458">
              <w:rPr>
                <w:rFonts w:ascii="Calibri" w:hAnsi="Calibri"/>
                <w:sz w:val="22"/>
                <w:szCs w:val="22"/>
              </w:rPr>
              <w:t>experiencia que se aceptarán</w:t>
            </w:r>
            <w:r w:rsidR="00187CC5" w:rsidRPr="002A5458">
              <w:rPr>
                <w:rFonts w:ascii="Calibri" w:hAnsi="Calibri"/>
                <w:sz w:val="22"/>
                <w:szCs w:val="22"/>
              </w:rPr>
              <w:t xml:space="preserve"> similar a la solicitada en la experiencia)</w:t>
            </w:r>
            <w:r w:rsidRPr="002A5458">
              <w:rPr>
                <w:rFonts w:ascii="Calibri" w:hAnsi="Calibri"/>
                <w:sz w:val="22"/>
                <w:szCs w:val="22"/>
              </w:rPr>
              <w:t>,</w:t>
            </w:r>
            <w:r w:rsidR="00CF0A82" w:rsidRPr="002A5458">
              <w:rPr>
                <w:rFonts w:ascii="Calibri" w:hAnsi="Calibri"/>
                <w:sz w:val="22"/>
                <w:szCs w:val="22"/>
              </w:rPr>
              <w:t xml:space="preserve"> realiz</w:t>
            </w:r>
            <w:r w:rsidR="00B85276" w:rsidRPr="002A5458">
              <w:rPr>
                <w:rFonts w:ascii="Calibri" w:hAnsi="Calibri"/>
                <w:sz w:val="22"/>
                <w:szCs w:val="22"/>
              </w:rPr>
              <w:t xml:space="preserve">ado </w:t>
            </w:r>
            <w:r w:rsidR="00F15FE6" w:rsidRPr="002A5458">
              <w:rPr>
                <w:rFonts w:ascii="Calibri" w:hAnsi="Calibri"/>
                <w:sz w:val="22"/>
                <w:szCs w:val="22"/>
              </w:rPr>
              <w:t xml:space="preserve">en los últimos </w:t>
            </w:r>
            <w:r w:rsidR="00873730" w:rsidRPr="002A5458">
              <w:rPr>
                <w:rFonts w:ascii="Calibri" w:hAnsi="Calibri"/>
                <w:sz w:val="22"/>
                <w:szCs w:val="22"/>
              </w:rPr>
              <w:t>1</w:t>
            </w:r>
            <w:r w:rsidR="00F15FE6" w:rsidRPr="002A5458">
              <w:rPr>
                <w:rFonts w:ascii="Calibri" w:hAnsi="Calibri"/>
                <w:sz w:val="22"/>
                <w:szCs w:val="22"/>
              </w:rPr>
              <w:t>5 años</w:t>
            </w:r>
            <w:r w:rsidR="00B85276" w:rsidRPr="002A5458">
              <w:rPr>
                <w:rFonts w:ascii="Calibri" w:hAnsi="Calibri"/>
                <w:sz w:val="22"/>
                <w:szCs w:val="22"/>
              </w:rPr>
              <w:t xml:space="preserve">, por un </w:t>
            </w:r>
            <w:r w:rsidR="000055A2" w:rsidRPr="002A5458">
              <w:rPr>
                <w:rFonts w:ascii="Calibri" w:hAnsi="Calibri"/>
                <w:sz w:val="22"/>
                <w:szCs w:val="22"/>
              </w:rPr>
              <w:t xml:space="preserve">monto no mayor </w:t>
            </w:r>
            <w:r w:rsidR="00DD02F9" w:rsidRPr="002A5458">
              <w:rPr>
                <w:rFonts w:ascii="Calibri" w:hAnsi="Calibri"/>
                <w:sz w:val="22"/>
                <w:szCs w:val="22"/>
              </w:rPr>
              <w:t>(colocar</w:t>
            </w:r>
            <w:r w:rsidR="00DD02F9" w:rsidRPr="002A5458">
              <w:rPr>
                <w:rFonts w:ascii="Calibri" w:hAnsi="Calibri"/>
                <w:b/>
                <w:sz w:val="22"/>
                <w:szCs w:val="22"/>
              </w:rPr>
              <w:t xml:space="preserve"> </w:t>
            </w:r>
            <w:r w:rsidR="00DD02F9" w:rsidRPr="002A5458">
              <w:rPr>
                <w:rFonts w:ascii="Calibri" w:hAnsi="Calibri"/>
                <w:sz w:val="22"/>
                <w:szCs w:val="22"/>
              </w:rPr>
              <w:t xml:space="preserve">el </w:t>
            </w:r>
            <w:r w:rsidR="00DD02F9" w:rsidRPr="002A5458">
              <w:rPr>
                <w:rFonts w:ascii="Calibri" w:eastAsia="Times New Roman" w:hAnsi="Calibri"/>
                <w:bCs/>
                <w:color w:val="000000"/>
                <w:sz w:val="22"/>
                <w:szCs w:val="22"/>
                <w:lang w:eastAsia="es-EC"/>
              </w:rPr>
              <w:t xml:space="preserve">porcentaje </w:t>
            </w:r>
            <w:r w:rsidR="00DD02F9" w:rsidRPr="002A5458">
              <w:rPr>
                <w:rFonts w:ascii="Calibri" w:hAnsi="Calibri"/>
                <w:sz w:val="22"/>
                <w:szCs w:val="22"/>
              </w:rPr>
              <w:t xml:space="preserve">mayor de la tabla xx% en relación al tipo de procedimiento) </w:t>
            </w:r>
            <w:r w:rsidR="000055A2" w:rsidRPr="002A5458">
              <w:rPr>
                <w:rFonts w:ascii="Calibri" w:hAnsi="Calibri"/>
                <w:sz w:val="22"/>
                <w:szCs w:val="22"/>
              </w:rPr>
              <w:t>en relación al presupuesto referencial</w:t>
            </w:r>
            <w:r w:rsidR="00DD02F9" w:rsidRPr="002A5458">
              <w:rPr>
                <w:rFonts w:ascii="Calibri" w:hAnsi="Calibri"/>
                <w:sz w:val="22"/>
                <w:szCs w:val="22"/>
              </w:rPr>
              <w:t>.</w:t>
            </w:r>
            <w:r w:rsidR="000055A2" w:rsidRPr="002A5458">
              <w:rPr>
                <w:rFonts w:ascii="Calibri" w:hAnsi="Calibri"/>
                <w:sz w:val="22"/>
                <w:szCs w:val="22"/>
              </w:rPr>
              <w:t xml:space="preserve"> </w:t>
            </w:r>
            <w:r w:rsidR="00CF0A82" w:rsidRPr="002A5458">
              <w:rPr>
                <w:rFonts w:ascii="Calibri" w:hAnsi="Calibri"/>
                <w:sz w:val="22"/>
                <w:szCs w:val="22"/>
              </w:rPr>
              <w:t>Ningún proyecto presentad</w:t>
            </w:r>
            <w:r w:rsidR="00112670" w:rsidRPr="002A5458">
              <w:rPr>
                <w:rFonts w:ascii="Calibri" w:hAnsi="Calibri"/>
                <w:sz w:val="22"/>
                <w:szCs w:val="22"/>
              </w:rPr>
              <w:t>o</w:t>
            </w:r>
            <w:r w:rsidR="00CF0A82" w:rsidRPr="002A5458">
              <w:rPr>
                <w:rFonts w:ascii="Calibri" w:hAnsi="Calibri"/>
                <w:sz w:val="22"/>
                <w:szCs w:val="22"/>
              </w:rPr>
              <w:t xml:space="preserve"> podrá ser </w:t>
            </w:r>
            <w:r w:rsidR="000055A2" w:rsidRPr="002A5458">
              <w:rPr>
                <w:rFonts w:ascii="Calibri" w:hAnsi="Calibri"/>
                <w:sz w:val="22"/>
                <w:szCs w:val="22"/>
              </w:rPr>
              <w:t xml:space="preserve">mayor </w:t>
            </w:r>
            <w:r w:rsidR="00DD02F9" w:rsidRPr="002A5458">
              <w:rPr>
                <w:rFonts w:ascii="Calibri" w:hAnsi="Calibri"/>
                <w:sz w:val="22"/>
                <w:szCs w:val="22"/>
              </w:rPr>
              <w:t>(colocar</w:t>
            </w:r>
            <w:r w:rsidR="00DD02F9" w:rsidRPr="002A5458">
              <w:rPr>
                <w:rFonts w:ascii="Calibri" w:hAnsi="Calibri"/>
                <w:b/>
                <w:sz w:val="22"/>
                <w:szCs w:val="22"/>
              </w:rPr>
              <w:t xml:space="preserve"> </w:t>
            </w:r>
            <w:r w:rsidR="00DD02F9" w:rsidRPr="002A5458">
              <w:rPr>
                <w:rFonts w:ascii="Calibri" w:hAnsi="Calibri"/>
                <w:sz w:val="22"/>
                <w:szCs w:val="22"/>
              </w:rPr>
              <w:t xml:space="preserve">el </w:t>
            </w:r>
            <w:r w:rsidR="00DD02F9" w:rsidRPr="002A5458">
              <w:rPr>
                <w:rFonts w:ascii="Calibri" w:eastAsia="Times New Roman" w:hAnsi="Calibri"/>
                <w:bCs/>
                <w:color w:val="000000"/>
                <w:sz w:val="22"/>
                <w:szCs w:val="22"/>
                <w:lang w:eastAsia="es-EC"/>
              </w:rPr>
              <w:t xml:space="preserve">porcentaje </w:t>
            </w:r>
            <w:r w:rsidR="00DD02F9" w:rsidRPr="002A5458">
              <w:rPr>
                <w:rFonts w:ascii="Calibri" w:hAnsi="Calibri"/>
                <w:sz w:val="22"/>
                <w:szCs w:val="22"/>
              </w:rPr>
              <w:t>mayor de la tabla xx% en relación al tipo de procedimiento)</w:t>
            </w:r>
            <w:r w:rsidR="000055A2" w:rsidRPr="002A5458">
              <w:rPr>
                <w:rFonts w:ascii="Calibri" w:hAnsi="Calibri"/>
                <w:sz w:val="22"/>
                <w:szCs w:val="22"/>
              </w:rPr>
              <w:t xml:space="preserve"> </w:t>
            </w:r>
            <w:r w:rsidR="00907417" w:rsidRPr="002A5458">
              <w:rPr>
                <w:rFonts w:ascii="Calibri" w:hAnsi="Calibri"/>
                <w:sz w:val="22"/>
                <w:szCs w:val="22"/>
              </w:rPr>
              <w:t>en relación al monto determinado en la experiencia Especifica mínima</w:t>
            </w:r>
          </w:p>
        </w:tc>
        <w:tc>
          <w:tcPr>
            <w:tcW w:w="1418" w:type="dxa"/>
            <w:shd w:val="clear" w:color="auto" w:fill="auto"/>
          </w:tcPr>
          <w:p w:rsidR="00CF0A82" w:rsidRPr="002A5458" w:rsidRDefault="00CF0A82">
            <w:pPr>
              <w:rPr>
                <w:rFonts w:ascii="Calibri" w:hAnsi="Calibri"/>
                <w:sz w:val="22"/>
                <w:szCs w:val="22"/>
              </w:rPr>
            </w:pPr>
            <w:r w:rsidRPr="002A5458">
              <w:rPr>
                <w:rFonts w:ascii="Calibri" w:hAnsi="Calibri"/>
                <w:sz w:val="22"/>
                <w:szCs w:val="22"/>
              </w:rPr>
              <w:lastRenderedPageBreak/>
              <w:t>Experiencia Especifica</w:t>
            </w:r>
          </w:p>
        </w:tc>
        <w:tc>
          <w:tcPr>
            <w:tcW w:w="992" w:type="dxa"/>
            <w:shd w:val="clear" w:color="auto" w:fill="auto"/>
          </w:tcPr>
          <w:p w:rsidR="00CF0A82" w:rsidRPr="002A5458" w:rsidRDefault="000604C6">
            <w:pPr>
              <w:jc w:val="center"/>
              <w:rPr>
                <w:rFonts w:ascii="Calibri" w:hAnsi="Calibri"/>
                <w:sz w:val="22"/>
                <w:szCs w:val="22"/>
              </w:rPr>
            </w:pPr>
            <w:r w:rsidRPr="002A5458">
              <w:rPr>
                <w:rFonts w:ascii="Calibri" w:hAnsi="Calibri"/>
                <w:sz w:val="22"/>
                <w:szCs w:val="22"/>
              </w:rPr>
              <w:t xml:space="preserve">Se fijara </w:t>
            </w:r>
            <w:r w:rsidR="00873730" w:rsidRPr="002A5458">
              <w:rPr>
                <w:rFonts w:ascii="Calibri" w:hAnsi="Calibri"/>
                <w:sz w:val="22"/>
                <w:szCs w:val="22"/>
              </w:rPr>
              <w:t>1</w:t>
            </w:r>
            <w:r w:rsidR="00F15FE6" w:rsidRPr="002A5458">
              <w:rPr>
                <w:rFonts w:ascii="Calibri" w:hAnsi="Calibri"/>
                <w:sz w:val="22"/>
                <w:szCs w:val="22"/>
              </w:rPr>
              <w:t>5</w:t>
            </w:r>
            <w:r w:rsidRPr="002A5458">
              <w:rPr>
                <w:rFonts w:ascii="Calibri" w:hAnsi="Calibri"/>
                <w:sz w:val="22"/>
                <w:szCs w:val="22"/>
              </w:rPr>
              <w:t xml:space="preserve"> años</w:t>
            </w:r>
          </w:p>
        </w:tc>
        <w:tc>
          <w:tcPr>
            <w:tcW w:w="1134" w:type="dxa"/>
            <w:shd w:val="clear" w:color="auto" w:fill="auto"/>
          </w:tcPr>
          <w:p w:rsidR="00CF0A82" w:rsidRPr="002A5458" w:rsidRDefault="00CF0A82" w:rsidP="00F41509">
            <w:pPr>
              <w:jc w:val="center"/>
              <w:rPr>
                <w:rFonts w:ascii="Calibri" w:hAnsi="Calibri"/>
                <w:sz w:val="22"/>
                <w:szCs w:val="22"/>
              </w:rPr>
            </w:pPr>
          </w:p>
        </w:tc>
        <w:tc>
          <w:tcPr>
            <w:tcW w:w="1276" w:type="dxa"/>
            <w:shd w:val="clear" w:color="auto" w:fill="auto"/>
          </w:tcPr>
          <w:p w:rsidR="00CF0A82" w:rsidRPr="002A5458" w:rsidRDefault="00CF0A82" w:rsidP="000055A2">
            <w:pPr>
              <w:rPr>
                <w:rFonts w:ascii="Calibri" w:hAnsi="Calibri"/>
                <w:sz w:val="22"/>
                <w:szCs w:val="22"/>
              </w:rPr>
            </w:pPr>
            <w:r w:rsidRPr="002A5458">
              <w:rPr>
                <w:rFonts w:ascii="Calibri" w:hAnsi="Calibri"/>
                <w:sz w:val="22"/>
                <w:szCs w:val="22"/>
              </w:rPr>
              <w:t xml:space="preserve">$ </w:t>
            </w:r>
            <w:r w:rsidR="000055A2" w:rsidRPr="002A5458">
              <w:rPr>
                <w:rFonts w:ascii="Calibri" w:hAnsi="Calibri"/>
                <w:sz w:val="22"/>
                <w:szCs w:val="22"/>
              </w:rPr>
              <w:t>XXXXXX</w:t>
            </w:r>
          </w:p>
        </w:tc>
      </w:tr>
    </w:tbl>
    <w:p w:rsidR="00297AC3" w:rsidRPr="002A5458" w:rsidRDefault="00297AC3">
      <w:pPr>
        <w:rPr>
          <w:rFonts w:ascii="Calibri" w:hAnsi="Calibri"/>
          <w:sz w:val="22"/>
          <w:szCs w:val="22"/>
          <w:lang w:val="es-ES"/>
        </w:rPr>
      </w:pPr>
    </w:p>
    <w:p w:rsidR="00B85276" w:rsidRPr="002A5458" w:rsidRDefault="00B85276" w:rsidP="00B85276">
      <w:pP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METODOLOGÍA Y CRONOGRAMA DE EJECUCIÓN:</w:t>
      </w:r>
    </w:p>
    <w:p w:rsidR="00B85276" w:rsidRPr="002A5458" w:rsidRDefault="00615DCB">
      <w:pPr>
        <w:rPr>
          <w:rFonts w:ascii="Calibri" w:hAnsi="Calibri"/>
          <w:sz w:val="22"/>
          <w:szCs w:val="22"/>
        </w:rPr>
      </w:pPr>
      <w:r w:rsidRPr="002A5458">
        <w:rPr>
          <w:rFonts w:ascii="Calibri" w:hAnsi="Calibri"/>
          <w:sz w:val="22"/>
          <w:szCs w:val="22"/>
        </w:rPr>
        <w:t>La Entidad Contratante deberá especificar los aspectos puntuales que el oferente debería presentar y cumplir como parte de la metodología, ej.: presentación de CPM (programación de la ejecución del proyecto por el método de la ruta crítica); definición de frentes de trabajo; presentación de cronogramas de ejecución / uso de equipo / personal técnico.</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19"/>
        <w:gridCol w:w="2477"/>
      </w:tblGrid>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En la Metodología y cronograma de ejecución se revisara los siguientes aspectos:</w:t>
            </w:r>
          </w:p>
        </w:tc>
        <w:tc>
          <w:tcPr>
            <w:tcW w:w="2477" w:type="dxa"/>
          </w:tcPr>
          <w:p w:rsidR="00297AC3" w:rsidRPr="002A5458" w:rsidRDefault="00297AC3">
            <w:pPr>
              <w:jc w:val="left"/>
              <w:rPr>
                <w:rFonts w:ascii="Calibri" w:eastAsia="Times New Roman" w:hAnsi="Calibri"/>
                <w:color w:val="000000"/>
                <w:sz w:val="22"/>
                <w:szCs w:val="22"/>
                <w:lang w:eastAsia="es-EC"/>
              </w:rPr>
            </w:pPr>
          </w:p>
        </w:tc>
      </w:tr>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a)        Desarrollo de objetivos, actividades, acciones, productos y metas; </w:t>
            </w:r>
          </w:p>
        </w:tc>
        <w:tc>
          <w:tcPr>
            <w:tcW w:w="2477" w:type="dxa"/>
          </w:tcPr>
          <w:p w:rsidR="00297AC3" w:rsidRPr="002A5458" w:rsidRDefault="00297AC3">
            <w:pPr>
              <w:jc w:val="left"/>
              <w:rPr>
                <w:rFonts w:ascii="Calibri" w:eastAsia="Times New Roman" w:hAnsi="Calibri"/>
                <w:color w:val="000000"/>
                <w:sz w:val="22"/>
                <w:szCs w:val="22"/>
                <w:lang w:eastAsia="es-EC"/>
              </w:rPr>
            </w:pPr>
          </w:p>
        </w:tc>
      </w:tr>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b)       Descripción del enfoque, alcance y metodología del trabajo que revele el conocimiento de las condiciones generales y particulares del proyecto materia de la prestación del servicio de consultoría;</w:t>
            </w:r>
          </w:p>
        </w:tc>
        <w:tc>
          <w:tcPr>
            <w:tcW w:w="2477" w:type="dxa"/>
          </w:tcPr>
          <w:p w:rsidR="00297AC3" w:rsidRPr="002A5458" w:rsidRDefault="00297AC3">
            <w:pPr>
              <w:jc w:val="left"/>
              <w:rPr>
                <w:rFonts w:ascii="Calibri" w:eastAsia="Times New Roman" w:hAnsi="Calibri"/>
                <w:color w:val="000000"/>
                <w:sz w:val="22"/>
                <w:szCs w:val="22"/>
                <w:lang w:eastAsia="es-EC"/>
              </w:rPr>
            </w:pPr>
          </w:p>
        </w:tc>
      </w:tr>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c)        Organigrama Funcional del servicio propuesto; y, </w:t>
            </w:r>
          </w:p>
        </w:tc>
        <w:tc>
          <w:tcPr>
            <w:tcW w:w="2477" w:type="dxa"/>
          </w:tcPr>
          <w:p w:rsidR="00297AC3" w:rsidRPr="002A5458" w:rsidRDefault="00297AC3">
            <w:pPr>
              <w:jc w:val="left"/>
              <w:rPr>
                <w:rFonts w:ascii="Calibri" w:eastAsia="Times New Roman" w:hAnsi="Calibri"/>
                <w:color w:val="000000"/>
                <w:sz w:val="22"/>
                <w:szCs w:val="22"/>
                <w:lang w:eastAsia="es-EC"/>
              </w:rPr>
            </w:pPr>
          </w:p>
        </w:tc>
      </w:tr>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d)       Programa o programas de actividades, asignación de profesionales y tiempos. </w:t>
            </w:r>
          </w:p>
        </w:tc>
        <w:tc>
          <w:tcPr>
            <w:tcW w:w="2477" w:type="dxa"/>
          </w:tcPr>
          <w:p w:rsidR="00297AC3" w:rsidRPr="002A5458" w:rsidRDefault="00297AC3">
            <w:pPr>
              <w:jc w:val="left"/>
              <w:rPr>
                <w:rFonts w:ascii="Calibri" w:eastAsia="Times New Roman" w:hAnsi="Calibri"/>
                <w:color w:val="000000"/>
                <w:sz w:val="22"/>
                <w:szCs w:val="22"/>
                <w:lang w:eastAsia="es-EC"/>
              </w:rPr>
            </w:pPr>
          </w:p>
        </w:tc>
      </w:tr>
    </w:tbl>
    <w:p w:rsidR="006B258B" w:rsidRPr="002A5458" w:rsidRDefault="006B258B">
      <w:pPr>
        <w:rPr>
          <w:rFonts w:ascii="Calibri" w:hAnsi="Calibri"/>
          <w:sz w:val="22"/>
          <w:szCs w:val="22"/>
          <w:lang w:val="es-ES"/>
        </w:rPr>
      </w:pPr>
    </w:p>
    <w:p w:rsidR="00615DCB" w:rsidRPr="002A5458" w:rsidRDefault="00B50C88" w:rsidP="004B7F8E">
      <w:pPr>
        <w:rPr>
          <w:rFonts w:ascii="Calibri" w:hAnsi="Calibri" w:cs="Arial"/>
          <w:sz w:val="22"/>
          <w:szCs w:val="22"/>
          <w:lang w:val="es-MX"/>
        </w:rPr>
      </w:pPr>
      <w:r w:rsidRPr="002A5458">
        <w:rPr>
          <w:rFonts w:ascii="Calibri" w:eastAsia="Times New Roman" w:hAnsi="Calibri"/>
          <w:b/>
          <w:bCs/>
          <w:color w:val="000000"/>
          <w:sz w:val="22"/>
          <w:szCs w:val="22"/>
          <w:lang w:eastAsia="es-EC"/>
        </w:rPr>
        <w:t>EQUIPO E INSTRUMENTOS DISPONIBLES:</w:t>
      </w:r>
      <w:r w:rsidR="004B7F8E" w:rsidRPr="002A5458">
        <w:rPr>
          <w:rFonts w:ascii="Calibri" w:hAnsi="Calibri" w:cs="Arial"/>
          <w:sz w:val="22"/>
          <w:szCs w:val="22"/>
          <w:lang w:val="es-MX"/>
        </w:rPr>
        <w:t xml:space="preserve"> </w:t>
      </w:r>
    </w:p>
    <w:p w:rsidR="004B7F8E" w:rsidRPr="002A5458" w:rsidRDefault="00615DCB" w:rsidP="004B7F8E">
      <w:pPr>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De ser indispensable, el listado del equipo o instrumentos necesarios para la ejecución de los trabajos de consultoría será detallado por el área requirente deberá ser definido en función de su tipología, funcionalidad o aplicabilidad y utilizando especificaciones técnicas no direccionadas; no se fijarán condiciones que carezcan de soporte legal o que resultaren excesivas para el tipo de </w:t>
      </w:r>
      <w:r w:rsidRPr="002A5458">
        <w:rPr>
          <w:rFonts w:ascii="Calibri" w:eastAsia="Times New Roman" w:hAnsi="Calibri"/>
          <w:color w:val="000000"/>
          <w:sz w:val="22"/>
          <w:szCs w:val="22"/>
          <w:lang w:eastAsia="es-EC"/>
        </w:rPr>
        <w:lastRenderedPageBreak/>
        <w:t xml:space="preserve">trabajos a ejecutar. </w:t>
      </w:r>
      <w:r w:rsidR="004B7F8E" w:rsidRPr="002A5458">
        <w:rPr>
          <w:rFonts w:ascii="Calibri" w:eastAsia="Times New Roman" w:hAnsi="Calibri"/>
          <w:color w:val="000000"/>
          <w:sz w:val="22"/>
          <w:szCs w:val="22"/>
          <w:lang w:eastAsia="es-EC"/>
        </w:rPr>
        <w:t>(La entidad requirente considerará los recursos mínimos de acuerdo a la necesidad del proyecto)</w:t>
      </w:r>
    </w:p>
    <w:p w:rsidR="00297AC3" w:rsidRPr="002A5458" w:rsidRDefault="00297AC3">
      <w:pPr>
        <w:jc w:val="center"/>
        <w:rPr>
          <w:rFonts w:ascii="Calibri" w:eastAsia="Times New Roman" w:hAnsi="Calibri"/>
          <w:b/>
          <w:bCs/>
          <w:color w:val="000000"/>
          <w:sz w:val="22"/>
          <w:szCs w:val="22"/>
          <w:lang w:eastAsia="es-EC"/>
        </w:rPr>
      </w:pP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
        <w:gridCol w:w="2060"/>
        <w:gridCol w:w="1144"/>
        <w:gridCol w:w="1985"/>
      </w:tblGrid>
      <w:tr w:rsidR="00297AC3" w:rsidRPr="002A5458">
        <w:trPr>
          <w:trHeight w:val="600"/>
          <w:jc w:val="center"/>
        </w:trPr>
        <w:tc>
          <w:tcPr>
            <w:tcW w:w="960" w:type="dxa"/>
            <w:shd w:val="clear" w:color="auto" w:fill="auto"/>
            <w:vAlign w:val="bottom"/>
          </w:tcPr>
          <w:p w:rsidR="00297AC3" w:rsidRPr="002A5458" w:rsidRDefault="00B50C88">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2060" w:type="dxa"/>
            <w:shd w:val="clear" w:color="auto" w:fill="auto"/>
            <w:vAlign w:val="bottom"/>
          </w:tcPr>
          <w:p w:rsidR="00297AC3" w:rsidRPr="002A5458" w:rsidRDefault="00B50C88">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Descripción</w:t>
            </w:r>
          </w:p>
        </w:tc>
        <w:tc>
          <w:tcPr>
            <w:tcW w:w="1144" w:type="dxa"/>
            <w:shd w:val="clear" w:color="auto" w:fill="auto"/>
            <w:vAlign w:val="bottom"/>
          </w:tcPr>
          <w:p w:rsidR="00297AC3" w:rsidRPr="002A5458" w:rsidRDefault="00B50C88">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Cantidad</w:t>
            </w:r>
          </w:p>
        </w:tc>
        <w:tc>
          <w:tcPr>
            <w:tcW w:w="1985" w:type="dxa"/>
            <w:shd w:val="clear" w:color="auto" w:fill="auto"/>
            <w:vAlign w:val="bottom"/>
          </w:tcPr>
          <w:p w:rsidR="00297AC3" w:rsidRPr="002A5458" w:rsidRDefault="00B50C88">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Características</w:t>
            </w:r>
          </w:p>
        </w:tc>
      </w:tr>
      <w:tr w:rsidR="00297AC3" w:rsidRPr="002A5458">
        <w:trPr>
          <w:trHeight w:val="300"/>
          <w:jc w:val="center"/>
        </w:trPr>
        <w:tc>
          <w:tcPr>
            <w:tcW w:w="960" w:type="dxa"/>
            <w:shd w:val="clear" w:color="auto" w:fill="auto"/>
            <w:vAlign w:val="center"/>
          </w:tcPr>
          <w:p w:rsidR="00297AC3" w:rsidRPr="002A5458" w:rsidRDefault="00297AC3">
            <w:pPr>
              <w:autoSpaceDE w:val="0"/>
              <w:jc w:val="center"/>
              <w:rPr>
                <w:rFonts w:ascii="Calibri" w:eastAsia="Times New Roman" w:hAnsi="Calibri"/>
                <w:b/>
                <w:bCs/>
                <w:color w:val="000000"/>
                <w:sz w:val="22"/>
                <w:szCs w:val="22"/>
              </w:rPr>
            </w:pPr>
          </w:p>
        </w:tc>
        <w:tc>
          <w:tcPr>
            <w:tcW w:w="2060" w:type="dxa"/>
            <w:shd w:val="clear" w:color="auto" w:fill="auto"/>
            <w:vAlign w:val="bottom"/>
          </w:tcPr>
          <w:p w:rsidR="00297AC3" w:rsidRPr="002A5458" w:rsidRDefault="00297AC3">
            <w:pPr>
              <w:rPr>
                <w:rFonts w:ascii="Calibri" w:hAnsi="Calibri"/>
                <w:color w:val="000000"/>
                <w:sz w:val="22"/>
                <w:szCs w:val="22"/>
              </w:rPr>
            </w:pPr>
          </w:p>
        </w:tc>
        <w:tc>
          <w:tcPr>
            <w:tcW w:w="1144" w:type="dxa"/>
            <w:shd w:val="clear" w:color="auto" w:fill="auto"/>
            <w:vAlign w:val="bottom"/>
          </w:tcPr>
          <w:p w:rsidR="00297AC3" w:rsidRPr="002A5458" w:rsidRDefault="00297AC3">
            <w:pPr>
              <w:jc w:val="center"/>
              <w:rPr>
                <w:rFonts w:ascii="Calibri" w:hAnsi="Calibri"/>
                <w:color w:val="000000"/>
                <w:sz w:val="22"/>
                <w:szCs w:val="22"/>
              </w:rPr>
            </w:pPr>
          </w:p>
        </w:tc>
        <w:tc>
          <w:tcPr>
            <w:tcW w:w="1985" w:type="dxa"/>
            <w:shd w:val="clear" w:color="auto" w:fill="auto"/>
            <w:vAlign w:val="bottom"/>
          </w:tcPr>
          <w:p w:rsidR="00297AC3" w:rsidRPr="002A5458" w:rsidRDefault="00297AC3" w:rsidP="004B7F8E">
            <w:pPr>
              <w:rPr>
                <w:rFonts w:ascii="Calibri" w:hAnsi="Calibri"/>
                <w:color w:val="000000"/>
                <w:sz w:val="22"/>
                <w:szCs w:val="22"/>
              </w:rPr>
            </w:pPr>
          </w:p>
        </w:tc>
      </w:tr>
    </w:tbl>
    <w:p w:rsidR="00615DCB" w:rsidRPr="002A5458" w:rsidRDefault="00615DCB">
      <w:pPr>
        <w:rPr>
          <w:rFonts w:ascii="Calibri" w:eastAsia="Times New Roman" w:hAnsi="Calibri"/>
          <w:b/>
          <w:bCs/>
          <w:color w:val="000000"/>
          <w:sz w:val="22"/>
          <w:szCs w:val="22"/>
          <w:lang w:eastAsia="es-EC"/>
        </w:rPr>
      </w:pPr>
    </w:p>
    <w:p w:rsidR="00297AC3" w:rsidRPr="002A5458" w:rsidRDefault="00615DCB">
      <w:pP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OTROS PARAMETROS RESUELTO POR LA ENTIDAD CONTRTANTE</w:t>
      </w:r>
    </w:p>
    <w:p w:rsidR="00615DCB" w:rsidRPr="002A5458" w:rsidRDefault="00615DCB">
      <w:pPr>
        <w:rPr>
          <w:rFonts w:ascii="Calibri" w:eastAsia="Times New Roman" w:hAnsi="Calibri"/>
          <w:color w:val="000000"/>
          <w:sz w:val="22"/>
          <w:szCs w:val="22"/>
          <w:lang w:eastAsia="es-EC"/>
        </w:rPr>
      </w:pPr>
      <w:r w:rsidRPr="002A5458">
        <w:rPr>
          <w:rStyle w:val="Textoennegrita"/>
          <w:rFonts w:ascii="Calibri" w:hAnsi="Calibri"/>
          <w:sz w:val="22"/>
          <w:szCs w:val="22"/>
        </w:rPr>
        <w:t>Nota:</w:t>
      </w:r>
      <w:r w:rsidRPr="002A5458">
        <w:rPr>
          <w:rFonts w:ascii="Calibri" w:hAnsi="Calibri"/>
          <w:sz w:val="22"/>
          <w:szCs w:val="22"/>
        </w:rPr>
        <w:t xml:space="preserve"> </w:t>
      </w:r>
      <w:r w:rsidRPr="002A5458">
        <w:rPr>
          <w:rFonts w:ascii="Calibri" w:eastAsia="Times New Roman" w:hAnsi="Calibri"/>
          <w:color w:val="000000"/>
          <w:sz w:val="22"/>
          <w:szCs w:val="22"/>
          <w:lang w:eastAsia="es-EC"/>
        </w:rPr>
        <w:t xml:space="preserve">En el caso que </w:t>
      </w:r>
      <w:r w:rsidR="00D6299F" w:rsidRPr="002A5458">
        <w:rPr>
          <w:rFonts w:ascii="Calibri" w:eastAsia="Times New Roman" w:hAnsi="Calibri"/>
          <w:color w:val="000000"/>
          <w:sz w:val="22"/>
          <w:szCs w:val="22"/>
          <w:lang w:eastAsia="es-EC"/>
        </w:rPr>
        <w:t>e</w:t>
      </w:r>
      <w:r w:rsidRPr="002A5458">
        <w:rPr>
          <w:rFonts w:ascii="Calibri" w:eastAsia="Times New Roman" w:hAnsi="Calibri"/>
          <w:color w:val="000000"/>
          <w:sz w:val="22"/>
          <w:szCs w:val="22"/>
          <w:lang w:eastAsia="es-EC"/>
        </w:rPr>
        <w:t xml:space="preserve">l </w:t>
      </w:r>
      <w:r w:rsidR="00D6299F" w:rsidRPr="002A5458">
        <w:rPr>
          <w:rFonts w:ascii="Calibri" w:eastAsia="Times New Roman" w:hAnsi="Calibri"/>
          <w:color w:val="000000"/>
          <w:sz w:val="22"/>
          <w:szCs w:val="22"/>
          <w:lang w:eastAsia="es-EC"/>
        </w:rPr>
        <w:t xml:space="preserve">área requirente </w:t>
      </w:r>
      <w:r w:rsidRPr="002A5458">
        <w:rPr>
          <w:rFonts w:ascii="Calibri" w:eastAsia="Times New Roman" w:hAnsi="Calibri"/>
          <w:color w:val="000000"/>
          <w:sz w:val="22"/>
          <w:szCs w:val="22"/>
          <w:lang w:eastAsia="es-EC"/>
        </w:rPr>
        <w:t>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55"/>
        <w:gridCol w:w="4194"/>
      </w:tblGrid>
      <w:tr w:rsidR="00D6299F" w:rsidRPr="002A5458" w:rsidTr="003B1196">
        <w:trPr>
          <w:trHeight w:val="600"/>
          <w:jc w:val="center"/>
        </w:trPr>
        <w:tc>
          <w:tcPr>
            <w:tcW w:w="960" w:type="dxa"/>
            <w:shd w:val="clear" w:color="auto" w:fill="auto"/>
            <w:vAlign w:val="bottom"/>
          </w:tcPr>
          <w:p w:rsidR="00D6299F" w:rsidRPr="002A5458" w:rsidRDefault="00D6299F"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2060" w:type="dxa"/>
            <w:shd w:val="clear" w:color="auto" w:fill="auto"/>
            <w:vAlign w:val="bottom"/>
          </w:tcPr>
          <w:p w:rsidR="00D6299F" w:rsidRPr="002A5458" w:rsidRDefault="00D6299F"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Descripción</w:t>
            </w:r>
          </w:p>
        </w:tc>
      </w:tr>
      <w:tr w:rsidR="00D6299F" w:rsidRPr="002A5458" w:rsidTr="003B1196">
        <w:trPr>
          <w:trHeight w:val="300"/>
          <w:jc w:val="center"/>
        </w:trPr>
        <w:tc>
          <w:tcPr>
            <w:tcW w:w="960" w:type="dxa"/>
            <w:shd w:val="clear" w:color="auto" w:fill="auto"/>
            <w:vAlign w:val="center"/>
          </w:tcPr>
          <w:p w:rsidR="00D6299F" w:rsidRPr="002A5458" w:rsidRDefault="00D6299F" w:rsidP="003B1196">
            <w:pPr>
              <w:autoSpaceDE w:val="0"/>
              <w:jc w:val="center"/>
              <w:rPr>
                <w:rFonts w:ascii="Calibri" w:eastAsia="Times New Roman" w:hAnsi="Calibri"/>
                <w:b/>
                <w:bCs/>
                <w:color w:val="000000"/>
                <w:sz w:val="22"/>
                <w:szCs w:val="22"/>
              </w:rPr>
            </w:pPr>
          </w:p>
        </w:tc>
        <w:tc>
          <w:tcPr>
            <w:tcW w:w="2060" w:type="dxa"/>
            <w:shd w:val="clear" w:color="auto" w:fill="auto"/>
            <w:vAlign w:val="bottom"/>
          </w:tcPr>
          <w:p w:rsidR="00D6299F" w:rsidRPr="002A5458" w:rsidRDefault="00D6299F" w:rsidP="003B1196">
            <w:pPr>
              <w:rPr>
                <w:rFonts w:ascii="Calibri" w:hAnsi="Calibri"/>
                <w:color w:val="000000"/>
                <w:sz w:val="22"/>
                <w:szCs w:val="22"/>
              </w:rPr>
            </w:pPr>
          </w:p>
        </w:tc>
      </w:tr>
    </w:tbl>
    <w:p w:rsidR="00981113" w:rsidRPr="002A5458" w:rsidRDefault="00981113">
      <w:pPr>
        <w:rPr>
          <w:rFonts w:ascii="Calibri" w:eastAsia="Times New Roman" w:hAnsi="Calibri"/>
          <w:b/>
          <w:bCs/>
          <w:color w:val="000000"/>
          <w:sz w:val="22"/>
          <w:szCs w:val="22"/>
          <w:lang w:eastAsia="es-EC"/>
        </w:rPr>
      </w:pPr>
    </w:p>
    <w:p w:rsidR="00297AC3" w:rsidRPr="009952EE" w:rsidRDefault="00B50C88" w:rsidP="009952EE">
      <w:pPr>
        <w:pStyle w:val="Prrafodelista"/>
        <w:numPr>
          <w:ilvl w:val="0"/>
          <w:numId w:val="11"/>
        </w:numPr>
        <w:rPr>
          <w:rFonts w:ascii="Calibri" w:eastAsia="Times New Roman" w:hAnsi="Calibri"/>
          <w:b/>
          <w:bCs/>
          <w:color w:val="000000"/>
          <w:sz w:val="22"/>
          <w:szCs w:val="22"/>
          <w:lang w:eastAsia="es-EC"/>
        </w:rPr>
      </w:pPr>
      <w:r w:rsidRPr="009952EE">
        <w:rPr>
          <w:rFonts w:ascii="Calibri" w:eastAsia="Times New Roman" w:hAnsi="Calibri"/>
          <w:b/>
          <w:bCs/>
          <w:color w:val="000000"/>
          <w:sz w:val="22"/>
          <w:szCs w:val="22"/>
          <w:lang w:eastAsia="es-EC"/>
        </w:rPr>
        <w:t>EVALUACION POR PUNTAJE</w:t>
      </w:r>
      <w:r w:rsidR="00B323FE" w:rsidRPr="009952EE">
        <w:rPr>
          <w:rFonts w:ascii="Calibri" w:eastAsia="Times New Roman" w:hAnsi="Calibri"/>
          <w:b/>
          <w:bCs/>
          <w:color w:val="000000"/>
          <w:sz w:val="22"/>
          <w:szCs w:val="22"/>
          <w:lang w:eastAsia="es-EC"/>
        </w:rPr>
        <w:t xml:space="preserve"> </w:t>
      </w:r>
      <w:r w:rsidR="00615DCB" w:rsidRPr="009952EE">
        <w:rPr>
          <w:rFonts w:ascii="Calibri" w:eastAsia="Times New Roman" w:hAnsi="Calibri"/>
          <w:b/>
          <w:bCs/>
          <w:color w:val="000000"/>
          <w:sz w:val="22"/>
          <w:szCs w:val="22"/>
          <w:lang w:eastAsia="es-EC"/>
        </w:rPr>
        <w:t>(</w:t>
      </w:r>
      <w:r w:rsidR="00B323FE" w:rsidRPr="009952EE">
        <w:rPr>
          <w:rFonts w:ascii="Calibri" w:eastAsia="Times New Roman" w:hAnsi="Calibri"/>
          <w:b/>
          <w:bCs/>
          <w:color w:val="000000"/>
          <w:sz w:val="22"/>
          <w:szCs w:val="22"/>
          <w:lang w:eastAsia="es-EC"/>
        </w:rPr>
        <w:t>No aplica a procesos de contratación Directa</w:t>
      </w:r>
      <w:r w:rsidR="00615DCB" w:rsidRPr="009952EE">
        <w:rPr>
          <w:rFonts w:ascii="Calibri" w:eastAsia="Times New Roman" w:hAnsi="Calibri"/>
          <w:b/>
          <w:bCs/>
          <w:color w:val="000000"/>
          <w:sz w:val="22"/>
          <w:szCs w:val="22"/>
          <w:lang w:eastAsia="es-EC"/>
        </w:rPr>
        <w:t>)</w:t>
      </w:r>
    </w:p>
    <w:tbl>
      <w:tblPr>
        <w:tblW w:w="9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8"/>
        <w:gridCol w:w="3827"/>
      </w:tblGrid>
      <w:tr w:rsidR="0033690F" w:rsidRPr="002A5458" w:rsidTr="003B1196">
        <w:trPr>
          <w:trHeight w:val="272"/>
        </w:trPr>
        <w:tc>
          <w:tcPr>
            <w:tcW w:w="4765" w:type="dxa"/>
            <w:shd w:val="clear" w:color="000000" w:fill="FFFFFF"/>
            <w:vAlign w:val="center"/>
          </w:tcPr>
          <w:p w:rsidR="0033690F" w:rsidRPr="002A5458" w:rsidRDefault="0033690F" w:rsidP="003B1196">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Parámetro</w:t>
            </w:r>
          </w:p>
        </w:tc>
        <w:tc>
          <w:tcPr>
            <w:tcW w:w="3184" w:type="dxa"/>
            <w:shd w:val="clear" w:color="000000" w:fill="FFFFFF"/>
            <w:vAlign w:val="center"/>
          </w:tcPr>
          <w:p w:rsidR="0033690F" w:rsidRPr="002A5458" w:rsidRDefault="0033690F" w:rsidP="003B1196">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Valoración</w:t>
            </w:r>
          </w:p>
        </w:tc>
      </w:tr>
      <w:tr w:rsidR="0033690F" w:rsidRPr="002A5458" w:rsidTr="003B1196">
        <w:trPr>
          <w:trHeight w:val="272"/>
        </w:trPr>
        <w:tc>
          <w:tcPr>
            <w:tcW w:w="4765" w:type="dxa"/>
            <w:shd w:val="clear" w:color="000000" w:fill="FFFFFF"/>
            <w:vAlign w:val="center"/>
          </w:tcPr>
          <w:p w:rsidR="0033690F" w:rsidRPr="002A5458" w:rsidRDefault="0033690F" w:rsidP="003B1196">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Experiencia general</w:t>
            </w:r>
          </w:p>
        </w:tc>
        <w:tc>
          <w:tcPr>
            <w:tcW w:w="3184" w:type="dxa"/>
            <w:shd w:val="clear" w:color="000000" w:fill="FFFFFF"/>
            <w:vAlign w:val="center"/>
          </w:tcPr>
          <w:p w:rsidR="0033690F" w:rsidRPr="002A5458" w:rsidRDefault="0033690F" w:rsidP="003B1196">
            <w:pPr>
              <w:jc w:val="center"/>
              <w:rPr>
                <w:rFonts w:ascii="Calibri" w:eastAsia="Times New Roman" w:hAnsi="Calibri"/>
                <w:i/>
                <w:iCs/>
                <w:color w:val="000000"/>
                <w:sz w:val="22"/>
                <w:szCs w:val="22"/>
                <w:lang w:eastAsia="es-EC"/>
              </w:rPr>
            </w:pPr>
            <w:r w:rsidRPr="002A5458">
              <w:rPr>
                <w:rFonts w:ascii="Calibri" w:eastAsia="Times New Roman" w:hAnsi="Calibri"/>
                <w:i/>
                <w:iCs/>
                <w:color w:val="000000"/>
                <w:sz w:val="22"/>
                <w:szCs w:val="22"/>
                <w:lang w:eastAsia="es-EC"/>
              </w:rPr>
              <w:t>30 puntos</w:t>
            </w:r>
          </w:p>
        </w:tc>
      </w:tr>
      <w:tr w:rsidR="0033690F" w:rsidRPr="002A5458" w:rsidTr="003B1196">
        <w:trPr>
          <w:trHeight w:val="272"/>
        </w:trPr>
        <w:tc>
          <w:tcPr>
            <w:tcW w:w="4765" w:type="dxa"/>
            <w:shd w:val="clear" w:color="000000" w:fill="FFFFFF"/>
            <w:vAlign w:val="center"/>
          </w:tcPr>
          <w:p w:rsidR="0033690F" w:rsidRPr="002A5458" w:rsidRDefault="0033690F" w:rsidP="003B1196">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Experiencia específica</w:t>
            </w:r>
          </w:p>
        </w:tc>
        <w:tc>
          <w:tcPr>
            <w:tcW w:w="3184" w:type="dxa"/>
            <w:shd w:val="clear" w:color="000000" w:fill="FFFFFF"/>
            <w:vAlign w:val="center"/>
          </w:tcPr>
          <w:p w:rsidR="0033690F" w:rsidRPr="002A5458" w:rsidRDefault="0033690F" w:rsidP="003B1196">
            <w:pPr>
              <w:jc w:val="center"/>
              <w:rPr>
                <w:rFonts w:ascii="Calibri" w:eastAsia="Times New Roman" w:hAnsi="Calibri"/>
                <w:i/>
                <w:iCs/>
                <w:color w:val="000000"/>
                <w:sz w:val="22"/>
                <w:szCs w:val="22"/>
                <w:lang w:eastAsia="es-EC"/>
              </w:rPr>
            </w:pPr>
            <w:r w:rsidRPr="002A5458">
              <w:rPr>
                <w:rFonts w:ascii="Calibri" w:eastAsia="Times New Roman" w:hAnsi="Calibri"/>
                <w:i/>
                <w:iCs/>
                <w:color w:val="000000"/>
                <w:sz w:val="22"/>
                <w:szCs w:val="22"/>
                <w:lang w:eastAsia="es-EC"/>
              </w:rPr>
              <w:t>15 puntos</w:t>
            </w:r>
          </w:p>
        </w:tc>
      </w:tr>
      <w:tr w:rsidR="0033690F" w:rsidRPr="002A5458" w:rsidTr="003B1196">
        <w:trPr>
          <w:trHeight w:val="272"/>
        </w:trPr>
        <w:tc>
          <w:tcPr>
            <w:tcW w:w="4765" w:type="dxa"/>
            <w:shd w:val="clear" w:color="000000" w:fill="FFFFFF"/>
            <w:vAlign w:val="center"/>
          </w:tcPr>
          <w:p w:rsidR="0033690F" w:rsidRPr="002A5458" w:rsidRDefault="0033690F" w:rsidP="003B1196">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Experiencia del personal técnico clave</w:t>
            </w:r>
          </w:p>
        </w:tc>
        <w:tc>
          <w:tcPr>
            <w:tcW w:w="3184" w:type="dxa"/>
            <w:shd w:val="clear" w:color="000000" w:fill="FFFFFF"/>
            <w:vAlign w:val="center"/>
          </w:tcPr>
          <w:p w:rsidR="0033690F" w:rsidRPr="002A5458" w:rsidRDefault="0033690F" w:rsidP="003B1196">
            <w:pPr>
              <w:jc w:val="center"/>
              <w:rPr>
                <w:rFonts w:ascii="Calibri" w:eastAsia="Times New Roman" w:hAnsi="Calibri"/>
                <w:i/>
                <w:iCs/>
                <w:color w:val="000000"/>
                <w:sz w:val="22"/>
                <w:szCs w:val="22"/>
                <w:lang w:eastAsia="es-EC"/>
              </w:rPr>
            </w:pPr>
            <w:r w:rsidRPr="002A5458">
              <w:rPr>
                <w:rFonts w:ascii="Calibri" w:eastAsia="Times New Roman" w:hAnsi="Calibri"/>
                <w:i/>
                <w:iCs/>
                <w:color w:val="000000"/>
                <w:sz w:val="22"/>
                <w:szCs w:val="22"/>
                <w:lang w:eastAsia="es-EC"/>
              </w:rPr>
              <w:t>45 puntos</w:t>
            </w:r>
          </w:p>
        </w:tc>
      </w:tr>
      <w:tr w:rsidR="0033690F" w:rsidRPr="002A5458" w:rsidTr="003B1196">
        <w:trPr>
          <w:trHeight w:val="272"/>
        </w:trPr>
        <w:tc>
          <w:tcPr>
            <w:tcW w:w="4765" w:type="dxa"/>
            <w:shd w:val="clear" w:color="000000" w:fill="FFFFFF"/>
            <w:vAlign w:val="center"/>
          </w:tcPr>
          <w:p w:rsidR="0033690F" w:rsidRPr="002A5458" w:rsidRDefault="0033690F" w:rsidP="003B1196">
            <w:pPr>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Metodología y cronograma de ejecución</w:t>
            </w:r>
          </w:p>
        </w:tc>
        <w:tc>
          <w:tcPr>
            <w:tcW w:w="3184" w:type="dxa"/>
            <w:shd w:val="clear" w:color="000000" w:fill="FFFFFF"/>
            <w:vAlign w:val="center"/>
          </w:tcPr>
          <w:p w:rsidR="0033690F" w:rsidRPr="002A5458" w:rsidRDefault="0033690F" w:rsidP="003B1196">
            <w:pPr>
              <w:jc w:val="center"/>
              <w:rPr>
                <w:rFonts w:ascii="Calibri" w:eastAsia="Times New Roman" w:hAnsi="Calibri"/>
                <w:i/>
                <w:iCs/>
                <w:color w:val="000000"/>
                <w:sz w:val="22"/>
                <w:szCs w:val="22"/>
                <w:lang w:eastAsia="es-EC"/>
              </w:rPr>
            </w:pPr>
            <w:r w:rsidRPr="002A5458">
              <w:rPr>
                <w:rFonts w:ascii="Calibri" w:eastAsia="Times New Roman" w:hAnsi="Calibri"/>
                <w:i/>
                <w:iCs/>
                <w:color w:val="000000"/>
                <w:sz w:val="22"/>
                <w:szCs w:val="22"/>
                <w:lang w:eastAsia="es-EC"/>
              </w:rPr>
              <w:t>8 puntos</w:t>
            </w:r>
          </w:p>
        </w:tc>
      </w:tr>
      <w:tr w:rsidR="0033690F" w:rsidRPr="002A5458" w:rsidTr="003B1196">
        <w:trPr>
          <w:trHeight w:val="272"/>
        </w:trPr>
        <w:tc>
          <w:tcPr>
            <w:tcW w:w="4765" w:type="dxa"/>
            <w:shd w:val="clear" w:color="000000" w:fill="FFFFFF"/>
            <w:vAlign w:val="center"/>
          </w:tcPr>
          <w:p w:rsidR="0033690F" w:rsidRPr="002A5458" w:rsidRDefault="0033690F" w:rsidP="003B1196">
            <w:pPr>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Equipo e instrumentos disponibles </w:t>
            </w:r>
          </w:p>
        </w:tc>
        <w:tc>
          <w:tcPr>
            <w:tcW w:w="3184" w:type="dxa"/>
            <w:shd w:val="clear" w:color="000000" w:fill="FFFFFF"/>
            <w:vAlign w:val="center"/>
          </w:tcPr>
          <w:p w:rsidR="0033690F" w:rsidRPr="002A5458" w:rsidRDefault="0033690F" w:rsidP="003B1196">
            <w:pPr>
              <w:jc w:val="center"/>
              <w:rPr>
                <w:rFonts w:ascii="Calibri" w:eastAsia="Times New Roman" w:hAnsi="Calibri"/>
                <w:i/>
                <w:iCs/>
                <w:color w:val="000000"/>
                <w:sz w:val="22"/>
                <w:szCs w:val="22"/>
                <w:lang w:eastAsia="es-EC"/>
              </w:rPr>
            </w:pPr>
            <w:r w:rsidRPr="002A5458">
              <w:rPr>
                <w:rFonts w:ascii="Calibri" w:eastAsia="Times New Roman" w:hAnsi="Calibri"/>
                <w:i/>
                <w:iCs/>
                <w:color w:val="000000"/>
                <w:sz w:val="22"/>
                <w:szCs w:val="22"/>
                <w:lang w:eastAsia="es-EC"/>
              </w:rPr>
              <w:t>2 puntos</w:t>
            </w:r>
          </w:p>
        </w:tc>
      </w:tr>
      <w:tr w:rsidR="0033690F" w:rsidRPr="002A5458" w:rsidTr="003B1196">
        <w:trPr>
          <w:trHeight w:val="272"/>
        </w:trPr>
        <w:tc>
          <w:tcPr>
            <w:tcW w:w="4765" w:type="dxa"/>
            <w:shd w:val="clear" w:color="000000" w:fill="FFFFFF"/>
            <w:vAlign w:val="center"/>
          </w:tcPr>
          <w:p w:rsidR="0033690F" w:rsidRPr="002A5458" w:rsidRDefault="0033690F" w:rsidP="003B1196">
            <w:pPr>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Otro(s) parámetro(s) resuelto(s) por la entidad</w:t>
            </w:r>
          </w:p>
        </w:tc>
        <w:tc>
          <w:tcPr>
            <w:tcW w:w="3184" w:type="dxa"/>
            <w:shd w:val="clear" w:color="000000" w:fill="FFFFFF"/>
            <w:vAlign w:val="center"/>
          </w:tcPr>
          <w:p w:rsidR="0033690F" w:rsidRPr="002A5458" w:rsidRDefault="0033690F" w:rsidP="003B1196">
            <w:pPr>
              <w:jc w:val="center"/>
              <w:rPr>
                <w:rFonts w:ascii="Calibri" w:eastAsia="Times New Roman" w:hAnsi="Calibri"/>
                <w:i/>
                <w:iCs/>
                <w:color w:val="000000"/>
                <w:sz w:val="22"/>
                <w:szCs w:val="22"/>
                <w:lang w:eastAsia="es-EC"/>
              </w:rPr>
            </w:pPr>
            <w:r w:rsidRPr="002A5458">
              <w:rPr>
                <w:rFonts w:ascii="Calibri" w:eastAsia="Times New Roman" w:hAnsi="Calibri"/>
                <w:i/>
                <w:iCs/>
                <w:color w:val="000000"/>
                <w:sz w:val="22"/>
                <w:szCs w:val="22"/>
                <w:lang w:eastAsia="es-EC"/>
              </w:rPr>
              <w:t>0 puntos</w:t>
            </w:r>
          </w:p>
        </w:tc>
      </w:tr>
      <w:tr w:rsidR="0033690F" w:rsidRPr="002A5458" w:rsidTr="003B1196">
        <w:trPr>
          <w:trHeight w:val="272"/>
        </w:trPr>
        <w:tc>
          <w:tcPr>
            <w:tcW w:w="4765" w:type="dxa"/>
            <w:shd w:val="clear" w:color="000000" w:fill="FFFFFF"/>
            <w:vAlign w:val="center"/>
          </w:tcPr>
          <w:p w:rsidR="0033690F" w:rsidRPr="002A5458" w:rsidRDefault="0033690F" w:rsidP="003B1196">
            <w:pPr>
              <w:jc w:val="righ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TOTAL</w:t>
            </w:r>
          </w:p>
        </w:tc>
        <w:tc>
          <w:tcPr>
            <w:tcW w:w="3184" w:type="dxa"/>
            <w:shd w:val="clear" w:color="000000" w:fill="FFFFFF"/>
            <w:vAlign w:val="center"/>
          </w:tcPr>
          <w:p w:rsidR="0033690F" w:rsidRPr="002A5458" w:rsidRDefault="0033690F" w:rsidP="003B1196">
            <w:pPr>
              <w:jc w:val="center"/>
              <w:rPr>
                <w:rFonts w:ascii="Calibri" w:eastAsia="Times New Roman" w:hAnsi="Calibri"/>
                <w:b/>
                <w:bCs/>
                <w:i/>
                <w:iCs/>
                <w:color w:val="000000"/>
                <w:sz w:val="22"/>
                <w:szCs w:val="22"/>
                <w:lang w:eastAsia="es-EC"/>
              </w:rPr>
            </w:pPr>
            <w:r w:rsidRPr="002A5458">
              <w:rPr>
                <w:rFonts w:ascii="Calibri" w:eastAsia="Times New Roman" w:hAnsi="Calibri"/>
                <w:b/>
                <w:bCs/>
                <w:i/>
                <w:iCs/>
                <w:color w:val="000000"/>
                <w:sz w:val="22"/>
                <w:szCs w:val="22"/>
                <w:lang w:eastAsia="es-EC"/>
              </w:rPr>
              <w:t>100 puntos</w:t>
            </w:r>
          </w:p>
        </w:tc>
      </w:tr>
    </w:tbl>
    <w:p w:rsidR="0033690F" w:rsidRPr="002A5458" w:rsidRDefault="0033690F">
      <w:pPr>
        <w:rPr>
          <w:rFonts w:ascii="Calibri" w:eastAsia="Times New Roman" w:hAnsi="Calibri"/>
          <w:b/>
          <w:bCs/>
          <w:color w:val="000000"/>
          <w:sz w:val="22"/>
          <w:szCs w:val="22"/>
          <w:lang w:eastAsia="es-EC"/>
        </w:rPr>
      </w:pPr>
    </w:p>
    <w:p w:rsidR="0033690F" w:rsidRPr="002A5458" w:rsidRDefault="0033690F">
      <w:pP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PERSONAL TECNICO</w:t>
      </w:r>
    </w:p>
    <w:p w:rsidR="00D6299F" w:rsidRPr="002A5458" w:rsidRDefault="00D6299F">
      <w:p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Designar el puntaje de acuerdo al listado del personal técnico</w:t>
      </w:r>
      <w:r w:rsidR="00485B73" w:rsidRPr="002A5458">
        <w:rPr>
          <w:rFonts w:ascii="Calibri" w:eastAsia="Times New Roman" w:hAnsi="Calibri"/>
          <w:bCs/>
          <w:color w:val="000000"/>
          <w:sz w:val="22"/>
          <w:szCs w:val="22"/>
          <w:lang w:eastAsia="es-EC"/>
        </w:rPr>
        <w:t xml:space="preserve"> solicitado</w:t>
      </w:r>
    </w:p>
    <w:tbl>
      <w:tblPr>
        <w:tblW w:w="9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9"/>
        <w:gridCol w:w="2845"/>
        <w:gridCol w:w="2174"/>
        <w:gridCol w:w="1531"/>
        <w:gridCol w:w="1750"/>
        <w:gridCol w:w="736"/>
      </w:tblGrid>
      <w:tr w:rsidR="00090926" w:rsidRPr="002A5458" w:rsidTr="0033690F">
        <w:trPr>
          <w:trHeight w:val="246"/>
        </w:trPr>
        <w:tc>
          <w:tcPr>
            <w:tcW w:w="519" w:type="dxa"/>
            <w:shd w:val="clear" w:color="auto" w:fill="auto"/>
            <w:vAlign w:val="bottom"/>
          </w:tcPr>
          <w:p w:rsidR="00090926" w:rsidRPr="002A5458" w:rsidRDefault="00090926" w:rsidP="00090926">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2845" w:type="dxa"/>
            <w:shd w:val="clear" w:color="auto" w:fill="auto"/>
            <w:vAlign w:val="bottom"/>
          </w:tcPr>
          <w:p w:rsidR="00090926" w:rsidRPr="002A5458" w:rsidRDefault="00090926" w:rsidP="0009092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DESIGNACION</w:t>
            </w:r>
          </w:p>
        </w:tc>
        <w:tc>
          <w:tcPr>
            <w:tcW w:w="2174" w:type="dxa"/>
            <w:shd w:val="clear" w:color="auto" w:fill="auto"/>
            <w:vAlign w:val="bottom"/>
          </w:tcPr>
          <w:p w:rsidR="00090926" w:rsidRPr="002A5458" w:rsidRDefault="00090926" w:rsidP="0009092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Nivel de estudio</w:t>
            </w:r>
          </w:p>
        </w:tc>
        <w:tc>
          <w:tcPr>
            <w:tcW w:w="1531" w:type="dxa"/>
            <w:shd w:val="clear" w:color="auto" w:fill="auto"/>
            <w:vAlign w:val="bottom"/>
          </w:tcPr>
          <w:p w:rsidR="00090926" w:rsidRPr="002A5458" w:rsidRDefault="00090926" w:rsidP="0009092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Descripción</w:t>
            </w:r>
          </w:p>
        </w:tc>
        <w:tc>
          <w:tcPr>
            <w:tcW w:w="1750" w:type="dxa"/>
            <w:vAlign w:val="bottom"/>
          </w:tcPr>
          <w:p w:rsidR="00090926" w:rsidRPr="002A5458" w:rsidRDefault="00090926" w:rsidP="00090926">
            <w:pPr>
              <w:jc w:val="center"/>
              <w:rPr>
                <w:rFonts w:ascii="Calibri" w:eastAsia="Times New Roman" w:hAnsi="Calibri"/>
                <w:b/>
                <w:bCs/>
                <w:color w:val="000000"/>
                <w:sz w:val="22"/>
                <w:szCs w:val="22"/>
                <w:lang w:eastAsia="es-EC"/>
              </w:rPr>
            </w:pPr>
            <w:proofErr w:type="spellStart"/>
            <w:r w:rsidRPr="002A5458">
              <w:rPr>
                <w:rFonts w:ascii="Calibri" w:eastAsia="Times New Roman" w:hAnsi="Calibri"/>
                <w:b/>
                <w:bCs/>
                <w:color w:val="000000"/>
                <w:sz w:val="22"/>
                <w:szCs w:val="22"/>
                <w:lang w:eastAsia="es-EC"/>
              </w:rPr>
              <w:t>Cant</w:t>
            </w:r>
            <w:proofErr w:type="spellEnd"/>
            <w:r w:rsidRPr="002A5458">
              <w:rPr>
                <w:rFonts w:ascii="Calibri" w:eastAsia="Times New Roman" w:hAnsi="Calibri"/>
                <w:b/>
                <w:bCs/>
                <w:color w:val="000000"/>
                <w:sz w:val="22"/>
                <w:szCs w:val="22"/>
                <w:lang w:eastAsia="es-EC"/>
              </w:rPr>
              <w:t>.</w:t>
            </w:r>
          </w:p>
        </w:tc>
        <w:tc>
          <w:tcPr>
            <w:tcW w:w="736" w:type="dxa"/>
            <w:shd w:val="clear" w:color="auto" w:fill="auto"/>
          </w:tcPr>
          <w:p w:rsidR="00090926" w:rsidRPr="002A5458" w:rsidRDefault="00090926" w:rsidP="00090926">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Puntaje</w:t>
            </w:r>
          </w:p>
        </w:tc>
      </w:tr>
      <w:tr w:rsidR="00090926" w:rsidRPr="002A5458" w:rsidTr="0033690F">
        <w:trPr>
          <w:trHeight w:val="246"/>
        </w:trPr>
        <w:tc>
          <w:tcPr>
            <w:tcW w:w="519" w:type="dxa"/>
            <w:shd w:val="clear" w:color="auto" w:fill="auto"/>
          </w:tcPr>
          <w:p w:rsidR="00090926" w:rsidRPr="002A5458" w:rsidRDefault="00090926" w:rsidP="008C05D6">
            <w:pPr>
              <w:rPr>
                <w:rFonts w:ascii="Calibri" w:hAnsi="Calibri"/>
                <w:sz w:val="22"/>
                <w:szCs w:val="22"/>
              </w:rPr>
            </w:pPr>
          </w:p>
        </w:tc>
        <w:tc>
          <w:tcPr>
            <w:tcW w:w="2845" w:type="dxa"/>
            <w:shd w:val="clear" w:color="auto" w:fill="auto"/>
          </w:tcPr>
          <w:p w:rsidR="00090926" w:rsidRPr="002A5458" w:rsidRDefault="00090926" w:rsidP="008C05D6">
            <w:pPr>
              <w:rPr>
                <w:rFonts w:ascii="Calibri" w:hAnsi="Calibri"/>
                <w:sz w:val="22"/>
                <w:szCs w:val="22"/>
              </w:rPr>
            </w:pPr>
          </w:p>
        </w:tc>
        <w:tc>
          <w:tcPr>
            <w:tcW w:w="2174" w:type="dxa"/>
            <w:shd w:val="clear" w:color="auto" w:fill="auto"/>
          </w:tcPr>
          <w:p w:rsidR="00090926" w:rsidRPr="002A5458" w:rsidRDefault="00090926" w:rsidP="008C05D6">
            <w:pPr>
              <w:rPr>
                <w:rFonts w:ascii="Calibri" w:hAnsi="Calibri"/>
                <w:sz w:val="22"/>
                <w:szCs w:val="22"/>
              </w:rPr>
            </w:pPr>
          </w:p>
        </w:tc>
        <w:tc>
          <w:tcPr>
            <w:tcW w:w="1531" w:type="dxa"/>
            <w:shd w:val="clear" w:color="auto" w:fill="auto"/>
          </w:tcPr>
          <w:p w:rsidR="00090926" w:rsidRPr="002A5458" w:rsidRDefault="00090926" w:rsidP="008C05D6">
            <w:pPr>
              <w:jc w:val="center"/>
              <w:rPr>
                <w:rFonts w:ascii="Calibri" w:hAnsi="Calibri" w:cs="Arial"/>
                <w:sz w:val="22"/>
                <w:szCs w:val="22"/>
                <w:lang w:val="es-MX"/>
              </w:rPr>
            </w:pPr>
          </w:p>
        </w:tc>
        <w:tc>
          <w:tcPr>
            <w:tcW w:w="1750" w:type="dxa"/>
          </w:tcPr>
          <w:p w:rsidR="00090926" w:rsidRPr="002A5458" w:rsidRDefault="00090926" w:rsidP="00090926">
            <w:pPr>
              <w:jc w:val="center"/>
              <w:rPr>
                <w:rFonts w:ascii="Calibri" w:hAnsi="Calibri"/>
                <w:sz w:val="22"/>
                <w:szCs w:val="22"/>
              </w:rPr>
            </w:pPr>
          </w:p>
        </w:tc>
        <w:tc>
          <w:tcPr>
            <w:tcW w:w="736" w:type="dxa"/>
            <w:shd w:val="clear" w:color="auto" w:fill="auto"/>
          </w:tcPr>
          <w:p w:rsidR="00090926" w:rsidRPr="002A5458" w:rsidRDefault="00090926" w:rsidP="006E2A74">
            <w:pPr>
              <w:jc w:val="center"/>
              <w:rPr>
                <w:rFonts w:ascii="Calibri" w:hAnsi="Calibri"/>
                <w:sz w:val="22"/>
                <w:szCs w:val="22"/>
              </w:rPr>
            </w:pPr>
          </w:p>
        </w:tc>
      </w:tr>
      <w:tr w:rsidR="00090926" w:rsidRPr="002A5458" w:rsidTr="0033690F">
        <w:trPr>
          <w:trHeight w:val="246"/>
        </w:trPr>
        <w:tc>
          <w:tcPr>
            <w:tcW w:w="519" w:type="dxa"/>
            <w:shd w:val="clear" w:color="auto" w:fill="auto"/>
          </w:tcPr>
          <w:p w:rsidR="00090926" w:rsidRPr="002A5458" w:rsidRDefault="00090926" w:rsidP="008C05D6">
            <w:pPr>
              <w:rPr>
                <w:rFonts w:ascii="Calibri" w:hAnsi="Calibri"/>
                <w:sz w:val="22"/>
                <w:szCs w:val="22"/>
              </w:rPr>
            </w:pPr>
          </w:p>
        </w:tc>
        <w:tc>
          <w:tcPr>
            <w:tcW w:w="2845" w:type="dxa"/>
            <w:shd w:val="clear" w:color="auto" w:fill="auto"/>
          </w:tcPr>
          <w:p w:rsidR="00090926" w:rsidRPr="002A5458" w:rsidRDefault="00090926" w:rsidP="008C05D6">
            <w:pPr>
              <w:rPr>
                <w:rFonts w:ascii="Calibri" w:hAnsi="Calibri"/>
                <w:sz w:val="22"/>
                <w:szCs w:val="22"/>
              </w:rPr>
            </w:pPr>
          </w:p>
        </w:tc>
        <w:tc>
          <w:tcPr>
            <w:tcW w:w="2174" w:type="dxa"/>
            <w:shd w:val="clear" w:color="auto" w:fill="auto"/>
          </w:tcPr>
          <w:p w:rsidR="00090926" w:rsidRPr="002A5458" w:rsidRDefault="00090926" w:rsidP="008C05D6">
            <w:pPr>
              <w:rPr>
                <w:rFonts w:ascii="Calibri" w:hAnsi="Calibri"/>
                <w:sz w:val="22"/>
                <w:szCs w:val="22"/>
              </w:rPr>
            </w:pPr>
          </w:p>
        </w:tc>
        <w:tc>
          <w:tcPr>
            <w:tcW w:w="1531" w:type="dxa"/>
            <w:shd w:val="clear" w:color="auto" w:fill="auto"/>
          </w:tcPr>
          <w:p w:rsidR="00090926" w:rsidRPr="002A5458" w:rsidRDefault="00090926" w:rsidP="008C05D6">
            <w:pPr>
              <w:jc w:val="center"/>
              <w:rPr>
                <w:rFonts w:ascii="Calibri" w:hAnsi="Calibri" w:cs="Arial"/>
                <w:sz w:val="22"/>
                <w:szCs w:val="22"/>
                <w:lang w:val="es-MX"/>
              </w:rPr>
            </w:pPr>
          </w:p>
        </w:tc>
        <w:tc>
          <w:tcPr>
            <w:tcW w:w="1750" w:type="dxa"/>
          </w:tcPr>
          <w:p w:rsidR="00090926" w:rsidRPr="002A5458" w:rsidRDefault="00090926" w:rsidP="00090926">
            <w:pPr>
              <w:jc w:val="center"/>
              <w:rPr>
                <w:rFonts w:ascii="Calibri" w:hAnsi="Calibri"/>
                <w:sz w:val="22"/>
                <w:szCs w:val="22"/>
              </w:rPr>
            </w:pPr>
          </w:p>
        </w:tc>
        <w:tc>
          <w:tcPr>
            <w:tcW w:w="736" w:type="dxa"/>
            <w:shd w:val="clear" w:color="auto" w:fill="auto"/>
          </w:tcPr>
          <w:p w:rsidR="00090926" w:rsidRPr="002A5458" w:rsidRDefault="00090926" w:rsidP="006E2A74">
            <w:pPr>
              <w:jc w:val="center"/>
              <w:rPr>
                <w:rFonts w:ascii="Calibri" w:hAnsi="Calibri"/>
                <w:sz w:val="22"/>
                <w:szCs w:val="22"/>
              </w:rPr>
            </w:pPr>
          </w:p>
        </w:tc>
      </w:tr>
      <w:tr w:rsidR="00090926" w:rsidRPr="002A5458" w:rsidTr="0033690F">
        <w:trPr>
          <w:trHeight w:val="246"/>
        </w:trPr>
        <w:tc>
          <w:tcPr>
            <w:tcW w:w="519" w:type="dxa"/>
            <w:shd w:val="clear" w:color="auto" w:fill="auto"/>
          </w:tcPr>
          <w:p w:rsidR="00090926" w:rsidRPr="002A5458" w:rsidRDefault="00090926" w:rsidP="008C05D6">
            <w:pPr>
              <w:rPr>
                <w:rFonts w:ascii="Calibri" w:hAnsi="Calibri"/>
                <w:sz w:val="22"/>
                <w:szCs w:val="22"/>
              </w:rPr>
            </w:pPr>
          </w:p>
        </w:tc>
        <w:tc>
          <w:tcPr>
            <w:tcW w:w="2845" w:type="dxa"/>
            <w:shd w:val="clear" w:color="auto" w:fill="auto"/>
          </w:tcPr>
          <w:p w:rsidR="00090926" w:rsidRPr="002A5458" w:rsidRDefault="00090926" w:rsidP="008C05D6">
            <w:pPr>
              <w:rPr>
                <w:rFonts w:ascii="Calibri" w:hAnsi="Calibri"/>
                <w:sz w:val="22"/>
                <w:szCs w:val="22"/>
              </w:rPr>
            </w:pPr>
          </w:p>
        </w:tc>
        <w:tc>
          <w:tcPr>
            <w:tcW w:w="2174" w:type="dxa"/>
            <w:shd w:val="clear" w:color="auto" w:fill="auto"/>
          </w:tcPr>
          <w:p w:rsidR="00090926" w:rsidRPr="002A5458" w:rsidRDefault="00090926" w:rsidP="008C05D6">
            <w:pPr>
              <w:rPr>
                <w:rFonts w:ascii="Calibri" w:hAnsi="Calibri"/>
                <w:sz w:val="22"/>
                <w:szCs w:val="22"/>
              </w:rPr>
            </w:pPr>
          </w:p>
        </w:tc>
        <w:tc>
          <w:tcPr>
            <w:tcW w:w="1531" w:type="dxa"/>
            <w:shd w:val="clear" w:color="auto" w:fill="auto"/>
          </w:tcPr>
          <w:p w:rsidR="00090926" w:rsidRPr="002A5458" w:rsidRDefault="00090926" w:rsidP="008C05D6">
            <w:pPr>
              <w:jc w:val="center"/>
              <w:rPr>
                <w:rFonts w:ascii="Calibri" w:hAnsi="Calibri" w:cs="Arial"/>
                <w:sz w:val="22"/>
                <w:szCs w:val="22"/>
                <w:lang w:val="es-MX"/>
              </w:rPr>
            </w:pPr>
          </w:p>
        </w:tc>
        <w:tc>
          <w:tcPr>
            <w:tcW w:w="1750" w:type="dxa"/>
          </w:tcPr>
          <w:p w:rsidR="00090926" w:rsidRPr="002A5458" w:rsidRDefault="00090926" w:rsidP="00090926">
            <w:pPr>
              <w:jc w:val="center"/>
              <w:rPr>
                <w:rFonts w:ascii="Calibri" w:hAnsi="Calibri"/>
                <w:sz w:val="22"/>
                <w:szCs w:val="22"/>
              </w:rPr>
            </w:pPr>
          </w:p>
        </w:tc>
        <w:tc>
          <w:tcPr>
            <w:tcW w:w="736" w:type="dxa"/>
            <w:shd w:val="clear" w:color="auto" w:fill="auto"/>
          </w:tcPr>
          <w:p w:rsidR="00090926" w:rsidRPr="002A5458" w:rsidRDefault="00090926" w:rsidP="00090926">
            <w:pPr>
              <w:jc w:val="center"/>
              <w:rPr>
                <w:rFonts w:ascii="Calibri" w:hAnsi="Calibri"/>
                <w:sz w:val="22"/>
                <w:szCs w:val="22"/>
              </w:rPr>
            </w:pPr>
          </w:p>
        </w:tc>
      </w:tr>
      <w:tr w:rsidR="00090926" w:rsidRPr="002A5458" w:rsidTr="0033690F">
        <w:trPr>
          <w:trHeight w:val="246"/>
        </w:trPr>
        <w:tc>
          <w:tcPr>
            <w:tcW w:w="519" w:type="dxa"/>
            <w:shd w:val="clear" w:color="auto" w:fill="auto"/>
          </w:tcPr>
          <w:p w:rsidR="00090926" w:rsidRPr="002A5458" w:rsidRDefault="00090926" w:rsidP="008C05D6">
            <w:pPr>
              <w:rPr>
                <w:rFonts w:ascii="Calibri" w:hAnsi="Calibri"/>
                <w:sz w:val="22"/>
                <w:szCs w:val="22"/>
              </w:rPr>
            </w:pPr>
          </w:p>
        </w:tc>
        <w:tc>
          <w:tcPr>
            <w:tcW w:w="2845" w:type="dxa"/>
            <w:shd w:val="clear" w:color="auto" w:fill="auto"/>
          </w:tcPr>
          <w:p w:rsidR="00090926" w:rsidRPr="002A5458" w:rsidRDefault="00090926" w:rsidP="008C05D6">
            <w:pPr>
              <w:rPr>
                <w:rFonts w:ascii="Calibri" w:hAnsi="Calibri"/>
                <w:sz w:val="22"/>
                <w:szCs w:val="22"/>
              </w:rPr>
            </w:pPr>
          </w:p>
        </w:tc>
        <w:tc>
          <w:tcPr>
            <w:tcW w:w="2174" w:type="dxa"/>
            <w:shd w:val="clear" w:color="auto" w:fill="auto"/>
          </w:tcPr>
          <w:p w:rsidR="00090926" w:rsidRPr="002A5458" w:rsidRDefault="00090926" w:rsidP="008C05D6">
            <w:pPr>
              <w:rPr>
                <w:rFonts w:ascii="Calibri" w:hAnsi="Calibri"/>
                <w:sz w:val="22"/>
                <w:szCs w:val="22"/>
              </w:rPr>
            </w:pPr>
          </w:p>
        </w:tc>
        <w:tc>
          <w:tcPr>
            <w:tcW w:w="1531" w:type="dxa"/>
            <w:shd w:val="clear" w:color="auto" w:fill="auto"/>
          </w:tcPr>
          <w:p w:rsidR="00090926" w:rsidRPr="002A5458" w:rsidRDefault="00090926" w:rsidP="008C05D6">
            <w:pPr>
              <w:jc w:val="center"/>
              <w:rPr>
                <w:rFonts w:ascii="Calibri" w:hAnsi="Calibri" w:cs="Arial"/>
                <w:sz w:val="22"/>
                <w:szCs w:val="22"/>
                <w:lang w:val="es-MX"/>
              </w:rPr>
            </w:pPr>
          </w:p>
        </w:tc>
        <w:tc>
          <w:tcPr>
            <w:tcW w:w="1750" w:type="dxa"/>
          </w:tcPr>
          <w:p w:rsidR="00090926" w:rsidRPr="002A5458" w:rsidRDefault="00090926" w:rsidP="008C05D6">
            <w:pPr>
              <w:jc w:val="center"/>
              <w:rPr>
                <w:rFonts w:ascii="Calibri" w:hAnsi="Calibri"/>
                <w:sz w:val="22"/>
                <w:szCs w:val="22"/>
              </w:rPr>
            </w:pPr>
          </w:p>
        </w:tc>
        <w:tc>
          <w:tcPr>
            <w:tcW w:w="736" w:type="dxa"/>
            <w:shd w:val="clear" w:color="auto" w:fill="auto"/>
          </w:tcPr>
          <w:p w:rsidR="00090926" w:rsidRPr="002A5458" w:rsidRDefault="00090926" w:rsidP="00090926">
            <w:pPr>
              <w:jc w:val="center"/>
              <w:rPr>
                <w:rFonts w:ascii="Calibri" w:hAnsi="Calibri"/>
                <w:sz w:val="22"/>
                <w:szCs w:val="22"/>
              </w:rPr>
            </w:pPr>
          </w:p>
        </w:tc>
      </w:tr>
      <w:tr w:rsidR="00090926" w:rsidRPr="002A5458" w:rsidTr="0033690F">
        <w:trPr>
          <w:trHeight w:val="246"/>
        </w:trPr>
        <w:tc>
          <w:tcPr>
            <w:tcW w:w="519" w:type="dxa"/>
            <w:shd w:val="clear" w:color="auto" w:fill="auto"/>
          </w:tcPr>
          <w:p w:rsidR="00090926" w:rsidRPr="002A5458" w:rsidRDefault="00090926" w:rsidP="008C05D6">
            <w:pPr>
              <w:rPr>
                <w:rFonts w:ascii="Calibri" w:hAnsi="Calibri"/>
                <w:sz w:val="22"/>
                <w:szCs w:val="22"/>
              </w:rPr>
            </w:pPr>
          </w:p>
        </w:tc>
        <w:tc>
          <w:tcPr>
            <w:tcW w:w="2845" w:type="dxa"/>
            <w:shd w:val="clear" w:color="auto" w:fill="auto"/>
          </w:tcPr>
          <w:p w:rsidR="00090926" w:rsidRPr="002A5458" w:rsidRDefault="00090926" w:rsidP="008C05D6">
            <w:pPr>
              <w:rPr>
                <w:rFonts w:ascii="Calibri" w:hAnsi="Calibri"/>
                <w:sz w:val="22"/>
                <w:szCs w:val="22"/>
              </w:rPr>
            </w:pPr>
          </w:p>
        </w:tc>
        <w:tc>
          <w:tcPr>
            <w:tcW w:w="2174" w:type="dxa"/>
            <w:shd w:val="clear" w:color="auto" w:fill="auto"/>
          </w:tcPr>
          <w:p w:rsidR="00090926" w:rsidRPr="002A5458" w:rsidRDefault="00090926" w:rsidP="008C05D6">
            <w:pPr>
              <w:rPr>
                <w:rFonts w:ascii="Calibri" w:hAnsi="Calibri"/>
                <w:sz w:val="22"/>
                <w:szCs w:val="22"/>
              </w:rPr>
            </w:pPr>
          </w:p>
        </w:tc>
        <w:tc>
          <w:tcPr>
            <w:tcW w:w="1531" w:type="dxa"/>
            <w:shd w:val="clear" w:color="auto" w:fill="auto"/>
          </w:tcPr>
          <w:p w:rsidR="00090926" w:rsidRPr="002A5458" w:rsidRDefault="00090926" w:rsidP="008C05D6">
            <w:pPr>
              <w:jc w:val="center"/>
              <w:rPr>
                <w:rFonts w:ascii="Calibri" w:hAnsi="Calibri" w:cs="Arial"/>
                <w:sz w:val="22"/>
                <w:szCs w:val="22"/>
                <w:lang w:val="es-MX"/>
              </w:rPr>
            </w:pPr>
          </w:p>
        </w:tc>
        <w:tc>
          <w:tcPr>
            <w:tcW w:w="1750" w:type="dxa"/>
          </w:tcPr>
          <w:p w:rsidR="00090926" w:rsidRPr="002A5458" w:rsidRDefault="00090926" w:rsidP="00090926">
            <w:pPr>
              <w:jc w:val="center"/>
              <w:rPr>
                <w:rFonts w:ascii="Calibri" w:hAnsi="Calibri"/>
                <w:sz w:val="22"/>
                <w:szCs w:val="22"/>
              </w:rPr>
            </w:pPr>
          </w:p>
        </w:tc>
        <w:tc>
          <w:tcPr>
            <w:tcW w:w="736" w:type="dxa"/>
            <w:shd w:val="clear" w:color="auto" w:fill="auto"/>
          </w:tcPr>
          <w:p w:rsidR="00090926" w:rsidRPr="002A5458" w:rsidRDefault="00090926" w:rsidP="006E2A74">
            <w:pPr>
              <w:jc w:val="center"/>
              <w:rPr>
                <w:rFonts w:ascii="Calibri" w:hAnsi="Calibri"/>
                <w:sz w:val="22"/>
                <w:szCs w:val="22"/>
              </w:rPr>
            </w:pPr>
          </w:p>
        </w:tc>
      </w:tr>
    </w:tbl>
    <w:p w:rsidR="00297AC3" w:rsidRPr="002A5458" w:rsidRDefault="00297AC3">
      <w:pPr>
        <w:rPr>
          <w:rFonts w:ascii="Calibri" w:eastAsia="Times New Roman" w:hAnsi="Calibri"/>
          <w:b/>
          <w:bCs/>
          <w:color w:val="000000"/>
          <w:sz w:val="22"/>
          <w:szCs w:val="22"/>
          <w:lang w:eastAsia="es-EC"/>
        </w:rPr>
      </w:pPr>
    </w:p>
    <w:p w:rsidR="00297AC3" w:rsidRPr="002A5458" w:rsidRDefault="00B50C88">
      <w:pPr>
        <w:rPr>
          <w:rFonts w:ascii="Calibri" w:eastAsia="Times New Roman" w:hAnsi="Calibri"/>
          <w:bCs/>
          <w:color w:val="000000"/>
          <w:sz w:val="22"/>
          <w:szCs w:val="22"/>
          <w:u w:val="single"/>
          <w:lang w:eastAsia="es-EC"/>
        </w:rPr>
      </w:pPr>
      <w:r w:rsidRPr="002A5458">
        <w:rPr>
          <w:rFonts w:ascii="Calibri" w:eastAsia="Times New Roman" w:hAnsi="Calibri"/>
          <w:bCs/>
          <w:color w:val="000000"/>
          <w:sz w:val="22"/>
          <w:szCs w:val="22"/>
          <w:u w:val="single"/>
          <w:lang w:eastAsia="es-EC"/>
        </w:rPr>
        <w:t>Para la Evaluación por puntaje, las experiencias presentadas, deben ser justificadas con proyectos diferentes a los presentados en la primera parte de calificación.</w:t>
      </w:r>
    </w:p>
    <w:p w:rsidR="00297AC3" w:rsidRPr="002A5458" w:rsidRDefault="00B50C88">
      <w:pPr>
        <w:rPr>
          <w:rFonts w:ascii="Calibri" w:hAnsi="Calibri"/>
          <w:sz w:val="22"/>
          <w:szCs w:val="22"/>
        </w:rPr>
      </w:pPr>
      <w:r w:rsidRPr="002A5458">
        <w:rPr>
          <w:rFonts w:ascii="Calibri" w:hAnsi="Calibri"/>
          <w:sz w:val="22"/>
          <w:szCs w:val="22"/>
        </w:rPr>
        <w:t>Tanto como para la experiencia general, especifica y del personal técnico, para que exista una proporcionalidad entre los montos de fiscalización y los montos de obra, se considerara la siguiente regla  si presenta como experiencia contratos de fiscalización se tomara el 100% de monto y si la experiencia presentada es de un contrato de obra se considerara el 5% del monto de la obra, siempre que el oferente o profesional es quien suscribe el contrato(contratista), en cualquiera de los dos casos si la experiencia es obtenida en relación de dependencia o como empleado se considerara el 40% del monto de fiscalización o 2% del monto de la obra.</w:t>
      </w:r>
    </w:p>
    <w:p w:rsidR="00297AC3" w:rsidRPr="002A5458" w:rsidRDefault="00B50C88">
      <w:pPr>
        <w:rPr>
          <w:rFonts w:ascii="Calibri" w:hAnsi="Calibri"/>
          <w:sz w:val="22"/>
          <w:szCs w:val="22"/>
          <w:lang w:val="es-ES"/>
        </w:rPr>
      </w:pPr>
      <w:r w:rsidRPr="002A5458">
        <w:rPr>
          <w:rFonts w:ascii="Calibri" w:hAnsi="Calibri"/>
          <w:sz w:val="22"/>
          <w:szCs w:val="22"/>
          <w:lang w:val="es-ES"/>
        </w:rPr>
        <w:t>Se otorgara puntaje a las ofertas que presenten montos superiores a los indicados como mínimo.</w:t>
      </w:r>
    </w:p>
    <w:p w:rsidR="00485B73" w:rsidRPr="002A5458" w:rsidRDefault="009C3477">
      <w:pPr>
        <w:rPr>
          <w:rFonts w:ascii="Calibri" w:hAnsi="Calibri"/>
          <w:sz w:val="22"/>
          <w:szCs w:val="22"/>
          <w:lang w:val="es-ES"/>
        </w:rPr>
      </w:pPr>
      <w:r w:rsidRPr="002A5458">
        <w:rPr>
          <w:rFonts w:ascii="Calibri" w:hAnsi="Calibri"/>
          <w:sz w:val="22"/>
          <w:szCs w:val="22"/>
          <w:lang w:val="es-ES"/>
        </w:rPr>
        <w:t>Se otorgara el máximo puntaje a la o las ofertas que presenten como experiencia adicional el monto más alto y a las demás ofertas se asignara un puntaje directamente proporcional.</w:t>
      </w:r>
    </w:p>
    <w:p w:rsidR="00485B73" w:rsidRPr="002A5458" w:rsidRDefault="00485B73" w:rsidP="00485B73">
      <w:pP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EXPERIENCIA MÍNIMA DEL PERSONAL TÉCNICO:</w:t>
      </w:r>
    </w:p>
    <w:p w:rsidR="00485B73" w:rsidRPr="002A5458" w:rsidRDefault="00485B73" w:rsidP="00485B73">
      <w:p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El Consultor si lo desea puede ser el Director del Proyecto, podrá utilizar las experiencias presentadas para puntuar como oferente.</w:t>
      </w:r>
    </w:p>
    <w:p w:rsidR="00485B73" w:rsidRPr="002A5458" w:rsidRDefault="000E42E8" w:rsidP="000E42E8">
      <w:pPr>
        <w:rPr>
          <w:rFonts w:ascii="Calibri" w:eastAsia="Times New Roman" w:hAnsi="Calibri"/>
          <w:b/>
          <w:color w:val="000000"/>
          <w:sz w:val="22"/>
          <w:szCs w:val="22"/>
          <w:lang w:eastAsia="es-EC"/>
        </w:rPr>
      </w:pPr>
      <w:r w:rsidRPr="002A5458">
        <w:rPr>
          <w:rFonts w:ascii="Calibri" w:eastAsia="Times New Roman" w:hAnsi="Calibri"/>
          <w:b/>
          <w:color w:val="000000"/>
          <w:sz w:val="22"/>
          <w:szCs w:val="22"/>
          <w:lang w:eastAsia="es-EC"/>
        </w:rPr>
        <w:t>Para el puntaje para el personal técnico las obras que puntúan como experiencia serán las que cumplan con las condiciones de obras similares a las solic</w:t>
      </w:r>
      <w:r w:rsidR="009E3510" w:rsidRPr="002A5458">
        <w:rPr>
          <w:rFonts w:ascii="Calibri" w:eastAsia="Times New Roman" w:hAnsi="Calibri"/>
          <w:b/>
          <w:color w:val="000000"/>
          <w:sz w:val="22"/>
          <w:szCs w:val="22"/>
          <w:lang w:eastAsia="es-EC"/>
        </w:rPr>
        <w:t>i</w:t>
      </w:r>
      <w:r w:rsidRPr="002A5458">
        <w:rPr>
          <w:rFonts w:ascii="Calibri" w:eastAsia="Times New Roman" w:hAnsi="Calibri"/>
          <w:b/>
          <w:color w:val="000000"/>
          <w:sz w:val="22"/>
          <w:szCs w:val="22"/>
          <w:lang w:eastAsia="es-EC"/>
        </w:rPr>
        <w:t>tadas como requisito mínimo</w:t>
      </w:r>
      <w:r w:rsidR="009E3510" w:rsidRPr="002A5458">
        <w:rPr>
          <w:rFonts w:ascii="Calibri" w:eastAsia="Times New Roman" w:hAnsi="Calibri"/>
          <w:b/>
          <w:color w:val="000000"/>
          <w:sz w:val="22"/>
          <w:szCs w:val="22"/>
          <w:lang w:eastAsia="es-EC"/>
        </w:rPr>
        <w:t>.</w:t>
      </w: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1"/>
        <w:gridCol w:w="5174"/>
        <w:gridCol w:w="1843"/>
        <w:gridCol w:w="1276"/>
      </w:tblGrid>
      <w:tr w:rsidR="00AF1657" w:rsidRPr="002A5458" w:rsidTr="009E3510">
        <w:trPr>
          <w:trHeight w:val="695"/>
        </w:trPr>
        <w:tc>
          <w:tcPr>
            <w:tcW w:w="491" w:type="dxa"/>
            <w:shd w:val="clear" w:color="auto" w:fill="auto"/>
            <w:vAlign w:val="center"/>
          </w:tcPr>
          <w:p w:rsidR="00AF1657" w:rsidRPr="002A5458" w:rsidRDefault="00AF1657"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5174" w:type="dxa"/>
            <w:shd w:val="clear" w:color="auto" w:fill="auto"/>
            <w:vAlign w:val="center"/>
          </w:tcPr>
          <w:p w:rsidR="00AF1657" w:rsidRPr="002A5458" w:rsidRDefault="00AF1657"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Descripción</w:t>
            </w:r>
          </w:p>
        </w:tc>
        <w:tc>
          <w:tcPr>
            <w:tcW w:w="1843" w:type="dxa"/>
            <w:shd w:val="clear" w:color="auto" w:fill="auto"/>
            <w:vAlign w:val="center"/>
          </w:tcPr>
          <w:p w:rsidR="00AF1657" w:rsidRPr="002A5458" w:rsidRDefault="00AF1657" w:rsidP="00AF1657">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Función del Personal Técnico</w:t>
            </w:r>
          </w:p>
        </w:tc>
        <w:tc>
          <w:tcPr>
            <w:tcW w:w="1276" w:type="dxa"/>
            <w:shd w:val="clear" w:color="auto" w:fill="auto"/>
            <w:vAlign w:val="center"/>
          </w:tcPr>
          <w:p w:rsidR="00AF1657" w:rsidRPr="002A5458" w:rsidRDefault="00AF1657" w:rsidP="003B1196">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Puntaje</w:t>
            </w:r>
          </w:p>
        </w:tc>
      </w:tr>
      <w:tr w:rsidR="00AF1657" w:rsidRPr="002A5458" w:rsidTr="009E3510">
        <w:trPr>
          <w:trHeight w:val="706"/>
        </w:trPr>
        <w:tc>
          <w:tcPr>
            <w:tcW w:w="491" w:type="dxa"/>
            <w:shd w:val="clear" w:color="auto" w:fill="auto"/>
            <w:vAlign w:val="center"/>
          </w:tcPr>
          <w:p w:rsidR="00AF1657" w:rsidRPr="002A5458" w:rsidRDefault="00AF1657" w:rsidP="003B1196">
            <w:pPr>
              <w:rPr>
                <w:rFonts w:ascii="Calibri" w:hAnsi="Calibri"/>
                <w:sz w:val="22"/>
                <w:szCs w:val="22"/>
              </w:rPr>
            </w:pPr>
            <w:r w:rsidRPr="002A5458">
              <w:rPr>
                <w:rFonts w:ascii="Calibri" w:hAnsi="Calibri"/>
                <w:sz w:val="22"/>
                <w:szCs w:val="22"/>
              </w:rPr>
              <w:t>1.1</w:t>
            </w:r>
          </w:p>
        </w:tc>
        <w:tc>
          <w:tcPr>
            <w:tcW w:w="5174" w:type="dxa"/>
            <w:shd w:val="clear" w:color="auto" w:fill="auto"/>
            <w:vAlign w:val="center"/>
          </w:tcPr>
          <w:p w:rsidR="00AF1657" w:rsidRPr="002A5458" w:rsidRDefault="00AF1657" w:rsidP="003B1196">
            <w:pPr>
              <w:jc w:val="left"/>
              <w:rPr>
                <w:rFonts w:ascii="Calibri" w:hAnsi="Calibri"/>
                <w:sz w:val="22"/>
                <w:szCs w:val="22"/>
              </w:rPr>
            </w:pPr>
            <w:r w:rsidRPr="002A5458">
              <w:rPr>
                <w:rFonts w:ascii="Calibri" w:hAnsi="Calibri"/>
                <w:sz w:val="22"/>
                <w:szCs w:val="22"/>
              </w:rPr>
              <w:t>Se asignará puntaje al oferente que presente experiencia que corresponda al excedente del monto mínimo solicitado en la experiencia para el personal técnico solicitado es decir al monto mayor a $ XXXX.</w:t>
            </w:r>
          </w:p>
          <w:p w:rsidR="00AF1657" w:rsidRPr="002A5458" w:rsidRDefault="00AF1657" w:rsidP="003B1196">
            <w:pPr>
              <w:rPr>
                <w:rFonts w:ascii="Calibri" w:hAnsi="Calibri"/>
                <w:sz w:val="22"/>
                <w:szCs w:val="22"/>
              </w:rPr>
            </w:pPr>
            <w:r w:rsidRPr="002A5458">
              <w:rPr>
                <w:rFonts w:ascii="Calibri" w:hAnsi="Calibri"/>
                <w:sz w:val="22"/>
                <w:szCs w:val="22"/>
              </w:rPr>
              <w:t>El valor excedente de la experiencia total solicitada al requisito mínimo que será puntuada, no podrá superar (PRESUPUESTO REFERENCIAL DEL PROCEDIMIENTO DE CONTRATACIÓN MULTIPLICADO POR UN FACTOR 1.25) $XXXXXX, en un máximo de X proyectos.</w:t>
            </w:r>
          </w:p>
          <w:p w:rsidR="00AF1657" w:rsidRPr="002A5458" w:rsidRDefault="00AF1657" w:rsidP="003B1196">
            <w:pPr>
              <w:rPr>
                <w:rFonts w:ascii="Calibri" w:hAnsi="Calibri"/>
                <w:sz w:val="22"/>
                <w:szCs w:val="22"/>
              </w:rPr>
            </w:pPr>
            <w:r w:rsidRPr="002A5458">
              <w:rPr>
                <w:rFonts w:ascii="Calibri" w:hAnsi="Calibri"/>
                <w:sz w:val="22"/>
                <w:szCs w:val="22"/>
              </w:rPr>
              <w:t xml:space="preserve">En caso de presentar el monto excedente de la experiencia mayor o igual al monto solicitado $XXXXXX , la puntuación se considera con este monto como </w:t>
            </w:r>
            <w:r w:rsidRPr="002A5458">
              <w:rPr>
                <w:rFonts w:ascii="Calibri" w:hAnsi="Calibri"/>
                <w:sz w:val="22"/>
                <w:szCs w:val="22"/>
              </w:rPr>
              <w:lastRenderedPageBreak/>
              <w:t>máximo puntaje, y el resto directamente proporcional referente al monto solicitado $XXXXXX</w:t>
            </w:r>
          </w:p>
          <w:p w:rsidR="00AF1657" w:rsidRPr="002A5458" w:rsidRDefault="00AF1657" w:rsidP="003B1196">
            <w:pPr>
              <w:rPr>
                <w:rFonts w:ascii="Calibri" w:hAnsi="Calibri"/>
                <w:sz w:val="22"/>
                <w:szCs w:val="22"/>
              </w:rPr>
            </w:pPr>
            <w:r w:rsidRPr="002A5458">
              <w:rPr>
                <w:rFonts w:ascii="Calibri" w:hAnsi="Calibri"/>
                <w:sz w:val="22"/>
                <w:szCs w:val="22"/>
              </w:rPr>
              <w:t>En caso de que los oferentes no llegaran al monto total solicitado $XXXXXX y cumplan con el mínimo establecido, se otorgar el máximo puntaje a las oferta que presenten como experiencia al monto más alto y a las demás ofertas se asignará un puntaje directamente proporcional.</w:t>
            </w:r>
          </w:p>
        </w:tc>
        <w:tc>
          <w:tcPr>
            <w:tcW w:w="1843" w:type="dxa"/>
            <w:shd w:val="clear" w:color="auto" w:fill="auto"/>
            <w:vAlign w:val="center"/>
          </w:tcPr>
          <w:p w:rsidR="00AF1657" w:rsidRPr="002A5458" w:rsidRDefault="00AF1657" w:rsidP="003B1196">
            <w:pPr>
              <w:rPr>
                <w:rFonts w:ascii="Calibri" w:hAnsi="Calibri"/>
                <w:sz w:val="22"/>
                <w:szCs w:val="22"/>
              </w:rPr>
            </w:pPr>
          </w:p>
        </w:tc>
        <w:tc>
          <w:tcPr>
            <w:tcW w:w="1276" w:type="dxa"/>
            <w:shd w:val="clear" w:color="auto" w:fill="auto"/>
            <w:vAlign w:val="center"/>
          </w:tcPr>
          <w:p w:rsidR="00AF1657" w:rsidRPr="002A5458" w:rsidRDefault="009E3510" w:rsidP="009E3510">
            <w:pPr>
              <w:rPr>
                <w:rFonts w:ascii="Calibri" w:hAnsi="Calibri"/>
                <w:sz w:val="22"/>
                <w:szCs w:val="22"/>
              </w:rPr>
            </w:pPr>
            <w:r w:rsidRPr="002A5458">
              <w:rPr>
                <w:rFonts w:ascii="Calibri" w:hAnsi="Calibri"/>
                <w:sz w:val="22"/>
                <w:szCs w:val="22"/>
              </w:rPr>
              <w:t>Distribuir (45 puntos) de acuerdo a personal técnico mínimo solicitado</w:t>
            </w:r>
          </w:p>
        </w:tc>
      </w:tr>
    </w:tbl>
    <w:p w:rsidR="00981113" w:rsidRPr="002A5458" w:rsidRDefault="00981113" w:rsidP="000E42E8">
      <w:pPr>
        <w:rPr>
          <w:rFonts w:ascii="Calibri" w:eastAsia="Times New Roman" w:hAnsi="Calibri"/>
          <w:b/>
          <w:color w:val="000000"/>
          <w:sz w:val="22"/>
          <w:szCs w:val="22"/>
          <w:lang w:eastAsia="es-EC"/>
        </w:rPr>
      </w:pPr>
    </w:p>
    <w:p w:rsidR="00AF1657" w:rsidRPr="002A5458" w:rsidRDefault="002A5458" w:rsidP="000E42E8">
      <w:pPr>
        <w:rPr>
          <w:rFonts w:ascii="Calibri" w:eastAsia="Times New Roman" w:hAnsi="Calibri"/>
          <w:b/>
          <w:color w:val="000000"/>
          <w:sz w:val="22"/>
          <w:szCs w:val="22"/>
          <w:lang w:eastAsia="es-EC"/>
        </w:rPr>
      </w:pPr>
      <w:r w:rsidRPr="002A5458">
        <w:rPr>
          <w:rFonts w:ascii="Calibri" w:eastAsia="Times New Roman" w:hAnsi="Calibri"/>
          <w:b/>
          <w:color w:val="000000"/>
          <w:sz w:val="22"/>
          <w:szCs w:val="22"/>
          <w:lang w:eastAsia="es-EC"/>
        </w:rPr>
        <w:t>EXPERIENCA</w:t>
      </w:r>
      <w:r w:rsidR="00AF1657" w:rsidRPr="002A5458">
        <w:rPr>
          <w:rFonts w:ascii="Calibri" w:eastAsia="Times New Roman" w:hAnsi="Calibri"/>
          <w:b/>
          <w:color w:val="000000"/>
          <w:sz w:val="22"/>
          <w:szCs w:val="22"/>
          <w:lang w:eastAsia="es-EC"/>
        </w:rPr>
        <w:t xml:space="preserve"> GENERAL Y ESPECÍFICA MÍNIMA</w:t>
      </w:r>
    </w:p>
    <w:p w:rsidR="000E42E8" w:rsidRPr="002A5458" w:rsidRDefault="000E42E8" w:rsidP="000E42E8">
      <w:pPr>
        <w:rPr>
          <w:rFonts w:ascii="Calibri" w:eastAsia="Times New Roman" w:hAnsi="Calibri"/>
          <w:b/>
          <w:color w:val="000000"/>
          <w:sz w:val="22"/>
          <w:szCs w:val="22"/>
          <w:lang w:eastAsia="es-EC"/>
        </w:rPr>
      </w:pPr>
      <w:r w:rsidRPr="002A5458">
        <w:rPr>
          <w:rFonts w:ascii="Calibri" w:eastAsia="Times New Roman" w:hAnsi="Calibri"/>
          <w:b/>
          <w:color w:val="000000"/>
          <w:sz w:val="22"/>
          <w:szCs w:val="22"/>
          <w:lang w:eastAsia="es-EC"/>
        </w:rPr>
        <w:t>Para el puntaje como oferente las obras que puntúan como experiencia serán las que cumplan con las condiciones de obras similares a las solicitadas como requisito mínimo</w:t>
      </w:r>
    </w:p>
    <w:p w:rsidR="008D1E2B" w:rsidRPr="002A5458" w:rsidRDefault="008D1E2B">
      <w:pPr>
        <w:rPr>
          <w:rFonts w:ascii="Calibri" w:hAnsi="Calibri"/>
          <w:sz w:val="22"/>
          <w:szCs w:val="22"/>
          <w:lang w:val="es-ES"/>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5529"/>
        <w:gridCol w:w="1417"/>
        <w:gridCol w:w="1134"/>
      </w:tblGrid>
      <w:tr w:rsidR="00AF1657" w:rsidRPr="002A5458" w:rsidTr="009E3510">
        <w:trPr>
          <w:trHeight w:val="842"/>
        </w:trPr>
        <w:tc>
          <w:tcPr>
            <w:tcW w:w="507" w:type="dxa"/>
            <w:shd w:val="clear" w:color="auto" w:fill="auto"/>
            <w:vAlign w:val="center"/>
          </w:tcPr>
          <w:p w:rsidR="00AF1657" w:rsidRPr="002A5458" w:rsidRDefault="00AF1657">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5529" w:type="dxa"/>
            <w:shd w:val="clear" w:color="auto" w:fill="auto"/>
            <w:vAlign w:val="center"/>
          </w:tcPr>
          <w:p w:rsidR="00AF1657" w:rsidRPr="002A5458" w:rsidRDefault="00AF1657">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Descripción</w:t>
            </w:r>
          </w:p>
        </w:tc>
        <w:tc>
          <w:tcPr>
            <w:tcW w:w="1417" w:type="dxa"/>
            <w:shd w:val="clear" w:color="auto" w:fill="auto"/>
            <w:vAlign w:val="center"/>
          </w:tcPr>
          <w:p w:rsidR="00AF1657" w:rsidRPr="002A5458" w:rsidRDefault="00AF1657">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Tipo</w:t>
            </w:r>
          </w:p>
        </w:tc>
        <w:tc>
          <w:tcPr>
            <w:tcW w:w="1134" w:type="dxa"/>
            <w:shd w:val="clear" w:color="auto" w:fill="auto"/>
            <w:vAlign w:val="center"/>
          </w:tcPr>
          <w:p w:rsidR="00AF1657" w:rsidRPr="002A5458" w:rsidRDefault="00AF1657">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Puntaje</w:t>
            </w:r>
          </w:p>
        </w:tc>
      </w:tr>
      <w:tr w:rsidR="00AF1657" w:rsidRPr="002A5458" w:rsidTr="009E3510">
        <w:trPr>
          <w:trHeight w:val="1343"/>
        </w:trPr>
        <w:tc>
          <w:tcPr>
            <w:tcW w:w="507" w:type="dxa"/>
            <w:shd w:val="clear" w:color="auto" w:fill="auto"/>
            <w:vAlign w:val="center"/>
          </w:tcPr>
          <w:p w:rsidR="00AF1657" w:rsidRPr="002A5458" w:rsidRDefault="00AF1657">
            <w:pPr>
              <w:jc w:val="center"/>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w:t>
            </w:r>
          </w:p>
        </w:tc>
        <w:tc>
          <w:tcPr>
            <w:tcW w:w="5529" w:type="dxa"/>
            <w:shd w:val="clear" w:color="auto" w:fill="auto"/>
            <w:vAlign w:val="center"/>
          </w:tcPr>
          <w:p w:rsidR="00AF1657" w:rsidRPr="002A5458" w:rsidRDefault="00AF1657" w:rsidP="00E129A3">
            <w:pPr>
              <w:rPr>
                <w:rFonts w:ascii="Calibri" w:hAnsi="Calibri"/>
                <w:sz w:val="22"/>
                <w:szCs w:val="22"/>
              </w:rPr>
            </w:pPr>
            <w:r w:rsidRPr="002A5458">
              <w:rPr>
                <w:rFonts w:ascii="Calibri" w:hAnsi="Calibri"/>
                <w:sz w:val="22"/>
                <w:szCs w:val="22"/>
              </w:rPr>
              <w:t>Se asignará puntaje al oferente que presente experiencia  que corresponda al excedente del monto mínimo solicitado en la Experiencia General  solicitado es decir al monto mayor a $ XXXX.</w:t>
            </w:r>
          </w:p>
          <w:p w:rsidR="00AF1657" w:rsidRPr="002A5458" w:rsidRDefault="00AF1657" w:rsidP="00E129A3">
            <w:pPr>
              <w:rPr>
                <w:rFonts w:ascii="Calibri" w:hAnsi="Calibri"/>
                <w:sz w:val="22"/>
                <w:szCs w:val="22"/>
              </w:rPr>
            </w:pPr>
            <w:r w:rsidRPr="002A5458">
              <w:rPr>
                <w:rFonts w:ascii="Calibri" w:hAnsi="Calibri"/>
                <w:sz w:val="22"/>
                <w:szCs w:val="22"/>
              </w:rPr>
              <w:t xml:space="preserve">El valor excedente de la experiencia total solicitada al requisito mínimo que será puntuada, no podrá superar el valor (PRESUPUESTO REFERENCIAL DEL PROCEDIMIENTO DE CONTRATACIÓN MULTIPLICADO POR UN FACTOR 1.25) $XXXXXX, y el monto mínimo por cada obra presentada será de $ </w:t>
            </w:r>
            <w:proofErr w:type="spellStart"/>
            <w:r w:rsidRPr="002A5458">
              <w:rPr>
                <w:rFonts w:ascii="Calibri" w:hAnsi="Calibri"/>
                <w:sz w:val="22"/>
                <w:szCs w:val="22"/>
              </w:rPr>
              <w:t>xxxxx</w:t>
            </w:r>
            <w:proofErr w:type="spellEnd"/>
          </w:p>
          <w:p w:rsidR="00AF1657" w:rsidRPr="002A5458" w:rsidRDefault="00AF1657" w:rsidP="00E129A3">
            <w:pPr>
              <w:rPr>
                <w:rFonts w:ascii="Calibri" w:hAnsi="Calibri"/>
                <w:sz w:val="22"/>
                <w:szCs w:val="22"/>
              </w:rPr>
            </w:pPr>
            <w:r w:rsidRPr="002A5458">
              <w:rPr>
                <w:rFonts w:ascii="Calibri" w:hAnsi="Calibri"/>
                <w:sz w:val="22"/>
                <w:szCs w:val="22"/>
              </w:rPr>
              <w:t>En caso de presentar el monto excedente de la experiencia mayor o igual al monto solicitado $XXXXXX , la puntuación se considera con este monto como máximo puntaje, y el resto directamente proporcional referente al monto solicitado $XXXXXX</w:t>
            </w:r>
          </w:p>
          <w:p w:rsidR="00AF1657" w:rsidRPr="002A5458" w:rsidRDefault="00AF1657" w:rsidP="00E129A3">
            <w:pPr>
              <w:rPr>
                <w:rFonts w:ascii="Calibri" w:hAnsi="Calibri"/>
                <w:sz w:val="22"/>
                <w:szCs w:val="22"/>
              </w:rPr>
            </w:pPr>
            <w:r w:rsidRPr="002A5458">
              <w:rPr>
                <w:rFonts w:ascii="Calibri" w:hAnsi="Calibri"/>
                <w:sz w:val="22"/>
                <w:szCs w:val="22"/>
              </w:rPr>
              <w:t xml:space="preserve">En caso de que los oferentes no llegaran al monto total solicitado $XXXXXX y cumplan con el mínimo establecido, se otorgar el máximo puntaje a la o las ofertas que presenten como experiencia al monto más alto y a las demás ofertas se asignará un puntaje directamente proporcional. </w:t>
            </w:r>
          </w:p>
        </w:tc>
        <w:tc>
          <w:tcPr>
            <w:tcW w:w="1417" w:type="dxa"/>
            <w:shd w:val="clear" w:color="auto" w:fill="auto"/>
            <w:vAlign w:val="center"/>
          </w:tcPr>
          <w:p w:rsidR="00AF1657" w:rsidRPr="002A5458" w:rsidRDefault="00AF1657">
            <w:pPr>
              <w:jc w:val="left"/>
              <w:rPr>
                <w:rFonts w:ascii="Calibri" w:hAnsi="Calibri"/>
                <w:sz w:val="22"/>
                <w:szCs w:val="22"/>
              </w:rPr>
            </w:pPr>
            <w:r w:rsidRPr="002A5458">
              <w:rPr>
                <w:rFonts w:ascii="Calibri" w:hAnsi="Calibri"/>
                <w:sz w:val="22"/>
                <w:szCs w:val="22"/>
              </w:rPr>
              <w:t>Experiencia General</w:t>
            </w:r>
          </w:p>
        </w:tc>
        <w:tc>
          <w:tcPr>
            <w:tcW w:w="1134" w:type="dxa"/>
            <w:shd w:val="clear" w:color="auto" w:fill="auto"/>
          </w:tcPr>
          <w:p w:rsidR="00AF1657" w:rsidRPr="002A5458" w:rsidRDefault="00AF1657">
            <w:pPr>
              <w:jc w:val="center"/>
              <w:rPr>
                <w:rFonts w:ascii="Calibri" w:hAnsi="Calibri"/>
                <w:sz w:val="22"/>
                <w:szCs w:val="22"/>
              </w:rPr>
            </w:pPr>
            <w:r w:rsidRPr="002A5458">
              <w:rPr>
                <w:rFonts w:ascii="Calibri" w:hAnsi="Calibri"/>
                <w:sz w:val="22"/>
                <w:szCs w:val="22"/>
              </w:rPr>
              <w:t>30</w:t>
            </w:r>
          </w:p>
        </w:tc>
      </w:tr>
      <w:tr w:rsidR="00AF1657" w:rsidRPr="002A5458" w:rsidTr="009E3510">
        <w:trPr>
          <w:trHeight w:val="847"/>
        </w:trPr>
        <w:tc>
          <w:tcPr>
            <w:tcW w:w="507" w:type="dxa"/>
            <w:shd w:val="clear" w:color="auto" w:fill="auto"/>
            <w:vAlign w:val="center"/>
          </w:tcPr>
          <w:p w:rsidR="00AF1657" w:rsidRPr="002A5458" w:rsidRDefault="00981113" w:rsidP="00981113">
            <w:pPr>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2</w:t>
            </w:r>
          </w:p>
        </w:tc>
        <w:tc>
          <w:tcPr>
            <w:tcW w:w="5529" w:type="dxa"/>
            <w:shd w:val="clear" w:color="auto" w:fill="auto"/>
            <w:vAlign w:val="center"/>
          </w:tcPr>
          <w:p w:rsidR="00AF1657" w:rsidRPr="002A5458" w:rsidRDefault="00AF1657" w:rsidP="00E129A3">
            <w:pPr>
              <w:rPr>
                <w:rFonts w:ascii="Calibri" w:hAnsi="Calibri"/>
                <w:sz w:val="22"/>
                <w:szCs w:val="22"/>
              </w:rPr>
            </w:pPr>
            <w:r w:rsidRPr="002A5458">
              <w:rPr>
                <w:rFonts w:ascii="Calibri" w:hAnsi="Calibri"/>
                <w:sz w:val="22"/>
                <w:szCs w:val="22"/>
              </w:rPr>
              <w:t xml:space="preserve">Se asignará puntaje al oferente que presente experiencia </w:t>
            </w:r>
            <w:r w:rsidR="000D1DAE" w:rsidRPr="002A5458">
              <w:rPr>
                <w:rFonts w:ascii="Calibri" w:hAnsi="Calibri"/>
                <w:sz w:val="22"/>
                <w:szCs w:val="22"/>
              </w:rPr>
              <w:t xml:space="preserve">que corresponda al excedente del monto mínimo solicitado en la Experiencia Especifica  solicitado es decir al monto mayor a $ </w:t>
            </w:r>
            <w:proofErr w:type="spellStart"/>
            <w:r w:rsidR="000D1DAE" w:rsidRPr="002A5458">
              <w:rPr>
                <w:rFonts w:ascii="Calibri" w:hAnsi="Calibri"/>
                <w:sz w:val="22"/>
                <w:szCs w:val="22"/>
              </w:rPr>
              <w:lastRenderedPageBreak/>
              <w:t>XXXX.</w:t>
            </w:r>
            <w:r w:rsidR="00494742" w:rsidRPr="002A5458">
              <w:rPr>
                <w:rFonts w:ascii="Calibri" w:hAnsi="Calibri"/>
                <w:sz w:val="22"/>
                <w:szCs w:val="22"/>
              </w:rPr>
              <w:t>El</w:t>
            </w:r>
            <w:proofErr w:type="spellEnd"/>
            <w:r w:rsidR="00494742" w:rsidRPr="002A5458">
              <w:rPr>
                <w:rFonts w:ascii="Calibri" w:hAnsi="Calibri"/>
                <w:sz w:val="22"/>
                <w:szCs w:val="22"/>
              </w:rPr>
              <w:t xml:space="preserve"> valor excedente de la experiencia total solicitada al requisito mínimo que será puntuada, no podrá superar el valor</w:t>
            </w:r>
            <w:r w:rsidR="00B77615" w:rsidRPr="002A5458">
              <w:rPr>
                <w:rFonts w:ascii="Calibri" w:hAnsi="Calibri"/>
                <w:sz w:val="22"/>
                <w:szCs w:val="22"/>
              </w:rPr>
              <w:t xml:space="preserve">(PRESUPUESTO REFERENCIAL DEL PROCEDIMIENTO DE CONTRATACIÓN MULTIPLICADO POR UN FACTOR 1.25) $XXXXXX y el monto mínimo </w:t>
            </w:r>
            <w:r w:rsidR="00E129A3" w:rsidRPr="002A5458">
              <w:rPr>
                <w:rFonts w:ascii="Calibri" w:hAnsi="Calibri"/>
                <w:sz w:val="22"/>
                <w:szCs w:val="22"/>
              </w:rPr>
              <w:t>por cada</w:t>
            </w:r>
            <w:r w:rsidR="00B77615" w:rsidRPr="002A5458">
              <w:rPr>
                <w:rFonts w:ascii="Calibri" w:hAnsi="Calibri"/>
                <w:sz w:val="22"/>
                <w:szCs w:val="22"/>
              </w:rPr>
              <w:t xml:space="preserve"> obra presentada será de $ </w:t>
            </w:r>
            <w:proofErr w:type="spellStart"/>
            <w:r w:rsidR="00B77615" w:rsidRPr="002A5458">
              <w:rPr>
                <w:rFonts w:ascii="Calibri" w:hAnsi="Calibri"/>
                <w:sz w:val="22"/>
                <w:szCs w:val="22"/>
              </w:rPr>
              <w:t>xxxx</w:t>
            </w:r>
            <w:proofErr w:type="spellEnd"/>
          </w:p>
          <w:p w:rsidR="00B77615" w:rsidRPr="002A5458" w:rsidRDefault="00B77615" w:rsidP="00E129A3">
            <w:pPr>
              <w:rPr>
                <w:rFonts w:ascii="Calibri" w:hAnsi="Calibri"/>
                <w:sz w:val="22"/>
                <w:szCs w:val="22"/>
              </w:rPr>
            </w:pPr>
            <w:r w:rsidRPr="002A5458">
              <w:rPr>
                <w:rFonts w:ascii="Calibri" w:hAnsi="Calibri"/>
                <w:sz w:val="22"/>
                <w:szCs w:val="22"/>
              </w:rPr>
              <w:t>En caso de presentar el monto excedente de la experiencia mayor o igual al monto solicitado $XXXXXX , la puntuación se considera con este monto como máximo puntaje, y el resto directamente proporcional referente al monto solicitado $XXXXXX</w:t>
            </w:r>
          </w:p>
          <w:p w:rsidR="00B77615" w:rsidRPr="002A5458" w:rsidRDefault="00B77615" w:rsidP="00E129A3">
            <w:pPr>
              <w:rPr>
                <w:rFonts w:ascii="Calibri" w:hAnsi="Calibri"/>
                <w:sz w:val="22"/>
                <w:szCs w:val="22"/>
              </w:rPr>
            </w:pPr>
            <w:r w:rsidRPr="002A5458">
              <w:rPr>
                <w:rFonts w:ascii="Calibri" w:hAnsi="Calibri"/>
                <w:sz w:val="22"/>
                <w:szCs w:val="22"/>
              </w:rPr>
              <w:t>En caso de que los oferentes no llegaran al monto total solicitado $XXXXXX y cumplan con el mínimo establecido, se otorgar el máximo puntaje a la o las ofertas que presenten como experiencia al monto más alto y a las demás ofertas se asignará un puntaje directamente proporcional.</w:t>
            </w:r>
          </w:p>
        </w:tc>
        <w:tc>
          <w:tcPr>
            <w:tcW w:w="1417" w:type="dxa"/>
            <w:shd w:val="clear" w:color="auto" w:fill="auto"/>
            <w:vAlign w:val="center"/>
          </w:tcPr>
          <w:p w:rsidR="00AF1657" w:rsidRPr="002A5458" w:rsidRDefault="00AF1657" w:rsidP="00F064F8">
            <w:pPr>
              <w:jc w:val="left"/>
              <w:rPr>
                <w:rFonts w:ascii="Calibri" w:hAnsi="Calibri"/>
                <w:sz w:val="22"/>
                <w:szCs w:val="22"/>
              </w:rPr>
            </w:pPr>
            <w:r w:rsidRPr="002A5458">
              <w:rPr>
                <w:rFonts w:ascii="Calibri" w:hAnsi="Calibri"/>
                <w:sz w:val="22"/>
                <w:szCs w:val="22"/>
              </w:rPr>
              <w:lastRenderedPageBreak/>
              <w:t>Experiencia Especifica</w:t>
            </w:r>
          </w:p>
        </w:tc>
        <w:tc>
          <w:tcPr>
            <w:tcW w:w="1134" w:type="dxa"/>
            <w:shd w:val="clear" w:color="auto" w:fill="auto"/>
          </w:tcPr>
          <w:p w:rsidR="00AF1657" w:rsidRPr="002A5458" w:rsidRDefault="00AF1657" w:rsidP="00F064F8">
            <w:pPr>
              <w:jc w:val="center"/>
              <w:rPr>
                <w:rFonts w:ascii="Calibri" w:hAnsi="Calibri"/>
                <w:sz w:val="22"/>
                <w:szCs w:val="22"/>
              </w:rPr>
            </w:pPr>
            <w:r w:rsidRPr="002A5458">
              <w:rPr>
                <w:rFonts w:ascii="Calibri" w:hAnsi="Calibri"/>
                <w:sz w:val="22"/>
                <w:szCs w:val="22"/>
              </w:rPr>
              <w:t>15</w:t>
            </w:r>
          </w:p>
        </w:tc>
      </w:tr>
    </w:tbl>
    <w:p w:rsidR="00297AC3" w:rsidRPr="002A5458" w:rsidRDefault="00297AC3">
      <w:pPr>
        <w:rPr>
          <w:rFonts w:ascii="Calibri" w:hAnsi="Calibri"/>
          <w:sz w:val="22"/>
          <w:szCs w:val="22"/>
          <w:lang w:val="es-ES"/>
        </w:rPr>
      </w:pPr>
    </w:p>
    <w:p w:rsidR="00297AC3" w:rsidRPr="002A5458" w:rsidRDefault="00B50C88">
      <w:pP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METODOLOGÍA Y CRONOGRAMA DE EJECUCIÓN:</w:t>
      </w:r>
    </w:p>
    <w:p w:rsidR="00297AC3" w:rsidRPr="002A5458" w:rsidRDefault="00297AC3">
      <w:pPr>
        <w:rPr>
          <w:rFonts w:ascii="Calibri" w:hAnsi="Calibri"/>
          <w:sz w:val="22"/>
          <w:szCs w:val="22"/>
        </w:rPr>
      </w:pPr>
    </w:p>
    <w:tbl>
      <w:tblPr>
        <w:tblW w:w="7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19"/>
        <w:gridCol w:w="993"/>
      </w:tblGrid>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En la Metodología y cronograma de ejecución se calificara los siguientes aspectos:</w:t>
            </w:r>
          </w:p>
        </w:tc>
        <w:tc>
          <w:tcPr>
            <w:tcW w:w="993" w:type="dxa"/>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Puntaje</w:t>
            </w:r>
          </w:p>
          <w:p w:rsidR="00297AC3" w:rsidRPr="002A5458" w:rsidRDefault="00297AC3">
            <w:pPr>
              <w:jc w:val="left"/>
              <w:rPr>
                <w:rFonts w:ascii="Calibri" w:eastAsia="Times New Roman" w:hAnsi="Calibri"/>
                <w:color w:val="000000"/>
                <w:sz w:val="22"/>
                <w:szCs w:val="22"/>
                <w:lang w:eastAsia="es-EC"/>
              </w:rPr>
            </w:pPr>
          </w:p>
        </w:tc>
      </w:tr>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a)        Desarrollo de objetivos, actividades, acciones, productos y metas; </w:t>
            </w:r>
          </w:p>
        </w:tc>
        <w:tc>
          <w:tcPr>
            <w:tcW w:w="993" w:type="dxa"/>
            <w:vAlign w:val="bottom"/>
          </w:tcPr>
          <w:p w:rsidR="00297AC3" w:rsidRPr="002A5458" w:rsidRDefault="00B50C88">
            <w:pPr>
              <w:jc w:val="right"/>
              <w:rPr>
                <w:rFonts w:ascii="Calibri" w:hAnsi="Calibri"/>
                <w:color w:val="000000"/>
                <w:sz w:val="22"/>
                <w:szCs w:val="22"/>
              </w:rPr>
            </w:pPr>
            <w:r w:rsidRPr="002A5458">
              <w:rPr>
                <w:rFonts w:ascii="Calibri" w:hAnsi="Calibri"/>
                <w:color w:val="000000"/>
                <w:sz w:val="22"/>
                <w:szCs w:val="22"/>
              </w:rPr>
              <w:t>2</w:t>
            </w:r>
          </w:p>
        </w:tc>
      </w:tr>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b)       Descripción del enfoque, alcance y metodología del trabajo que revele el conocimiento de las condiciones generales y particulares del proyecto materia de la prestación del servicio de consultoría;</w:t>
            </w:r>
          </w:p>
        </w:tc>
        <w:tc>
          <w:tcPr>
            <w:tcW w:w="993" w:type="dxa"/>
            <w:vAlign w:val="bottom"/>
          </w:tcPr>
          <w:p w:rsidR="00297AC3" w:rsidRPr="002A5458" w:rsidRDefault="00B50C88">
            <w:pPr>
              <w:jc w:val="right"/>
              <w:rPr>
                <w:rFonts w:ascii="Calibri" w:hAnsi="Calibri"/>
                <w:color w:val="000000"/>
                <w:sz w:val="22"/>
                <w:szCs w:val="22"/>
              </w:rPr>
            </w:pPr>
            <w:r w:rsidRPr="002A5458">
              <w:rPr>
                <w:rFonts w:ascii="Calibri" w:hAnsi="Calibri"/>
                <w:color w:val="000000"/>
                <w:sz w:val="22"/>
                <w:szCs w:val="22"/>
              </w:rPr>
              <w:t>2</w:t>
            </w:r>
          </w:p>
        </w:tc>
      </w:tr>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c)        Organigrama Funcional del servicio propuesto; y, </w:t>
            </w:r>
          </w:p>
        </w:tc>
        <w:tc>
          <w:tcPr>
            <w:tcW w:w="993" w:type="dxa"/>
            <w:vAlign w:val="bottom"/>
          </w:tcPr>
          <w:p w:rsidR="00297AC3" w:rsidRPr="002A5458" w:rsidRDefault="00B50C88">
            <w:pPr>
              <w:jc w:val="right"/>
              <w:rPr>
                <w:rFonts w:ascii="Calibri" w:hAnsi="Calibri"/>
                <w:color w:val="000000"/>
                <w:sz w:val="22"/>
                <w:szCs w:val="22"/>
              </w:rPr>
            </w:pPr>
            <w:r w:rsidRPr="002A5458">
              <w:rPr>
                <w:rFonts w:ascii="Calibri" w:hAnsi="Calibri"/>
                <w:color w:val="000000"/>
                <w:sz w:val="22"/>
                <w:szCs w:val="22"/>
              </w:rPr>
              <w:t>2</w:t>
            </w:r>
          </w:p>
        </w:tc>
      </w:tr>
      <w:tr w:rsidR="00297AC3" w:rsidRPr="002A5458">
        <w:trPr>
          <w:trHeight w:val="495"/>
        </w:trPr>
        <w:tc>
          <w:tcPr>
            <w:tcW w:w="6819" w:type="dxa"/>
            <w:shd w:val="clear" w:color="auto" w:fill="auto"/>
            <w:vAlign w:val="center"/>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 xml:space="preserve">d)       Programa o programas de actividades, asignación de profesionales y tiempos. </w:t>
            </w:r>
          </w:p>
        </w:tc>
        <w:tc>
          <w:tcPr>
            <w:tcW w:w="993" w:type="dxa"/>
            <w:vAlign w:val="bottom"/>
          </w:tcPr>
          <w:p w:rsidR="00297AC3" w:rsidRPr="002A5458" w:rsidRDefault="00B50C88">
            <w:pPr>
              <w:jc w:val="right"/>
              <w:rPr>
                <w:rFonts w:ascii="Calibri" w:hAnsi="Calibri"/>
                <w:color w:val="000000"/>
                <w:sz w:val="22"/>
                <w:szCs w:val="22"/>
              </w:rPr>
            </w:pPr>
            <w:r w:rsidRPr="002A5458">
              <w:rPr>
                <w:rFonts w:ascii="Calibri" w:hAnsi="Calibri"/>
                <w:color w:val="000000"/>
                <w:sz w:val="22"/>
                <w:szCs w:val="22"/>
              </w:rPr>
              <w:t>2</w:t>
            </w:r>
          </w:p>
        </w:tc>
      </w:tr>
    </w:tbl>
    <w:p w:rsidR="00981113" w:rsidRPr="002A5458" w:rsidRDefault="007A6825">
      <w:p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 xml:space="preserve"> En la metodología y cronograma de ejecución se evaluará los siguientes aspectos:</w:t>
      </w:r>
    </w:p>
    <w:p w:rsidR="007A6825" w:rsidRPr="002A5458" w:rsidRDefault="007A6825" w:rsidP="007A6825">
      <w:pPr>
        <w:pStyle w:val="Prrafodelista"/>
        <w:numPr>
          <w:ilvl w:val="0"/>
          <w:numId w:val="9"/>
        </w:num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 xml:space="preserve">Desarrollo </w:t>
      </w:r>
      <w:r w:rsidR="002E35F7" w:rsidRPr="002A5458">
        <w:rPr>
          <w:rFonts w:ascii="Calibri" w:eastAsia="Times New Roman" w:hAnsi="Calibri"/>
          <w:bCs/>
          <w:color w:val="000000"/>
          <w:sz w:val="22"/>
          <w:szCs w:val="22"/>
          <w:lang w:eastAsia="es-EC"/>
        </w:rPr>
        <w:t>d</w:t>
      </w:r>
      <w:r w:rsidRPr="002A5458">
        <w:rPr>
          <w:rFonts w:ascii="Calibri" w:eastAsia="Times New Roman" w:hAnsi="Calibri"/>
          <w:bCs/>
          <w:color w:val="000000"/>
          <w:sz w:val="22"/>
          <w:szCs w:val="22"/>
          <w:lang w:eastAsia="es-EC"/>
        </w:rPr>
        <w:t xml:space="preserve">e Objetivos: se calificará cada objetivo debidamente justificado con un máximo de 2 puntos; si </w:t>
      </w:r>
      <w:r w:rsidR="002E35F7" w:rsidRPr="002A5458">
        <w:rPr>
          <w:rFonts w:ascii="Calibri" w:eastAsia="Times New Roman" w:hAnsi="Calibri"/>
          <w:bCs/>
          <w:color w:val="000000"/>
          <w:sz w:val="22"/>
          <w:szCs w:val="22"/>
          <w:lang w:eastAsia="es-EC"/>
        </w:rPr>
        <w:t>n</w:t>
      </w:r>
      <w:r w:rsidRPr="002A5458">
        <w:rPr>
          <w:rFonts w:ascii="Calibri" w:eastAsia="Times New Roman" w:hAnsi="Calibri"/>
          <w:bCs/>
          <w:color w:val="000000"/>
          <w:sz w:val="22"/>
          <w:szCs w:val="22"/>
          <w:lang w:eastAsia="es-EC"/>
        </w:rPr>
        <w:t>o hay justificación con 1 punto, si no presenta 0 puntos.</w:t>
      </w:r>
    </w:p>
    <w:p w:rsidR="007A6825" w:rsidRPr="002A5458" w:rsidRDefault="007A6825" w:rsidP="007A6825">
      <w:pPr>
        <w:pStyle w:val="Prrafodelista"/>
        <w:numPr>
          <w:ilvl w:val="0"/>
          <w:numId w:val="9"/>
        </w:num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Descripción de la Metodología: Si lleva una descripción metodológica y cronológica en tiempos 2 puntos, si los tiempos no concuerdan 1 punto, si no tiene lógica en tiempo ni metodológicos 0 puntos.</w:t>
      </w:r>
    </w:p>
    <w:p w:rsidR="007A6825" w:rsidRPr="002A5458" w:rsidRDefault="007A6825" w:rsidP="007A6825">
      <w:pPr>
        <w:widowControl w:val="0"/>
        <w:numPr>
          <w:ilvl w:val="0"/>
          <w:numId w:val="9"/>
        </w:numPr>
        <w:shd w:val="clear" w:color="auto" w:fill="FFFFFF"/>
        <w:tabs>
          <w:tab w:val="left" w:pos="720"/>
        </w:tabs>
        <w:autoSpaceDE w:val="0"/>
        <w:autoSpaceDN w:val="0"/>
        <w:adjustRightInd w:val="0"/>
        <w:spacing w:after="0" w:line="269" w:lineRule="exact"/>
        <w:ind w:right="10"/>
        <w:rPr>
          <w:rFonts w:ascii="Calibri" w:hAnsi="Calibri"/>
          <w:spacing w:val="-3"/>
          <w:sz w:val="22"/>
          <w:szCs w:val="22"/>
          <w:lang w:val="es-ES_tradnl"/>
        </w:rPr>
      </w:pPr>
      <w:r w:rsidRPr="002A5458">
        <w:rPr>
          <w:rFonts w:ascii="Calibri" w:hAnsi="Calibri"/>
          <w:sz w:val="22"/>
          <w:szCs w:val="22"/>
          <w:lang w:val="es-ES_tradnl"/>
        </w:rPr>
        <w:t>Organigrama Funcional: si describe a todo el personal con un orden jer</w:t>
      </w:r>
      <w:r w:rsidRPr="002A5458">
        <w:rPr>
          <w:rFonts w:ascii="Calibri" w:eastAsia="Times New Roman" w:hAnsi="Calibri"/>
          <w:sz w:val="22"/>
          <w:szCs w:val="22"/>
          <w:lang w:val="es-ES_tradnl"/>
        </w:rPr>
        <w:t>árquico acorde a los estudios, 2 puntos, si no tiene concordancia 0 puntos.</w:t>
      </w:r>
    </w:p>
    <w:p w:rsidR="007A6825" w:rsidRPr="002A5458" w:rsidRDefault="007A6825" w:rsidP="007A6825">
      <w:pPr>
        <w:widowControl w:val="0"/>
        <w:numPr>
          <w:ilvl w:val="0"/>
          <w:numId w:val="9"/>
        </w:numPr>
        <w:shd w:val="clear" w:color="auto" w:fill="FFFFFF"/>
        <w:tabs>
          <w:tab w:val="left" w:pos="720"/>
        </w:tabs>
        <w:autoSpaceDE w:val="0"/>
        <w:autoSpaceDN w:val="0"/>
        <w:adjustRightInd w:val="0"/>
        <w:spacing w:after="0" w:line="269" w:lineRule="exact"/>
        <w:ind w:right="14"/>
        <w:rPr>
          <w:rFonts w:ascii="Calibri" w:hAnsi="Calibri"/>
          <w:spacing w:val="-5"/>
          <w:sz w:val="22"/>
          <w:szCs w:val="22"/>
          <w:lang w:val="es-ES_tradnl"/>
        </w:rPr>
      </w:pPr>
      <w:r w:rsidRPr="002A5458">
        <w:rPr>
          <w:rFonts w:ascii="Calibri" w:hAnsi="Calibri"/>
          <w:sz w:val="22"/>
          <w:szCs w:val="22"/>
          <w:lang w:val="es-ES_tradnl"/>
        </w:rPr>
        <w:t>Programaci</w:t>
      </w:r>
      <w:r w:rsidRPr="002A5458">
        <w:rPr>
          <w:rFonts w:ascii="Calibri" w:eastAsia="Times New Roman" w:hAnsi="Calibri"/>
          <w:sz w:val="22"/>
          <w:szCs w:val="22"/>
          <w:lang w:val="es-ES_tradnl"/>
        </w:rPr>
        <w:t>ón de actividades establecida</w:t>
      </w:r>
      <w:r w:rsidR="002E35F7" w:rsidRPr="002A5458">
        <w:rPr>
          <w:rFonts w:ascii="Calibri" w:eastAsia="Times New Roman" w:hAnsi="Calibri"/>
          <w:sz w:val="22"/>
          <w:szCs w:val="22"/>
          <w:lang w:val="es-ES_tradnl"/>
        </w:rPr>
        <w:t>:</w:t>
      </w:r>
      <w:r w:rsidRPr="002A5458">
        <w:rPr>
          <w:rFonts w:ascii="Calibri" w:eastAsia="Times New Roman" w:hAnsi="Calibri"/>
          <w:sz w:val="22"/>
          <w:szCs w:val="22"/>
          <w:lang w:val="es-ES_tradnl"/>
        </w:rPr>
        <w:t xml:space="preserve"> si contiene todas las actividades 2 puntos, si </w:t>
      </w:r>
      <w:proofErr w:type="spellStart"/>
      <w:r w:rsidR="002E35F7" w:rsidRPr="002A5458">
        <w:rPr>
          <w:rFonts w:ascii="Calibri" w:eastAsia="Times New Roman" w:hAnsi="Calibri"/>
          <w:sz w:val="22"/>
          <w:szCs w:val="22"/>
          <w:lang w:val="es-ES_tradnl"/>
        </w:rPr>
        <w:t>a</w:t>
      </w:r>
      <w:proofErr w:type="spellEnd"/>
      <w:r w:rsidRPr="002A5458">
        <w:rPr>
          <w:rFonts w:ascii="Calibri" w:eastAsia="Times New Roman" w:hAnsi="Calibri"/>
          <w:sz w:val="22"/>
          <w:szCs w:val="22"/>
          <w:lang w:val="es-ES_tradnl"/>
        </w:rPr>
        <w:t xml:space="preserve"> </w:t>
      </w:r>
      <w:r w:rsidRPr="002A5458">
        <w:rPr>
          <w:rFonts w:ascii="Calibri" w:eastAsia="Times New Roman" w:hAnsi="Calibri"/>
          <w:sz w:val="22"/>
          <w:szCs w:val="22"/>
          <w:lang w:val="es-ES_tradnl"/>
        </w:rPr>
        <w:lastRenderedPageBreak/>
        <w:t>omitido actividades 0 puntos.</w:t>
      </w:r>
    </w:p>
    <w:p w:rsidR="007A6825" w:rsidRPr="002A5458" w:rsidRDefault="007A6825" w:rsidP="007A6825">
      <w:pPr>
        <w:pStyle w:val="Prrafodelista"/>
        <w:rPr>
          <w:rFonts w:ascii="Calibri" w:eastAsia="Times New Roman" w:hAnsi="Calibri"/>
          <w:b/>
          <w:bCs/>
          <w:color w:val="000000"/>
          <w:sz w:val="22"/>
          <w:szCs w:val="22"/>
          <w:lang w:eastAsia="es-EC"/>
        </w:rPr>
      </w:pPr>
    </w:p>
    <w:p w:rsidR="00297AC3" w:rsidRPr="002A5458" w:rsidRDefault="00B50C88">
      <w:pP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EQUIPO E INSTRUMENTOS DISPONIBLES:</w:t>
      </w:r>
    </w:p>
    <w:p w:rsidR="00297AC3" w:rsidRPr="002A5458" w:rsidRDefault="00B50C88">
      <w:p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Se calificará por cada equipo adicional que presente con la presentación de Factura o proforma de compra.</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0"/>
        <w:gridCol w:w="2060"/>
        <w:gridCol w:w="1144"/>
        <w:gridCol w:w="1985"/>
        <w:gridCol w:w="1130"/>
        <w:gridCol w:w="1311"/>
      </w:tblGrid>
      <w:tr w:rsidR="00297AC3" w:rsidRPr="002A5458">
        <w:trPr>
          <w:trHeight w:val="600"/>
          <w:jc w:val="center"/>
        </w:trPr>
        <w:tc>
          <w:tcPr>
            <w:tcW w:w="960" w:type="dxa"/>
            <w:shd w:val="clear" w:color="auto" w:fill="auto"/>
            <w:vAlign w:val="bottom"/>
          </w:tcPr>
          <w:p w:rsidR="00297AC3" w:rsidRPr="002A5458" w:rsidRDefault="00B50C88">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w:t>
            </w:r>
          </w:p>
        </w:tc>
        <w:tc>
          <w:tcPr>
            <w:tcW w:w="2060" w:type="dxa"/>
            <w:shd w:val="clear" w:color="auto" w:fill="auto"/>
            <w:vAlign w:val="bottom"/>
          </w:tcPr>
          <w:p w:rsidR="00297AC3" w:rsidRPr="002A5458" w:rsidRDefault="00B50C88">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Descripción</w:t>
            </w:r>
          </w:p>
        </w:tc>
        <w:tc>
          <w:tcPr>
            <w:tcW w:w="1144" w:type="dxa"/>
            <w:shd w:val="clear" w:color="auto" w:fill="auto"/>
            <w:vAlign w:val="bottom"/>
          </w:tcPr>
          <w:p w:rsidR="00297AC3" w:rsidRPr="002A5458" w:rsidRDefault="00B50C88">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Cantidad</w:t>
            </w:r>
          </w:p>
        </w:tc>
        <w:tc>
          <w:tcPr>
            <w:tcW w:w="1985" w:type="dxa"/>
            <w:shd w:val="clear" w:color="auto" w:fill="auto"/>
            <w:vAlign w:val="bottom"/>
          </w:tcPr>
          <w:p w:rsidR="00297AC3" w:rsidRPr="002A5458" w:rsidRDefault="00B50C88">
            <w:pPr>
              <w:jc w:val="left"/>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Características</w:t>
            </w:r>
          </w:p>
        </w:tc>
        <w:tc>
          <w:tcPr>
            <w:tcW w:w="1130" w:type="dxa"/>
            <w:vAlign w:val="center"/>
          </w:tcPr>
          <w:p w:rsidR="00297AC3" w:rsidRPr="002A5458" w:rsidRDefault="00B50C88">
            <w:pPr>
              <w:jc w:val="center"/>
              <w:rPr>
                <w:rFonts w:ascii="Calibri" w:hAnsi="Calibri"/>
                <w:b/>
                <w:bCs/>
                <w:color w:val="000000"/>
                <w:sz w:val="22"/>
                <w:szCs w:val="22"/>
              </w:rPr>
            </w:pPr>
            <w:r w:rsidRPr="002A5458">
              <w:rPr>
                <w:rFonts w:ascii="Calibri" w:hAnsi="Calibri"/>
                <w:b/>
                <w:bCs/>
                <w:color w:val="000000"/>
                <w:sz w:val="22"/>
                <w:szCs w:val="22"/>
              </w:rPr>
              <w:t>Puntaje ITEM</w:t>
            </w:r>
          </w:p>
        </w:tc>
        <w:tc>
          <w:tcPr>
            <w:tcW w:w="1311" w:type="dxa"/>
            <w:vAlign w:val="center"/>
          </w:tcPr>
          <w:p w:rsidR="00297AC3" w:rsidRPr="002A5458" w:rsidRDefault="00B50C88">
            <w:pPr>
              <w:jc w:val="center"/>
              <w:rPr>
                <w:rFonts w:ascii="Calibri" w:hAnsi="Calibri"/>
                <w:b/>
                <w:bCs/>
                <w:color w:val="000000"/>
                <w:sz w:val="22"/>
                <w:szCs w:val="22"/>
              </w:rPr>
            </w:pPr>
            <w:r w:rsidRPr="002A5458">
              <w:rPr>
                <w:rFonts w:ascii="Calibri" w:hAnsi="Calibri"/>
                <w:b/>
                <w:bCs/>
                <w:color w:val="000000"/>
                <w:sz w:val="22"/>
                <w:szCs w:val="22"/>
              </w:rPr>
              <w:t>puntaje total</w:t>
            </w:r>
          </w:p>
        </w:tc>
      </w:tr>
      <w:tr w:rsidR="00297AC3" w:rsidRPr="002A5458">
        <w:trPr>
          <w:trHeight w:val="300"/>
          <w:jc w:val="center"/>
        </w:trPr>
        <w:tc>
          <w:tcPr>
            <w:tcW w:w="960" w:type="dxa"/>
            <w:shd w:val="clear" w:color="auto" w:fill="auto"/>
            <w:vAlign w:val="center"/>
          </w:tcPr>
          <w:p w:rsidR="00297AC3" w:rsidRPr="002A5458" w:rsidRDefault="00297AC3">
            <w:pPr>
              <w:autoSpaceDE w:val="0"/>
              <w:jc w:val="center"/>
              <w:rPr>
                <w:rFonts w:ascii="Calibri" w:eastAsia="Times New Roman" w:hAnsi="Calibri"/>
                <w:b/>
                <w:bCs/>
                <w:color w:val="000000"/>
                <w:sz w:val="22"/>
                <w:szCs w:val="22"/>
              </w:rPr>
            </w:pPr>
          </w:p>
        </w:tc>
        <w:tc>
          <w:tcPr>
            <w:tcW w:w="2060" w:type="dxa"/>
            <w:shd w:val="clear" w:color="auto" w:fill="auto"/>
            <w:vAlign w:val="bottom"/>
          </w:tcPr>
          <w:p w:rsidR="00297AC3" w:rsidRPr="002A5458" w:rsidRDefault="00297AC3">
            <w:pPr>
              <w:rPr>
                <w:rFonts w:ascii="Calibri" w:hAnsi="Calibri"/>
                <w:color w:val="000000"/>
                <w:sz w:val="22"/>
                <w:szCs w:val="22"/>
              </w:rPr>
            </w:pPr>
          </w:p>
        </w:tc>
        <w:tc>
          <w:tcPr>
            <w:tcW w:w="1144" w:type="dxa"/>
            <w:shd w:val="clear" w:color="auto" w:fill="auto"/>
            <w:vAlign w:val="bottom"/>
          </w:tcPr>
          <w:p w:rsidR="00297AC3" w:rsidRPr="002A5458" w:rsidRDefault="00297AC3">
            <w:pPr>
              <w:jc w:val="center"/>
              <w:rPr>
                <w:rFonts w:ascii="Calibri" w:hAnsi="Calibri"/>
                <w:color w:val="000000"/>
                <w:sz w:val="22"/>
                <w:szCs w:val="22"/>
              </w:rPr>
            </w:pPr>
          </w:p>
        </w:tc>
        <w:tc>
          <w:tcPr>
            <w:tcW w:w="1985" w:type="dxa"/>
            <w:shd w:val="clear" w:color="auto" w:fill="auto"/>
            <w:vAlign w:val="bottom"/>
          </w:tcPr>
          <w:p w:rsidR="00297AC3" w:rsidRPr="002A5458" w:rsidRDefault="00297AC3">
            <w:pPr>
              <w:rPr>
                <w:rFonts w:ascii="Calibri" w:hAnsi="Calibri"/>
                <w:color w:val="000000"/>
                <w:sz w:val="22"/>
                <w:szCs w:val="22"/>
              </w:rPr>
            </w:pPr>
          </w:p>
        </w:tc>
        <w:tc>
          <w:tcPr>
            <w:tcW w:w="1130" w:type="dxa"/>
            <w:vAlign w:val="bottom"/>
          </w:tcPr>
          <w:p w:rsidR="00297AC3" w:rsidRPr="002A5458" w:rsidRDefault="00297AC3">
            <w:pPr>
              <w:jc w:val="center"/>
              <w:rPr>
                <w:rFonts w:ascii="Calibri" w:hAnsi="Calibri"/>
                <w:color w:val="000000"/>
                <w:sz w:val="22"/>
                <w:szCs w:val="22"/>
              </w:rPr>
            </w:pPr>
          </w:p>
        </w:tc>
        <w:tc>
          <w:tcPr>
            <w:tcW w:w="1311" w:type="dxa"/>
            <w:vAlign w:val="center"/>
          </w:tcPr>
          <w:p w:rsidR="00297AC3" w:rsidRPr="002A5458" w:rsidRDefault="00297AC3">
            <w:pPr>
              <w:jc w:val="center"/>
              <w:rPr>
                <w:rFonts w:ascii="Calibri" w:hAnsi="Calibri"/>
                <w:color w:val="000000"/>
                <w:sz w:val="22"/>
                <w:szCs w:val="22"/>
              </w:rPr>
            </w:pPr>
          </w:p>
        </w:tc>
      </w:tr>
    </w:tbl>
    <w:p w:rsidR="00297AC3" w:rsidRPr="002A5458" w:rsidRDefault="00297AC3">
      <w:pPr>
        <w:rPr>
          <w:rFonts w:ascii="Calibri" w:eastAsia="Times New Roman" w:hAnsi="Calibri"/>
          <w:b/>
          <w:bCs/>
          <w:color w:val="000000"/>
          <w:sz w:val="22"/>
          <w:szCs w:val="22"/>
          <w:lang w:eastAsia="es-EC"/>
        </w:rPr>
      </w:pPr>
    </w:p>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8"/>
      </w:tblGrid>
      <w:tr w:rsidR="00297AC3" w:rsidRPr="002A5458">
        <w:trPr>
          <w:trHeight w:val="615"/>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b/>
                <w:color w:val="000000"/>
                <w:sz w:val="22"/>
                <w:szCs w:val="22"/>
                <w:lang w:eastAsia="es-EC"/>
              </w:rPr>
              <w:t>Integridad de la oferta</w:t>
            </w:r>
            <w:r w:rsidRPr="002A5458">
              <w:rPr>
                <w:rFonts w:ascii="Calibri" w:eastAsia="Times New Roman" w:hAnsi="Calibri"/>
                <w:color w:val="000000"/>
                <w:sz w:val="22"/>
                <w:szCs w:val="22"/>
                <w:lang w:eastAsia="es-EC"/>
              </w:rPr>
              <w:t>: La integridad de las ofertas se evaluará considerando la presentación de los Formularios de la oferta y requisitos mínimos previstos en el pliego.</w:t>
            </w:r>
          </w:p>
        </w:tc>
      </w:tr>
      <w:tr w:rsidR="00297AC3" w:rsidRPr="002A5458">
        <w:trPr>
          <w:trHeight w:val="154"/>
        </w:trPr>
        <w:tc>
          <w:tcPr>
            <w:tcW w:w="8868" w:type="dxa"/>
            <w:shd w:val="clear" w:color="auto" w:fill="auto"/>
            <w:vAlign w:val="bottom"/>
          </w:tcPr>
          <w:p w:rsidR="00297AC3" w:rsidRPr="002A5458" w:rsidRDefault="00B50C88">
            <w:pPr>
              <w:jc w:val="left"/>
              <w:rPr>
                <w:rFonts w:ascii="Calibri" w:eastAsia="Times New Roman" w:hAnsi="Calibri"/>
                <w:b/>
                <w:color w:val="000000"/>
                <w:sz w:val="22"/>
                <w:szCs w:val="22"/>
                <w:lang w:eastAsia="es-EC"/>
              </w:rPr>
            </w:pPr>
            <w:r w:rsidRPr="002A5458">
              <w:rPr>
                <w:rFonts w:ascii="Calibri" w:eastAsia="Times New Roman" w:hAnsi="Calibri"/>
                <w:b/>
                <w:color w:val="000000"/>
                <w:sz w:val="22"/>
                <w:szCs w:val="22"/>
                <w:lang w:eastAsia="es-EC"/>
              </w:rPr>
              <w:t>Formulario de la Oferta:</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1.1  Presentación y compromiso;</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1.2  Datos generales del oferente;</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1.3 Identificación de socios, accionistas, partícipes mayoritarios del oferente en caso de ser persona jurídica;(NO APLICA)</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1.4  Situación financiera del oferente (Índices financieros y patrimonio);</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1.5  Oferta Económica;</w:t>
            </w:r>
          </w:p>
        </w:tc>
      </w:tr>
      <w:tr w:rsidR="00297AC3" w:rsidRPr="002A5458">
        <w:trPr>
          <w:trHeight w:val="600"/>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1.6 Plan de trabajo, metodología propuesta y conocimiento probado de las condiciones generales, locales y particulares del proyecto materia de la consultoría (Metodología y cronograma de ejecución);</w:t>
            </w:r>
          </w:p>
        </w:tc>
      </w:tr>
      <w:tr w:rsidR="00297AC3" w:rsidRPr="002A5458">
        <w:trPr>
          <w:trHeight w:val="600"/>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1.7 Antecedentes y experiencia demostrables del personal que será asignado a la ejecución del contrato (Experiencia mínima del personal clave);</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1.8 Capacidad técnica y administrativa disponible (Personal Técnico clave asignado al proyecto);</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b/>
                <w:color w:val="000000"/>
                <w:sz w:val="22"/>
                <w:szCs w:val="22"/>
                <w:lang w:eastAsia="es-EC"/>
              </w:rPr>
            </w:pPr>
            <w:r w:rsidRPr="002A5458">
              <w:rPr>
                <w:rFonts w:ascii="Calibri" w:eastAsia="Times New Roman" w:hAnsi="Calibri"/>
                <w:b/>
                <w:color w:val="000000"/>
                <w:sz w:val="22"/>
                <w:szCs w:val="22"/>
                <w:lang w:eastAsia="es-EC"/>
              </w:rPr>
              <w:t>Formulario de compromiso de participación del personal técnico y hoja de vida:</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2.1 Compromiso del Profesional asignado al proyecto</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2.2 Hoja de Vida del personal técnico clave asignado al proyecto</w:t>
            </w:r>
          </w:p>
        </w:tc>
      </w:tr>
      <w:tr w:rsidR="00297AC3" w:rsidRPr="002A5458">
        <w:trPr>
          <w:trHeight w:val="315"/>
        </w:trPr>
        <w:tc>
          <w:tcPr>
            <w:tcW w:w="8868" w:type="dxa"/>
            <w:shd w:val="clear" w:color="auto" w:fill="auto"/>
            <w:vAlign w:val="bottom"/>
          </w:tcPr>
          <w:p w:rsidR="00297AC3" w:rsidRPr="002A5458" w:rsidRDefault="00B50C88">
            <w:pPr>
              <w:jc w:val="left"/>
              <w:rPr>
                <w:rFonts w:ascii="Calibri" w:eastAsia="Times New Roman" w:hAnsi="Calibri"/>
                <w:b/>
                <w:color w:val="000000"/>
                <w:sz w:val="22"/>
                <w:szCs w:val="22"/>
                <w:lang w:eastAsia="es-EC"/>
              </w:rPr>
            </w:pPr>
            <w:r w:rsidRPr="002A5458">
              <w:rPr>
                <w:rFonts w:ascii="Calibri" w:eastAsia="Times New Roman" w:hAnsi="Calibri"/>
                <w:b/>
                <w:color w:val="000000"/>
                <w:sz w:val="22"/>
                <w:szCs w:val="22"/>
                <w:lang w:eastAsia="es-EC"/>
              </w:rPr>
              <w:t>Formulario de compromiso de asociación o consorcio (de ser procedente)</w:t>
            </w:r>
          </w:p>
        </w:tc>
      </w:tr>
    </w:tbl>
    <w:p w:rsidR="006B367A" w:rsidRPr="002A5458" w:rsidRDefault="006B367A">
      <w:pPr>
        <w:rPr>
          <w:rFonts w:ascii="Calibri" w:eastAsia="Times New Roman" w:hAnsi="Calibri"/>
          <w:b/>
          <w:bCs/>
          <w:color w:val="000000"/>
          <w:sz w:val="22"/>
          <w:szCs w:val="22"/>
          <w:lang w:eastAsia="es-EC"/>
        </w:rPr>
      </w:pPr>
    </w:p>
    <w:p w:rsidR="00E129A3" w:rsidRPr="002A5458" w:rsidRDefault="00E129A3">
      <w:pPr>
        <w:rPr>
          <w:rFonts w:ascii="Calibri" w:eastAsia="Times New Roman" w:hAnsi="Calibri"/>
          <w:b/>
          <w:bCs/>
          <w:color w:val="000000"/>
          <w:sz w:val="22"/>
          <w:szCs w:val="22"/>
          <w:lang w:eastAsia="es-EC"/>
        </w:rPr>
      </w:pPr>
    </w:p>
    <w:tbl>
      <w:tblPr>
        <w:tblW w:w="8440" w:type="dxa"/>
        <w:tblInd w:w="55" w:type="dxa"/>
        <w:tblLayout w:type="fixed"/>
        <w:tblCellMar>
          <w:left w:w="70" w:type="dxa"/>
          <w:right w:w="70" w:type="dxa"/>
        </w:tblCellMar>
        <w:tblLook w:val="04A0" w:firstRow="1" w:lastRow="0" w:firstColumn="1" w:lastColumn="0" w:noHBand="0" w:noVBand="1"/>
      </w:tblPr>
      <w:tblGrid>
        <w:gridCol w:w="5220"/>
        <w:gridCol w:w="3220"/>
      </w:tblGrid>
      <w:tr w:rsidR="00297AC3" w:rsidRPr="002A5458">
        <w:trPr>
          <w:trHeight w:val="300"/>
        </w:trPr>
        <w:tc>
          <w:tcPr>
            <w:tcW w:w="5220" w:type="dxa"/>
            <w:tcBorders>
              <w:top w:val="single" w:sz="4" w:space="0" w:color="auto"/>
              <w:left w:val="single" w:sz="4" w:space="0" w:color="auto"/>
              <w:bottom w:val="single" w:sz="4" w:space="0" w:color="auto"/>
              <w:right w:val="single" w:sz="4" w:space="0" w:color="auto"/>
            </w:tcBorders>
            <w:shd w:val="clear" w:color="000000" w:fill="FFFFFF"/>
            <w:vAlign w:val="bottom"/>
          </w:tcPr>
          <w:p w:rsidR="00297AC3" w:rsidRPr="002A5458" w:rsidRDefault="00B50C88">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Análisis de los índices financieros:</w:t>
            </w:r>
          </w:p>
        </w:tc>
        <w:tc>
          <w:tcPr>
            <w:tcW w:w="3220" w:type="dxa"/>
            <w:tcBorders>
              <w:top w:val="single" w:sz="4" w:space="0" w:color="auto"/>
              <w:left w:val="single" w:sz="4" w:space="0" w:color="auto"/>
              <w:bottom w:val="single" w:sz="4" w:space="0" w:color="auto"/>
              <w:right w:val="single" w:sz="4" w:space="0" w:color="auto"/>
            </w:tcBorders>
            <w:shd w:val="clear" w:color="000000" w:fill="FFFFFF"/>
            <w:vAlign w:val="bottom"/>
          </w:tcPr>
          <w:p w:rsidR="00297AC3" w:rsidRPr="002A5458" w:rsidRDefault="00B50C88">
            <w:pPr>
              <w:jc w:val="cente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NO SE CALIFICA CON PUNTAJE</w:t>
            </w:r>
          </w:p>
        </w:tc>
      </w:tr>
    </w:tbl>
    <w:p w:rsidR="00297AC3" w:rsidRPr="002A5458" w:rsidRDefault="00297AC3">
      <w:pPr>
        <w:rPr>
          <w:rFonts w:ascii="Calibri" w:hAnsi="Calibri" w:cs="Arial"/>
          <w:sz w:val="22"/>
          <w:szCs w:val="22"/>
          <w:lang w:val="es-ES"/>
        </w:rPr>
      </w:pPr>
    </w:p>
    <w:tbl>
      <w:tblPr>
        <w:tblW w:w="9201" w:type="dxa"/>
        <w:tblInd w:w="-200" w:type="dxa"/>
        <w:tblLayout w:type="fixed"/>
        <w:tblCellMar>
          <w:left w:w="70" w:type="dxa"/>
          <w:right w:w="70" w:type="dxa"/>
        </w:tblCellMar>
        <w:tblLook w:val="04A0" w:firstRow="1" w:lastRow="0" w:firstColumn="1" w:lastColumn="0" w:noHBand="0" w:noVBand="1"/>
      </w:tblPr>
      <w:tblGrid>
        <w:gridCol w:w="4098"/>
        <w:gridCol w:w="2551"/>
        <w:gridCol w:w="2552"/>
      </w:tblGrid>
      <w:tr w:rsidR="00297AC3" w:rsidRPr="002A5458">
        <w:trPr>
          <w:trHeight w:val="330"/>
        </w:trPr>
        <w:tc>
          <w:tcPr>
            <w:tcW w:w="4098" w:type="dxa"/>
            <w:tcBorders>
              <w:top w:val="single" w:sz="8" w:space="0" w:color="auto"/>
              <w:left w:val="single" w:sz="8" w:space="0" w:color="auto"/>
              <w:bottom w:val="single" w:sz="8" w:space="0" w:color="auto"/>
              <w:right w:val="single" w:sz="8" w:space="0" w:color="auto"/>
            </w:tcBorders>
            <w:shd w:val="clear" w:color="000000" w:fill="F2F2F2"/>
            <w:vAlign w:val="center"/>
          </w:tcPr>
          <w:p w:rsidR="00297AC3" w:rsidRPr="002A5458" w:rsidRDefault="00B50C88">
            <w:pPr>
              <w:ind w:firstLineChars="200" w:firstLine="442"/>
              <w:rPr>
                <w:rFonts w:ascii="Calibri" w:eastAsia="Times New Roman" w:hAnsi="Calibri" w:cs="Arial"/>
                <w:b/>
                <w:bCs/>
                <w:color w:val="000000"/>
                <w:sz w:val="22"/>
                <w:szCs w:val="22"/>
                <w:lang w:eastAsia="es-EC"/>
              </w:rPr>
            </w:pPr>
            <w:r w:rsidRPr="002A5458">
              <w:rPr>
                <w:rFonts w:ascii="Calibri" w:eastAsia="Times New Roman" w:hAnsi="Calibri" w:cs="Arial"/>
                <w:b/>
                <w:bCs/>
                <w:color w:val="000000"/>
                <w:sz w:val="22"/>
                <w:szCs w:val="22"/>
                <w:lang w:eastAsia="es-EC"/>
              </w:rPr>
              <w:lastRenderedPageBreak/>
              <w:t>Índice</w:t>
            </w:r>
          </w:p>
        </w:tc>
        <w:tc>
          <w:tcPr>
            <w:tcW w:w="2551" w:type="dxa"/>
            <w:tcBorders>
              <w:top w:val="single" w:sz="8" w:space="0" w:color="auto"/>
              <w:left w:val="nil"/>
              <w:bottom w:val="single" w:sz="8" w:space="0" w:color="auto"/>
              <w:right w:val="single" w:sz="8" w:space="0" w:color="auto"/>
            </w:tcBorders>
            <w:shd w:val="clear" w:color="000000" w:fill="F2F2F2"/>
            <w:vAlign w:val="center"/>
          </w:tcPr>
          <w:p w:rsidR="00297AC3" w:rsidRPr="002A5458" w:rsidRDefault="00B50C88">
            <w:pPr>
              <w:rPr>
                <w:rFonts w:ascii="Calibri" w:eastAsia="Times New Roman" w:hAnsi="Calibri" w:cs="Arial"/>
                <w:b/>
                <w:bCs/>
                <w:color w:val="000000"/>
                <w:sz w:val="22"/>
                <w:szCs w:val="22"/>
                <w:lang w:eastAsia="es-EC"/>
              </w:rPr>
            </w:pPr>
            <w:r w:rsidRPr="002A5458">
              <w:rPr>
                <w:rFonts w:ascii="Calibri" w:eastAsia="Times New Roman" w:hAnsi="Calibri" w:cs="Arial"/>
                <w:b/>
                <w:bCs/>
                <w:color w:val="000000"/>
                <w:sz w:val="22"/>
                <w:szCs w:val="22"/>
                <w:lang w:eastAsia="es-EC"/>
              </w:rPr>
              <w:t>Indicador solicitado</w:t>
            </w:r>
          </w:p>
        </w:tc>
        <w:tc>
          <w:tcPr>
            <w:tcW w:w="2552" w:type="dxa"/>
            <w:tcBorders>
              <w:top w:val="single" w:sz="8" w:space="0" w:color="auto"/>
              <w:left w:val="nil"/>
              <w:bottom w:val="single" w:sz="8" w:space="0" w:color="auto"/>
              <w:right w:val="single" w:sz="8" w:space="0" w:color="auto"/>
            </w:tcBorders>
            <w:shd w:val="clear" w:color="000000" w:fill="F2F2F2"/>
            <w:vAlign w:val="center"/>
          </w:tcPr>
          <w:p w:rsidR="00297AC3" w:rsidRPr="002A5458" w:rsidRDefault="00B50C88">
            <w:pPr>
              <w:jc w:val="center"/>
              <w:rPr>
                <w:rFonts w:ascii="Calibri" w:eastAsia="Times New Roman" w:hAnsi="Calibri" w:cs="Arial"/>
                <w:b/>
                <w:bCs/>
                <w:color w:val="000000"/>
                <w:sz w:val="22"/>
                <w:szCs w:val="22"/>
                <w:lang w:eastAsia="es-EC"/>
              </w:rPr>
            </w:pPr>
            <w:r w:rsidRPr="002A5458">
              <w:rPr>
                <w:rFonts w:ascii="Calibri" w:eastAsia="Times New Roman" w:hAnsi="Calibri" w:cs="Arial"/>
                <w:b/>
                <w:bCs/>
                <w:color w:val="000000"/>
                <w:sz w:val="22"/>
                <w:szCs w:val="22"/>
                <w:lang w:eastAsia="es-EC"/>
              </w:rPr>
              <w:t>Observaciones</w:t>
            </w:r>
          </w:p>
        </w:tc>
      </w:tr>
      <w:tr w:rsidR="00297AC3" w:rsidRPr="002A5458">
        <w:trPr>
          <w:trHeight w:val="330"/>
        </w:trPr>
        <w:tc>
          <w:tcPr>
            <w:tcW w:w="4098" w:type="dxa"/>
            <w:tcBorders>
              <w:top w:val="nil"/>
              <w:left w:val="single" w:sz="8" w:space="0" w:color="auto"/>
              <w:bottom w:val="single" w:sz="8" w:space="0" w:color="auto"/>
              <w:right w:val="single" w:sz="8" w:space="0" w:color="auto"/>
            </w:tcBorders>
            <w:shd w:val="clear" w:color="auto" w:fill="auto"/>
            <w:vAlign w:val="center"/>
          </w:tcPr>
          <w:p w:rsidR="00297AC3" w:rsidRPr="002A5458" w:rsidRDefault="00B50C88">
            <w:pPr>
              <w:ind w:firstLineChars="200" w:firstLine="440"/>
              <w:rPr>
                <w:rFonts w:ascii="Calibri" w:eastAsia="Times New Roman" w:hAnsi="Calibri" w:cs="Arial"/>
                <w:color w:val="000000"/>
                <w:sz w:val="22"/>
                <w:szCs w:val="22"/>
                <w:lang w:eastAsia="es-EC"/>
              </w:rPr>
            </w:pPr>
            <w:r w:rsidRPr="002A5458">
              <w:rPr>
                <w:rFonts w:ascii="Calibri" w:eastAsia="Times New Roman" w:hAnsi="Calibri" w:cs="Arial"/>
                <w:color w:val="000000"/>
                <w:sz w:val="22"/>
                <w:szCs w:val="22"/>
                <w:lang w:eastAsia="es-EC"/>
              </w:rPr>
              <w:t>Solvencia*</w:t>
            </w:r>
          </w:p>
        </w:tc>
        <w:tc>
          <w:tcPr>
            <w:tcW w:w="2551" w:type="dxa"/>
            <w:tcBorders>
              <w:top w:val="nil"/>
              <w:left w:val="nil"/>
              <w:bottom w:val="single" w:sz="8" w:space="0" w:color="auto"/>
              <w:right w:val="single" w:sz="8" w:space="0" w:color="auto"/>
            </w:tcBorders>
            <w:shd w:val="clear" w:color="auto" w:fill="auto"/>
            <w:vAlign w:val="center"/>
          </w:tcPr>
          <w:p w:rsidR="00297AC3" w:rsidRPr="002A5458" w:rsidRDefault="00B50C88">
            <w:pPr>
              <w:jc w:val="center"/>
              <w:rPr>
                <w:rFonts w:ascii="Calibri" w:eastAsia="Times New Roman" w:hAnsi="Calibri" w:cs="Arial"/>
                <w:color w:val="000000"/>
                <w:sz w:val="22"/>
                <w:szCs w:val="22"/>
                <w:lang w:eastAsia="es-EC"/>
              </w:rPr>
            </w:pPr>
            <w:r w:rsidRPr="002A5458">
              <w:rPr>
                <w:rFonts w:ascii="Calibri" w:eastAsia="Times New Roman" w:hAnsi="Calibri" w:cs="Arial"/>
                <w:color w:val="000000"/>
                <w:sz w:val="22"/>
                <w:szCs w:val="22"/>
                <w:lang w:eastAsia="es-EC"/>
              </w:rPr>
              <w:t>1</w:t>
            </w:r>
          </w:p>
        </w:tc>
        <w:tc>
          <w:tcPr>
            <w:tcW w:w="2552" w:type="dxa"/>
            <w:tcBorders>
              <w:top w:val="nil"/>
              <w:left w:val="nil"/>
              <w:bottom w:val="single" w:sz="8" w:space="0" w:color="auto"/>
              <w:right w:val="single" w:sz="8" w:space="0" w:color="auto"/>
            </w:tcBorders>
            <w:shd w:val="clear" w:color="auto" w:fill="auto"/>
            <w:vAlign w:val="center"/>
          </w:tcPr>
          <w:p w:rsidR="00297AC3" w:rsidRPr="002A5458" w:rsidRDefault="00B50C88">
            <w:pPr>
              <w:rPr>
                <w:rFonts w:ascii="Calibri" w:eastAsia="Times New Roman" w:hAnsi="Calibri" w:cs="Arial"/>
                <w:color w:val="000000"/>
                <w:sz w:val="22"/>
                <w:szCs w:val="22"/>
                <w:lang w:eastAsia="es-EC"/>
              </w:rPr>
            </w:pPr>
            <w:r w:rsidRPr="002A5458">
              <w:rPr>
                <w:rFonts w:ascii="Calibri" w:eastAsia="Times New Roman" w:hAnsi="Calibri" w:cs="Arial"/>
                <w:color w:val="000000"/>
                <w:sz w:val="22"/>
                <w:szCs w:val="22"/>
                <w:lang w:eastAsia="es-EC"/>
              </w:rPr>
              <w:t> MAYOR O IGUAL</w:t>
            </w:r>
          </w:p>
        </w:tc>
      </w:tr>
      <w:tr w:rsidR="00297AC3" w:rsidRPr="002A5458">
        <w:trPr>
          <w:trHeight w:val="330"/>
        </w:trPr>
        <w:tc>
          <w:tcPr>
            <w:tcW w:w="4098" w:type="dxa"/>
            <w:tcBorders>
              <w:top w:val="single" w:sz="8" w:space="0" w:color="auto"/>
              <w:left w:val="single" w:sz="8" w:space="0" w:color="auto"/>
              <w:bottom w:val="single" w:sz="4" w:space="0" w:color="auto"/>
              <w:right w:val="single" w:sz="8" w:space="0" w:color="auto"/>
            </w:tcBorders>
            <w:shd w:val="clear" w:color="auto" w:fill="auto"/>
            <w:vAlign w:val="center"/>
          </w:tcPr>
          <w:p w:rsidR="00297AC3" w:rsidRPr="002A5458" w:rsidRDefault="00B50C88">
            <w:pPr>
              <w:ind w:firstLineChars="200" w:firstLine="440"/>
              <w:rPr>
                <w:rFonts w:ascii="Calibri" w:eastAsia="Times New Roman" w:hAnsi="Calibri" w:cs="Arial"/>
                <w:color w:val="000000"/>
                <w:sz w:val="22"/>
                <w:szCs w:val="22"/>
                <w:lang w:eastAsia="es-EC"/>
              </w:rPr>
            </w:pPr>
            <w:r w:rsidRPr="002A5458">
              <w:rPr>
                <w:rFonts w:ascii="Calibri" w:eastAsia="Times New Roman" w:hAnsi="Calibri" w:cs="Arial"/>
                <w:color w:val="000000"/>
                <w:sz w:val="22"/>
                <w:szCs w:val="22"/>
                <w:lang w:eastAsia="es-EC"/>
              </w:rPr>
              <w:t>Endeudamiento*</w:t>
            </w:r>
          </w:p>
        </w:tc>
        <w:tc>
          <w:tcPr>
            <w:tcW w:w="2551" w:type="dxa"/>
            <w:tcBorders>
              <w:top w:val="single" w:sz="8" w:space="0" w:color="auto"/>
              <w:left w:val="nil"/>
              <w:bottom w:val="single" w:sz="4" w:space="0" w:color="auto"/>
              <w:right w:val="single" w:sz="8" w:space="0" w:color="auto"/>
            </w:tcBorders>
            <w:shd w:val="clear" w:color="auto" w:fill="auto"/>
            <w:vAlign w:val="center"/>
          </w:tcPr>
          <w:p w:rsidR="00297AC3" w:rsidRPr="002A5458" w:rsidRDefault="00B50C88">
            <w:pPr>
              <w:jc w:val="center"/>
              <w:rPr>
                <w:rFonts w:ascii="Calibri" w:eastAsia="Times New Roman" w:hAnsi="Calibri" w:cs="Arial"/>
                <w:color w:val="000000"/>
                <w:sz w:val="22"/>
                <w:szCs w:val="22"/>
                <w:lang w:eastAsia="es-EC"/>
              </w:rPr>
            </w:pPr>
            <w:r w:rsidRPr="002A5458">
              <w:rPr>
                <w:rFonts w:ascii="Calibri" w:eastAsia="Times New Roman" w:hAnsi="Calibri" w:cs="Arial"/>
                <w:color w:val="000000"/>
                <w:sz w:val="22"/>
                <w:szCs w:val="22"/>
                <w:lang w:eastAsia="es-EC"/>
              </w:rPr>
              <w:t>1.5</w:t>
            </w:r>
          </w:p>
        </w:tc>
        <w:tc>
          <w:tcPr>
            <w:tcW w:w="2552" w:type="dxa"/>
            <w:tcBorders>
              <w:top w:val="single" w:sz="8" w:space="0" w:color="auto"/>
              <w:left w:val="nil"/>
              <w:bottom w:val="single" w:sz="4" w:space="0" w:color="auto"/>
              <w:right w:val="single" w:sz="8" w:space="0" w:color="auto"/>
            </w:tcBorders>
            <w:shd w:val="clear" w:color="auto" w:fill="auto"/>
            <w:vAlign w:val="center"/>
          </w:tcPr>
          <w:p w:rsidR="00297AC3" w:rsidRPr="002A5458" w:rsidRDefault="00B50C88">
            <w:pPr>
              <w:rPr>
                <w:rFonts w:ascii="Calibri" w:eastAsia="Times New Roman" w:hAnsi="Calibri" w:cs="Arial"/>
                <w:color w:val="000000"/>
                <w:sz w:val="22"/>
                <w:szCs w:val="22"/>
                <w:lang w:eastAsia="es-EC"/>
              </w:rPr>
            </w:pPr>
            <w:r w:rsidRPr="002A5458">
              <w:rPr>
                <w:rFonts w:ascii="Calibri" w:eastAsia="Times New Roman" w:hAnsi="Calibri" w:cs="Arial"/>
                <w:color w:val="000000"/>
                <w:sz w:val="22"/>
                <w:szCs w:val="22"/>
                <w:lang w:eastAsia="es-EC"/>
              </w:rPr>
              <w:t> MENOR</w:t>
            </w:r>
          </w:p>
        </w:tc>
      </w:tr>
      <w:tr w:rsidR="00297AC3" w:rsidRPr="002A5458">
        <w:trPr>
          <w:trHeight w:val="330"/>
        </w:trPr>
        <w:tc>
          <w:tcPr>
            <w:tcW w:w="4098" w:type="dxa"/>
            <w:tcBorders>
              <w:top w:val="single" w:sz="4" w:space="0" w:color="auto"/>
              <w:left w:val="single" w:sz="8" w:space="0" w:color="auto"/>
              <w:bottom w:val="single" w:sz="8" w:space="0" w:color="auto"/>
              <w:right w:val="single" w:sz="8" w:space="0" w:color="auto"/>
            </w:tcBorders>
            <w:shd w:val="clear" w:color="auto" w:fill="auto"/>
            <w:vAlign w:val="center"/>
          </w:tcPr>
          <w:p w:rsidR="00297AC3" w:rsidRPr="002A5458" w:rsidRDefault="00B50C88">
            <w:pPr>
              <w:ind w:firstLineChars="200" w:firstLine="440"/>
              <w:rPr>
                <w:rFonts w:ascii="Calibri" w:eastAsia="Times New Roman" w:hAnsi="Calibri" w:cs="Arial"/>
                <w:color w:val="000000"/>
                <w:sz w:val="22"/>
                <w:szCs w:val="22"/>
                <w:lang w:eastAsia="es-EC"/>
              </w:rPr>
            </w:pPr>
            <w:r w:rsidRPr="002A5458">
              <w:rPr>
                <w:rFonts w:ascii="Calibri" w:eastAsia="Times New Roman" w:hAnsi="Calibri" w:cs="Arial"/>
                <w:color w:val="000000"/>
                <w:sz w:val="22"/>
                <w:szCs w:val="22"/>
                <w:lang w:eastAsia="es-EC"/>
              </w:rPr>
              <w:t>No aplica</w:t>
            </w:r>
          </w:p>
        </w:tc>
        <w:tc>
          <w:tcPr>
            <w:tcW w:w="2551" w:type="dxa"/>
            <w:tcBorders>
              <w:top w:val="single" w:sz="4" w:space="0" w:color="auto"/>
              <w:left w:val="nil"/>
              <w:bottom w:val="single" w:sz="8" w:space="0" w:color="auto"/>
              <w:right w:val="single" w:sz="8" w:space="0" w:color="auto"/>
            </w:tcBorders>
            <w:shd w:val="clear" w:color="auto" w:fill="auto"/>
            <w:vAlign w:val="center"/>
          </w:tcPr>
          <w:p w:rsidR="00297AC3" w:rsidRPr="002A5458" w:rsidRDefault="00297AC3">
            <w:pPr>
              <w:jc w:val="center"/>
              <w:rPr>
                <w:rFonts w:ascii="Calibri" w:eastAsia="Times New Roman" w:hAnsi="Calibri" w:cs="Arial"/>
                <w:color w:val="000000"/>
                <w:sz w:val="22"/>
                <w:szCs w:val="22"/>
                <w:lang w:eastAsia="es-EC"/>
              </w:rPr>
            </w:pPr>
          </w:p>
        </w:tc>
        <w:tc>
          <w:tcPr>
            <w:tcW w:w="2552" w:type="dxa"/>
            <w:tcBorders>
              <w:top w:val="single" w:sz="4" w:space="0" w:color="auto"/>
              <w:left w:val="nil"/>
              <w:bottom w:val="single" w:sz="8" w:space="0" w:color="auto"/>
              <w:right w:val="single" w:sz="8" w:space="0" w:color="auto"/>
            </w:tcBorders>
            <w:shd w:val="clear" w:color="auto" w:fill="auto"/>
            <w:vAlign w:val="center"/>
          </w:tcPr>
          <w:p w:rsidR="00297AC3" w:rsidRPr="002A5458" w:rsidRDefault="00297AC3">
            <w:pPr>
              <w:rPr>
                <w:rFonts w:ascii="Calibri" w:eastAsia="Times New Roman" w:hAnsi="Calibri" w:cs="Arial"/>
                <w:color w:val="000000"/>
                <w:sz w:val="22"/>
                <w:szCs w:val="22"/>
                <w:lang w:eastAsia="es-EC"/>
              </w:rPr>
            </w:pPr>
          </w:p>
        </w:tc>
      </w:tr>
    </w:tbl>
    <w:p w:rsidR="001B5B9B" w:rsidRPr="002A5458" w:rsidRDefault="001B5B9B">
      <w:pPr>
        <w:rPr>
          <w:rFonts w:ascii="Calibri" w:eastAsia="Times New Roman" w:hAnsi="Calibri"/>
          <w:color w:val="000000"/>
          <w:sz w:val="22"/>
          <w:szCs w:val="22"/>
          <w:lang w:eastAsia="es-EC"/>
        </w:rPr>
      </w:pPr>
    </w:p>
    <w:p w:rsidR="00981113" w:rsidRPr="002A5458" w:rsidRDefault="00981113" w:rsidP="001B5B9B">
      <w:pPr>
        <w:autoSpaceDE w:val="0"/>
        <w:autoSpaceDN w:val="0"/>
        <w:adjustRightInd w:val="0"/>
        <w:spacing w:after="0" w:line="240" w:lineRule="auto"/>
        <w:jc w:val="left"/>
        <w:rPr>
          <w:rFonts w:ascii="Calibri" w:eastAsia="Times New Roman" w:hAnsi="Calibri"/>
          <w:b/>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b/>
          <w:color w:val="000000"/>
          <w:sz w:val="22"/>
          <w:szCs w:val="22"/>
          <w:lang w:eastAsia="es-EC"/>
        </w:rPr>
      </w:pPr>
      <w:r w:rsidRPr="002A5458">
        <w:rPr>
          <w:rFonts w:ascii="Calibri" w:eastAsia="Times New Roman" w:hAnsi="Calibri"/>
          <w:b/>
          <w:color w:val="000000"/>
          <w:sz w:val="22"/>
          <w:szCs w:val="22"/>
          <w:lang w:eastAsia="es-EC"/>
        </w:rPr>
        <w:t>Evaluación de la oferta económica</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La entidad contratante no tendrá acceso a las propuestas económicas, sino hasta que la evaluación técnica haya concluido y solamente de las ofertas que hayan obtenido por lo menos setenta (70) puntos en la evaluación técnica.</w:t>
      </w: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La asignación de puntajes de las ofertas económicas de los consultores que hayan alcanzado el puntaje mínimo en la calificación de la oferta técnica, se realizará mediante la aplicación de una relación inversamente proporcional a partir de la oferta económica más baja, en donde la totalidad del puntaje (100 puntos) se le otorgará a esta última conforme la siguiente fórmula:</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roofErr w:type="spellStart"/>
      <w:r w:rsidRPr="002A5458">
        <w:rPr>
          <w:rFonts w:ascii="Calibri" w:eastAsia="Times New Roman" w:hAnsi="Calibri"/>
          <w:color w:val="000000"/>
          <w:sz w:val="22"/>
          <w:szCs w:val="22"/>
          <w:lang w:eastAsia="es-EC"/>
        </w:rPr>
        <w:t>Pei</w:t>
      </w:r>
      <w:proofErr w:type="spellEnd"/>
      <w:r w:rsidRPr="002A5458">
        <w:rPr>
          <w:rFonts w:ascii="Calibri" w:eastAsia="Times New Roman" w:hAnsi="Calibri"/>
          <w:color w:val="000000"/>
          <w:sz w:val="22"/>
          <w:szCs w:val="22"/>
          <w:lang w:eastAsia="es-EC"/>
        </w:rPr>
        <w:t xml:space="preserve"> = (</w:t>
      </w:r>
      <w:proofErr w:type="spellStart"/>
      <w:r w:rsidRPr="002A5458">
        <w:rPr>
          <w:rFonts w:ascii="Calibri" w:eastAsia="Times New Roman" w:hAnsi="Calibri"/>
          <w:color w:val="000000"/>
          <w:sz w:val="22"/>
          <w:szCs w:val="22"/>
          <w:lang w:eastAsia="es-EC"/>
        </w:rPr>
        <w:t>POEm</w:t>
      </w:r>
      <w:proofErr w:type="spellEnd"/>
      <w:r w:rsidRPr="002A5458">
        <w:rPr>
          <w:rFonts w:ascii="Calibri" w:eastAsia="Times New Roman" w:hAnsi="Calibri"/>
          <w:color w:val="000000"/>
          <w:sz w:val="22"/>
          <w:szCs w:val="22"/>
          <w:lang w:eastAsia="es-EC"/>
        </w:rPr>
        <w:t xml:space="preserve"> x 100) / </w:t>
      </w:r>
      <w:proofErr w:type="spellStart"/>
      <w:r w:rsidRPr="002A5458">
        <w:rPr>
          <w:rFonts w:ascii="Calibri" w:eastAsia="Times New Roman" w:hAnsi="Calibri"/>
          <w:color w:val="000000"/>
          <w:sz w:val="22"/>
          <w:szCs w:val="22"/>
          <w:lang w:eastAsia="es-EC"/>
        </w:rPr>
        <w:t>POEi</w:t>
      </w:r>
      <w:proofErr w:type="spellEnd"/>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Dónde:</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roofErr w:type="spellStart"/>
      <w:r w:rsidRPr="002A5458">
        <w:rPr>
          <w:rFonts w:ascii="Calibri" w:eastAsia="Times New Roman" w:hAnsi="Calibri"/>
          <w:color w:val="000000"/>
          <w:sz w:val="22"/>
          <w:szCs w:val="22"/>
          <w:lang w:eastAsia="es-EC"/>
        </w:rPr>
        <w:t>Pei</w:t>
      </w:r>
      <w:proofErr w:type="spellEnd"/>
      <w:r w:rsidRPr="002A5458">
        <w:rPr>
          <w:rFonts w:ascii="Calibri" w:eastAsia="Times New Roman" w:hAnsi="Calibri"/>
          <w:color w:val="000000"/>
          <w:sz w:val="22"/>
          <w:szCs w:val="22"/>
          <w:lang w:eastAsia="es-EC"/>
        </w:rPr>
        <w:t xml:space="preserve"> = Puntaje por Evaluación Económica del oferente i.</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roofErr w:type="spellStart"/>
      <w:r w:rsidRPr="002A5458">
        <w:rPr>
          <w:rFonts w:ascii="Calibri" w:eastAsia="Times New Roman" w:hAnsi="Calibri"/>
          <w:color w:val="000000"/>
          <w:sz w:val="22"/>
          <w:szCs w:val="22"/>
          <w:lang w:eastAsia="es-EC"/>
        </w:rPr>
        <w:t>POEm</w:t>
      </w:r>
      <w:proofErr w:type="spellEnd"/>
      <w:r w:rsidRPr="002A5458">
        <w:rPr>
          <w:rFonts w:ascii="Calibri" w:eastAsia="Times New Roman" w:hAnsi="Calibri"/>
          <w:color w:val="000000"/>
          <w:sz w:val="22"/>
          <w:szCs w:val="22"/>
          <w:lang w:eastAsia="es-EC"/>
        </w:rPr>
        <w:t xml:space="preserve"> = Precio de la Oferta Económica más baja.</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roofErr w:type="spellStart"/>
      <w:r w:rsidRPr="002A5458">
        <w:rPr>
          <w:rFonts w:ascii="Calibri" w:eastAsia="Times New Roman" w:hAnsi="Calibri"/>
          <w:color w:val="000000"/>
          <w:sz w:val="22"/>
          <w:szCs w:val="22"/>
          <w:lang w:eastAsia="es-EC"/>
        </w:rPr>
        <w:t>POEi</w:t>
      </w:r>
      <w:proofErr w:type="spellEnd"/>
      <w:r w:rsidRPr="002A5458">
        <w:rPr>
          <w:rFonts w:ascii="Calibri" w:eastAsia="Times New Roman" w:hAnsi="Calibri"/>
          <w:color w:val="000000"/>
          <w:sz w:val="22"/>
          <w:szCs w:val="22"/>
          <w:lang w:eastAsia="es-EC"/>
        </w:rPr>
        <w:t xml:space="preserve"> = Precio de la Oferta Económica del oferente i</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El puntaje total de la propuesta será el promedio ponderado de ambas evaluaciones, obtenido de la aplicación de la siguiente fórmula:</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roofErr w:type="spellStart"/>
      <w:r w:rsidRPr="002A5458">
        <w:rPr>
          <w:rFonts w:ascii="Calibri" w:eastAsia="Times New Roman" w:hAnsi="Calibri"/>
          <w:color w:val="000000"/>
          <w:sz w:val="22"/>
          <w:szCs w:val="22"/>
          <w:lang w:eastAsia="es-EC"/>
        </w:rPr>
        <w:t>PTOi</w:t>
      </w:r>
      <w:proofErr w:type="spellEnd"/>
      <w:r w:rsidRPr="002A5458">
        <w:rPr>
          <w:rFonts w:ascii="Calibri" w:eastAsia="Times New Roman" w:hAnsi="Calibri"/>
          <w:color w:val="000000"/>
          <w:sz w:val="22"/>
          <w:szCs w:val="22"/>
          <w:lang w:eastAsia="es-EC"/>
        </w:rPr>
        <w:t xml:space="preserve"> = (c1*</w:t>
      </w:r>
      <w:proofErr w:type="spellStart"/>
      <w:r w:rsidRPr="002A5458">
        <w:rPr>
          <w:rFonts w:ascii="Calibri" w:eastAsia="Times New Roman" w:hAnsi="Calibri"/>
          <w:color w:val="000000"/>
          <w:sz w:val="22"/>
          <w:szCs w:val="22"/>
          <w:lang w:eastAsia="es-EC"/>
        </w:rPr>
        <w:t>Pti</w:t>
      </w:r>
      <w:proofErr w:type="spellEnd"/>
      <w:r w:rsidRPr="002A5458">
        <w:rPr>
          <w:rFonts w:ascii="Calibri" w:eastAsia="Times New Roman" w:hAnsi="Calibri"/>
          <w:color w:val="000000"/>
          <w:sz w:val="22"/>
          <w:szCs w:val="22"/>
          <w:lang w:eastAsia="es-EC"/>
        </w:rPr>
        <w:t>) + (c2*</w:t>
      </w:r>
      <w:proofErr w:type="spellStart"/>
      <w:r w:rsidRPr="002A5458">
        <w:rPr>
          <w:rFonts w:ascii="Calibri" w:eastAsia="Times New Roman" w:hAnsi="Calibri"/>
          <w:color w:val="000000"/>
          <w:sz w:val="22"/>
          <w:szCs w:val="22"/>
          <w:lang w:eastAsia="es-EC"/>
        </w:rPr>
        <w:t>Pei</w:t>
      </w:r>
      <w:proofErr w:type="spellEnd"/>
      <w:r w:rsidRPr="002A5458">
        <w:rPr>
          <w:rFonts w:ascii="Calibri" w:eastAsia="Times New Roman" w:hAnsi="Calibri"/>
          <w:color w:val="000000"/>
          <w:sz w:val="22"/>
          <w:szCs w:val="22"/>
          <w:lang w:eastAsia="es-EC"/>
        </w:rPr>
        <w:t>)</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Donde:</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roofErr w:type="spellStart"/>
      <w:r w:rsidRPr="002A5458">
        <w:rPr>
          <w:rFonts w:ascii="Calibri" w:eastAsia="Times New Roman" w:hAnsi="Calibri"/>
          <w:color w:val="000000"/>
          <w:sz w:val="22"/>
          <w:szCs w:val="22"/>
          <w:lang w:eastAsia="es-EC"/>
        </w:rPr>
        <w:t>PTOi</w:t>
      </w:r>
      <w:proofErr w:type="spellEnd"/>
      <w:r w:rsidRPr="002A5458">
        <w:rPr>
          <w:rFonts w:ascii="Calibri" w:eastAsia="Times New Roman" w:hAnsi="Calibri"/>
          <w:color w:val="000000"/>
          <w:sz w:val="22"/>
          <w:szCs w:val="22"/>
          <w:lang w:eastAsia="es-EC"/>
        </w:rPr>
        <w:t xml:space="preserve"> = Puntaje Total del Oferente i</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roofErr w:type="spellStart"/>
      <w:r w:rsidRPr="002A5458">
        <w:rPr>
          <w:rFonts w:ascii="Calibri" w:eastAsia="Times New Roman" w:hAnsi="Calibri"/>
          <w:color w:val="000000"/>
          <w:sz w:val="22"/>
          <w:szCs w:val="22"/>
          <w:lang w:eastAsia="es-EC"/>
        </w:rPr>
        <w:t>Pti</w:t>
      </w:r>
      <w:proofErr w:type="spellEnd"/>
      <w:r w:rsidRPr="002A5458">
        <w:rPr>
          <w:rFonts w:ascii="Calibri" w:eastAsia="Times New Roman" w:hAnsi="Calibri"/>
          <w:color w:val="000000"/>
          <w:sz w:val="22"/>
          <w:szCs w:val="22"/>
          <w:lang w:eastAsia="es-EC"/>
        </w:rPr>
        <w:t xml:space="preserve"> = Puntaje por Evaluación Técnica del oferente i</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roofErr w:type="spellStart"/>
      <w:r w:rsidRPr="002A5458">
        <w:rPr>
          <w:rFonts w:ascii="Calibri" w:eastAsia="Times New Roman" w:hAnsi="Calibri"/>
          <w:color w:val="000000"/>
          <w:sz w:val="22"/>
          <w:szCs w:val="22"/>
          <w:lang w:eastAsia="es-EC"/>
        </w:rPr>
        <w:t>Pei</w:t>
      </w:r>
      <w:proofErr w:type="spellEnd"/>
      <w:r w:rsidRPr="002A5458">
        <w:rPr>
          <w:rFonts w:ascii="Calibri" w:eastAsia="Times New Roman" w:hAnsi="Calibri"/>
          <w:color w:val="000000"/>
          <w:sz w:val="22"/>
          <w:szCs w:val="22"/>
          <w:lang w:eastAsia="es-EC"/>
        </w:rPr>
        <w:t xml:space="preserve"> = Puntaje por Evaluación Económica del oferente i</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c1 = Coeficiente de ponderación para la evaluación técnica</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c2 = Coeficiente de ponderación para la evaluación económica</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Los coeficientes de ponderación deberán cumplir las condiciones siguientes:</w:t>
      </w:r>
    </w:p>
    <w:p w:rsidR="001B5B9B" w:rsidRPr="002A5458" w:rsidRDefault="001B5B9B" w:rsidP="001B5B9B">
      <w:pPr>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-La suma de ambos coeficientes deberá ser igual a la unidad (1.00).</w:t>
      </w: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-Los valores que se aplicarán en cada caso deberán estar comprendidos dentro de los márgenes siguientes:</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lastRenderedPageBreak/>
        <w:t>0,80 &lt;= c1 &lt;= 0,90</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0,10 &lt;= c2 &lt;= 0,20</w:t>
      </w:r>
    </w:p>
    <w:p w:rsidR="003B1196" w:rsidRPr="002A5458" w:rsidRDefault="003B1196"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En caso de empate en la puntuación final, para establecer el orden de prelación se atenderá a las siguientes reglas:</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a) Si el empate se originare en diferentes calificaciones en la oferta técnica y económica, la oferta ganadora será aquella que tuviere el mayor puntaje en la oferta técnica.</w:t>
      </w:r>
    </w:p>
    <w:p w:rsidR="001B5B9B" w:rsidRPr="002A5458" w:rsidRDefault="001B5B9B" w:rsidP="001B5B9B">
      <w:pPr>
        <w:autoSpaceDE w:val="0"/>
        <w:autoSpaceDN w:val="0"/>
        <w:adjustRightInd w:val="0"/>
        <w:spacing w:after="0" w:line="240" w:lineRule="auto"/>
        <w:jc w:val="left"/>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b) Si el empate se originare en idénticas calificaciones en la oferta técnica y económica, la oferta ganadora se determinará de acuerdo a los siguientes criterios:</w:t>
      </w: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b.1) La oferta que tuviera el mayor puntaje en el parámetro “Experiencia Específica”;</w:t>
      </w: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De persistir el empate, se aplicará progresivamente y en el siguiente orden los criterios:</w:t>
      </w: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b.2) La oferta que tuviera el mayor puntaje en el parámetro “Experiencia del Personal Técnico”;</w:t>
      </w:r>
    </w:p>
    <w:p w:rsidR="003B1196" w:rsidRPr="002A5458" w:rsidRDefault="003B1196" w:rsidP="001B5B9B">
      <w:pPr>
        <w:autoSpaceDE w:val="0"/>
        <w:autoSpaceDN w:val="0"/>
        <w:adjustRightInd w:val="0"/>
        <w:spacing w:after="0" w:line="240" w:lineRule="auto"/>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b.3) La oferta que tuviera el mayor puntaje en el parámetro “Experiencia General”;</w:t>
      </w:r>
    </w:p>
    <w:p w:rsidR="003B1196" w:rsidRPr="002A5458" w:rsidRDefault="003B1196" w:rsidP="001B5B9B">
      <w:pPr>
        <w:autoSpaceDE w:val="0"/>
        <w:autoSpaceDN w:val="0"/>
        <w:adjustRightInd w:val="0"/>
        <w:spacing w:after="0" w:line="240" w:lineRule="auto"/>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b.4) La oferta que tuviera el mayor puntaje en el parámetro “Plan de Trabajo”;</w:t>
      </w:r>
    </w:p>
    <w:p w:rsidR="003B1196" w:rsidRPr="002A5458" w:rsidRDefault="003B1196" w:rsidP="001B5B9B">
      <w:pPr>
        <w:autoSpaceDE w:val="0"/>
        <w:autoSpaceDN w:val="0"/>
        <w:adjustRightInd w:val="0"/>
        <w:spacing w:after="0" w:line="240" w:lineRule="auto"/>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b.5) La oferta que tuviera el mayor puntaje en el parámetro “Instrumentos y equipos disponibles”.</w:t>
      </w: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p>
    <w:p w:rsidR="001B5B9B" w:rsidRPr="002A5458" w:rsidRDefault="001B5B9B" w:rsidP="001B5B9B">
      <w:pPr>
        <w:autoSpaceDE w:val="0"/>
        <w:autoSpaceDN w:val="0"/>
        <w:adjustRightInd w:val="0"/>
        <w:spacing w:after="0" w:line="240" w:lineRule="auto"/>
        <w:rPr>
          <w:rFonts w:ascii="Calibri" w:eastAsia="Times New Roman" w:hAnsi="Calibri"/>
          <w:color w:val="000000"/>
          <w:sz w:val="22"/>
          <w:szCs w:val="22"/>
          <w:lang w:eastAsia="es-EC"/>
        </w:rPr>
      </w:pPr>
      <w:r w:rsidRPr="002A5458">
        <w:rPr>
          <w:rFonts w:ascii="Calibri" w:eastAsia="Times New Roman" w:hAnsi="Calibri"/>
          <w:color w:val="000000"/>
          <w:sz w:val="22"/>
          <w:szCs w:val="22"/>
          <w:lang w:eastAsia="es-EC"/>
        </w:rPr>
        <w:t>Si aún después de evaluar los criterios anteriores, subsistiera un empate entre los participantes, el orden de prelación se establecerá por sorteo realizado por la herramienta electrónica del portal del SERCOP.</w:t>
      </w:r>
    </w:p>
    <w:p w:rsidR="001B5B9B" w:rsidRPr="002A5458" w:rsidRDefault="001B5B9B">
      <w:pPr>
        <w:rPr>
          <w:rFonts w:ascii="Calibri" w:eastAsia="Times New Roman" w:hAnsi="Calibri"/>
          <w:b/>
          <w:bCs/>
          <w:color w:val="000000"/>
          <w:sz w:val="22"/>
          <w:szCs w:val="22"/>
          <w:lang w:eastAsia="es-EC"/>
        </w:rPr>
      </w:pPr>
    </w:p>
    <w:p w:rsidR="00297AC3" w:rsidRPr="002A5458" w:rsidRDefault="00B50C88">
      <w:pPr>
        <w:rPr>
          <w:rFonts w:ascii="Calibri" w:eastAsia="Times New Roman" w:hAnsi="Calibri"/>
          <w:b/>
          <w:bCs/>
          <w:color w:val="000000"/>
          <w:sz w:val="22"/>
          <w:szCs w:val="22"/>
          <w:lang w:eastAsia="es-EC"/>
        </w:rPr>
      </w:pPr>
      <w:r w:rsidRPr="002A5458">
        <w:rPr>
          <w:rFonts w:ascii="Calibri" w:eastAsia="Times New Roman" w:hAnsi="Calibri"/>
          <w:b/>
          <w:bCs/>
          <w:color w:val="000000"/>
          <w:sz w:val="22"/>
          <w:szCs w:val="22"/>
          <w:lang w:eastAsia="es-EC"/>
        </w:rPr>
        <w:t>DOCUMENTOS A ENTREGAR PARA LA EVALUACION:</w:t>
      </w:r>
    </w:p>
    <w:p w:rsidR="00297AC3" w:rsidRPr="002A5458" w:rsidRDefault="003B1196">
      <w:p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Para los contratistas o fiscalizadores se aceptará copias de actas de Recepción</w:t>
      </w:r>
      <w:r w:rsidR="00B50C88" w:rsidRPr="002A5458">
        <w:rPr>
          <w:rFonts w:ascii="Calibri" w:eastAsia="Times New Roman" w:hAnsi="Calibri"/>
          <w:bCs/>
          <w:color w:val="000000"/>
          <w:sz w:val="22"/>
          <w:szCs w:val="22"/>
          <w:lang w:eastAsia="es-EC"/>
        </w:rPr>
        <w:t xml:space="preserve"> Definitivas, Solo en el caso de que no se cumpla el tiempo previsto para la obtención de estos documentos (6 meses), se aceptara Actas de Entrega Recepción Provisional.</w:t>
      </w:r>
    </w:p>
    <w:p w:rsidR="00297AC3" w:rsidRPr="002A5458" w:rsidRDefault="00B50C88">
      <w:p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 xml:space="preserve">Si el oferente ha construido </w:t>
      </w:r>
      <w:r w:rsidR="003B1196" w:rsidRPr="002A5458">
        <w:rPr>
          <w:rFonts w:ascii="Calibri" w:eastAsia="Times New Roman" w:hAnsi="Calibri"/>
          <w:bCs/>
          <w:color w:val="000000"/>
          <w:sz w:val="22"/>
          <w:szCs w:val="22"/>
          <w:lang w:eastAsia="es-EC"/>
        </w:rPr>
        <w:t xml:space="preserve">o fiscalizado </w:t>
      </w:r>
      <w:r w:rsidRPr="002A5458">
        <w:rPr>
          <w:rFonts w:ascii="Calibri" w:eastAsia="Times New Roman" w:hAnsi="Calibri"/>
          <w:bCs/>
          <w:color w:val="000000"/>
          <w:sz w:val="22"/>
          <w:szCs w:val="22"/>
          <w:lang w:eastAsia="es-EC"/>
        </w:rPr>
        <w:t>para una entidad privada, requiere presentar la certificación requerida emitida por el propietario</w:t>
      </w:r>
      <w:r w:rsidR="00031EF1" w:rsidRPr="002A5458">
        <w:rPr>
          <w:rFonts w:ascii="Calibri" w:eastAsia="Times New Roman" w:hAnsi="Calibri"/>
          <w:bCs/>
          <w:color w:val="000000"/>
          <w:sz w:val="22"/>
          <w:szCs w:val="22"/>
          <w:lang w:eastAsia="es-EC"/>
        </w:rPr>
        <w:t xml:space="preserve"> o representante legal de la empresa promotora</w:t>
      </w:r>
      <w:r w:rsidRPr="002A5458">
        <w:rPr>
          <w:rFonts w:ascii="Calibri" w:eastAsia="Times New Roman" w:hAnsi="Calibri"/>
          <w:bCs/>
          <w:color w:val="000000"/>
          <w:sz w:val="22"/>
          <w:szCs w:val="22"/>
          <w:lang w:eastAsia="es-EC"/>
        </w:rPr>
        <w:t xml:space="preserve"> de la obra, donde se indique que el oferente ha participado en calidad de constructor</w:t>
      </w:r>
      <w:r w:rsidR="003B1196" w:rsidRPr="002A5458">
        <w:rPr>
          <w:rFonts w:ascii="Calibri" w:eastAsia="Times New Roman" w:hAnsi="Calibri"/>
          <w:bCs/>
          <w:color w:val="000000"/>
          <w:sz w:val="22"/>
          <w:szCs w:val="22"/>
          <w:lang w:eastAsia="es-EC"/>
        </w:rPr>
        <w:t xml:space="preserve"> o</w:t>
      </w:r>
      <w:r w:rsidRPr="002A5458">
        <w:rPr>
          <w:rFonts w:ascii="Calibri" w:eastAsia="Times New Roman" w:hAnsi="Calibri"/>
          <w:bCs/>
          <w:color w:val="000000"/>
          <w:sz w:val="22"/>
          <w:szCs w:val="22"/>
          <w:lang w:eastAsia="es-EC"/>
        </w:rPr>
        <w:t xml:space="preserve"> fiscalizador, que la obra ha sido terminada y ejecutada a satisfacción del contratante, en el que deberá constar además el monto ejecutado, fecha de inicio, el plazo, y área de construcción, el mismo que deberá adjuntar el respectivo permiso de construcción dado por el GAD Municipal correspondiente.</w:t>
      </w:r>
    </w:p>
    <w:p w:rsidR="003B1196" w:rsidRPr="002A5458" w:rsidRDefault="003B1196">
      <w:p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 xml:space="preserve">La experiencia adquirida en calidad 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director de proyecto, fiscalizador público y su valoración, cuando gire en torno a los montos contractuales; se cumplirá considerando el porcentaje de participación en el contrato en el que tales profesionales participaron en las calidades </w:t>
      </w:r>
      <w:r w:rsidRPr="002A5458">
        <w:rPr>
          <w:rFonts w:ascii="Calibri" w:eastAsia="Times New Roman" w:hAnsi="Calibri"/>
          <w:bCs/>
          <w:color w:val="000000"/>
          <w:sz w:val="22"/>
          <w:szCs w:val="22"/>
          <w:lang w:eastAsia="es-EC"/>
        </w:rPr>
        <w:lastRenderedPageBreak/>
        <w:t>que se señalaron anteriormente. Deberá presentar certificados emitidos por la máxima autoridad o su delegado, Director Departamental y administrador del contrato.</w:t>
      </w:r>
    </w:p>
    <w:p w:rsidR="006F6FE5" w:rsidRPr="002A5458" w:rsidRDefault="006F6FE5">
      <w:pPr>
        <w:rPr>
          <w:rFonts w:ascii="Calibri" w:eastAsia="Times New Roman" w:hAnsi="Calibri"/>
          <w:bCs/>
          <w:color w:val="000000"/>
          <w:sz w:val="22"/>
          <w:szCs w:val="22"/>
          <w:lang w:eastAsia="es-EC"/>
        </w:rPr>
      </w:pPr>
      <w:r w:rsidRPr="002A5458">
        <w:rPr>
          <w:rFonts w:ascii="Calibri" w:eastAsia="Times New Roman" w:hAnsi="Calibri"/>
          <w:bCs/>
          <w:color w:val="000000"/>
          <w:sz w:val="22"/>
          <w:szCs w:val="22"/>
          <w:lang w:eastAsia="es-EC"/>
        </w:rPr>
        <w:t>Para los profesionales que tiene experiencia en obras, será acreditable la experiencia adquirida en relación de dependencia, ya sea en calidad de Superintendente de trabajos, Director Técnico</w:t>
      </w:r>
      <w:r w:rsidR="005A3056" w:rsidRPr="002A5458">
        <w:rPr>
          <w:rFonts w:ascii="Calibri" w:eastAsia="Times New Roman" w:hAnsi="Calibri"/>
          <w:bCs/>
          <w:color w:val="000000"/>
          <w:sz w:val="22"/>
          <w:szCs w:val="22"/>
          <w:lang w:eastAsia="es-EC"/>
        </w:rPr>
        <w:t>,</w:t>
      </w:r>
      <w:r w:rsidRPr="002A5458">
        <w:rPr>
          <w:rFonts w:ascii="Calibri" w:eastAsia="Times New Roman" w:hAnsi="Calibri"/>
          <w:bCs/>
          <w:color w:val="000000"/>
          <w:sz w:val="22"/>
          <w:szCs w:val="22"/>
          <w:lang w:eastAsia="es-EC"/>
        </w:rPr>
        <w:t xml:space="preserve"> Residente de Obra, supervisor,</w:t>
      </w:r>
      <w:r w:rsidR="005A3056" w:rsidRPr="002A5458">
        <w:rPr>
          <w:rFonts w:ascii="Calibri" w:eastAsia="Times New Roman" w:hAnsi="Calibri"/>
          <w:bCs/>
          <w:color w:val="000000"/>
          <w:sz w:val="22"/>
          <w:szCs w:val="22"/>
          <w:lang w:eastAsia="es-EC"/>
        </w:rPr>
        <w:t xml:space="preserve"> </w:t>
      </w:r>
      <w:r w:rsidRPr="002A5458">
        <w:rPr>
          <w:rFonts w:ascii="Calibri" w:eastAsia="Times New Roman" w:hAnsi="Calibri"/>
          <w:bCs/>
          <w:color w:val="000000"/>
          <w:sz w:val="22"/>
          <w:szCs w:val="22"/>
          <w:lang w:eastAsia="es-EC"/>
        </w:rPr>
        <w:t xml:space="preserve"> etc. y su valoración, referente a monto contractuales, se cumplirá considerando el 40% del valor del contrato</w:t>
      </w:r>
      <w:r w:rsidR="00031EF1" w:rsidRPr="002A5458">
        <w:rPr>
          <w:rFonts w:ascii="Calibri" w:eastAsia="Times New Roman" w:hAnsi="Calibri"/>
          <w:bCs/>
          <w:color w:val="000000"/>
          <w:sz w:val="22"/>
          <w:szCs w:val="22"/>
          <w:lang w:eastAsia="es-EC"/>
        </w:rPr>
        <w:t>, que se considere para la evaluación,</w:t>
      </w:r>
      <w:r w:rsidRPr="002A5458">
        <w:rPr>
          <w:rFonts w:ascii="Calibri" w:eastAsia="Times New Roman" w:hAnsi="Calibri"/>
          <w:bCs/>
          <w:color w:val="000000"/>
          <w:sz w:val="22"/>
          <w:szCs w:val="22"/>
          <w:lang w:eastAsia="es-EC"/>
        </w:rPr>
        <w:t xml:space="preserve"> en el que tales profesionales participaron en las calidades que se señalaron anteriormente. En el sector publico emitidos por la máxima autoridad o su delegado, director departamental de la entidad contratante o administrador del contrato. En el sector privado por el propietario de la obra.</w:t>
      </w:r>
    </w:p>
    <w:p w:rsidR="00297AC3" w:rsidRPr="009952EE" w:rsidRDefault="00B50C88" w:rsidP="009952EE">
      <w:pPr>
        <w:pStyle w:val="Prrafodelista"/>
        <w:numPr>
          <w:ilvl w:val="0"/>
          <w:numId w:val="11"/>
        </w:numPr>
        <w:rPr>
          <w:rFonts w:ascii="Calibri" w:hAnsi="Calibri"/>
          <w:sz w:val="22"/>
          <w:szCs w:val="22"/>
          <w:lang w:val="es-ES"/>
        </w:rPr>
      </w:pPr>
      <w:r w:rsidRPr="009952EE">
        <w:rPr>
          <w:rFonts w:ascii="Calibri" w:hAnsi="Calibri"/>
          <w:b/>
          <w:bCs/>
          <w:sz w:val="22"/>
          <w:szCs w:val="22"/>
          <w:lang w:val="es-ES"/>
        </w:rPr>
        <w:t>OBLIGACIONES DEL CONTRATISTA</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 xml:space="preserve">Entregar los servicios conforme la metodología y planificación del proyecto. </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Presentar de manera mensual los avances en la ejecución de los servicios.</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Realizar internamente el aseguramiento de la calidad en el otorgamiento de los servicios.</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Entregar el cronograma de actividades en la etapa inicial del proyecto, instrumento que será revisado y de ser el caso ajustado, con aprobación conjunta de las partes.</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Participar en las reuniones de seguimiento y control del proyecto.</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 xml:space="preserve">Generar los entregables conforme el cronograma aprobado. </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Guiar al personal técnico a la aplicación de procesos y despliegue de la estrategia.</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 xml:space="preserve">El contratista deberá entregar un cronograma de reuniones o talleres, en las que se deba solicitar la participación de personal tanto de la dirección de planificación como de otras direcciones, para realizar la planificación necesaria con el fin de evitar retrasos y no afectar a las actividades de los funcionarios Municipales. </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Coordinar con la Dirección de Planificación.</w:t>
      </w:r>
    </w:p>
    <w:p w:rsidR="00297AC3" w:rsidRPr="002A5458" w:rsidRDefault="00B50C88">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Mantener la confidencialidad en la información entregada por GAD Cuenca para la realización de la consultoría.</w:t>
      </w:r>
    </w:p>
    <w:p w:rsidR="00BC3749" w:rsidRPr="002A5458" w:rsidRDefault="00BC3749">
      <w:pPr>
        <w:numPr>
          <w:ilvl w:val="0"/>
          <w:numId w:val="2"/>
        </w:numPr>
        <w:suppressAutoHyphens/>
        <w:autoSpaceDE w:val="0"/>
        <w:autoSpaceDN w:val="0"/>
        <w:adjustRightInd w:val="0"/>
        <w:rPr>
          <w:rFonts w:ascii="Calibri" w:hAnsi="Calibri"/>
          <w:bCs/>
          <w:sz w:val="22"/>
          <w:szCs w:val="22"/>
          <w:lang w:val="es-ES"/>
        </w:rPr>
      </w:pPr>
      <w:r w:rsidRPr="002A5458">
        <w:rPr>
          <w:rFonts w:ascii="Calibri" w:hAnsi="Calibri"/>
          <w:bCs/>
          <w:sz w:val="22"/>
          <w:szCs w:val="22"/>
          <w:lang w:val="es-ES"/>
        </w:rPr>
        <w:t>Transportar al personal de laboratorio, al lugar de la obra.</w:t>
      </w:r>
    </w:p>
    <w:p w:rsidR="00724CD3" w:rsidRPr="002A5458" w:rsidRDefault="00BC3749" w:rsidP="00843956">
      <w:pPr>
        <w:numPr>
          <w:ilvl w:val="0"/>
          <w:numId w:val="2"/>
        </w:numPr>
        <w:suppressAutoHyphens/>
        <w:autoSpaceDE w:val="0"/>
        <w:autoSpaceDN w:val="0"/>
        <w:adjustRightInd w:val="0"/>
        <w:rPr>
          <w:rFonts w:ascii="Calibri" w:hAnsi="Calibri"/>
          <w:b/>
          <w:bCs/>
          <w:sz w:val="22"/>
          <w:szCs w:val="22"/>
          <w:lang w:val="es-ES"/>
        </w:rPr>
      </w:pPr>
      <w:r w:rsidRPr="002A5458">
        <w:rPr>
          <w:rFonts w:ascii="Calibri" w:hAnsi="Calibri"/>
          <w:bCs/>
          <w:sz w:val="22"/>
          <w:szCs w:val="22"/>
          <w:lang w:val="es-ES"/>
        </w:rPr>
        <w:t xml:space="preserve">Participar en la recepción provisional y definitiva de la obra que </w:t>
      </w:r>
      <w:proofErr w:type="spellStart"/>
      <w:r w:rsidRPr="002A5458">
        <w:rPr>
          <w:rFonts w:ascii="Calibri" w:hAnsi="Calibri"/>
          <w:bCs/>
          <w:sz w:val="22"/>
          <w:szCs w:val="22"/>
          <w:lang w:val="es-ES"/>
        </w:rPr>
        <w:t>esta</w:t>
      </w:r>
      <w:proofErr w:type="spellEnd"/>
      <w:r w:rsidRPr="002A5458">
        <w:rPr>
          <w:rFonts w:ascii="Calibri" w:hAnsi="Calibri"/>
          <w:bCs/>
          <w:sz w:val="22"/>
          <w:szCs w:val="22"/>
          <w:lang w:val="es-ES"/>
        </w:rPr>
        <w:t xml:space="preserve"> a su cargo</w:t>
      </w:r>
    </w:p>
    <w:p w:rsidR="00724CD3" w:rsidRPr="002A5458" w:rsidRDefault="00724CD3">
      <w:pPr>
        <w:autoSpaceDE w:val="0"/>
        <w:autoSpaceDN w:val="0"/>
        <w:adjustRightInd w:val="0"/>
        <w:rPr>
          <w:rFonts w:ascii="Calibri" w:hAnsi="Calibri"/>
          <w:b/>
          <w:bCs/>
          <w:sz w:val="22"/>
          <w:szCs w:val="22"/>
          <w:lang w:val="es-ES"/>
        </w:rPr>
      </w:pPr>
    </w:p>
    <w:p w:rsidR="00297AC3" w:rsidRPr="009952EE" w:rsidRDefault="00B50C88" w:rsidP="009952EE">
      <w:pPr>
        <w:pStyle w:val="Prrafodelista"/>
        <w:numPr>
          <w:ilvl w:val="0"/>
          <w:numId w:val="11"/>
        </w:numPr>
        <w:autoSpaceDE w:val="0"/>
        <w:autoSpaceDN w:val="0"/>
        <w:adjustRightInd w:val="0"/>
        <w:rPr>
          <w:rFonts w:ascii="Calibri" w:hAnsi="Calibri"/>
          <w:b/>
          <w:bCs/>
          <w:sz w:val="22"/>
          <w:szCs w:val="22"/>
          <w:lang w:val="es-ES"/>
        </w:rPr>
      </w:pPr>
      <w:r w:rsidRPr="009952EE">
        <w:rPr>
          <w:rFonts w:ascii="Calibri" w:hAnsi="Calibri"/>
          <w:b/>
          <w:bCs/>
          <w:sz w:val="22"/>
          <w:szCs w:val="22"/>
          <w:lang w:val="es-ES"/>
        </w:rPr>
        <w:t>OBLIGACIONES DE LA CONTRATANTE:</w:t>
      </w:r>
    </w:p>
    <w:p w:rsidR="00297AC3" w:rsidRPr="002A5458" w:rsidRDefault="00B50C88">
      <w:pPr>
        <w:autoSpaceDE w:val="0"/>
        <w:autoSpaceDN w:val="0"/>
        <w:adjustRightInd w:val="0"/>
        <w:rPr>
          <w:rFonts w:ascii="Calibri" w:hAnsi="Calibri"/>
          <w:sz w:val="22"/>
          <w:szCs w:val="22"/>
          <w:lang w:val="es-ES"/>
        </w:rPr>
      </w:pPr>
      <w:r w:rsidRPr="002A5458">
        <w:rPr>
          <w:rFonts w:ascii="Calibri" w:hAnsi="Calibri"/>
          <w:sz w:val="22"/>
          <w:szCs w:val="22"/>
          <w:lang w:val="es-ES"/>
        </w:rPr>
        <w:t>Dar solución a las peticiones y problemas que se presentaren en la ejecución del contrato, en un plazo 1</w:t>
      </w:r>
      <w:r w:rsidRPr="002A5458">
        <w:rPr>
          <w:rFonts w:ascii="Calibri" w:hAnsi="Calibri"/>
          <w:b/>
          <w:bCs/>
          <w:sz w:val="22"/>
          <w:szCs w:val="22"/>
          <w:lang w:val="es-ES"/>
        </w:rPr>
        <w:t xml:space="preserve">5 </w:t>
      </w:r>
      <w:r w:rsidRPr="002A5458">
        <w:rPr>
          <w:rFonts w:ascii="Calibri" w:hAnsi="Calibri"/>
          <w:sz w:val="22"/>
          <w:szCs w:val="22"/>
          <w:lang w:val="es-ES"/>
        </w:rPr>
        <w:t>días contados a partir de la petición escrita formulada por el contratista.</w:t>
      </w:r>
    </w:p>
    <w:p w:rsidR="00297AC3" w:rsidRPr="002A5458" w:rsidRDefault="00B50C88">
      <w:pPr>
        <w:autoSpaceDE w:val="0"/>
        <w:autoSpaceDN w:val="0"/>
        <w:adjustRightInd w:val="0"/>
        <w:rPr>
          <w:rFonts w:ascii="Calibri" w:hAnsi="Calibri"/>
          <w:sz w:val="22"/>
          <w:szCs w:val="22"/>
          <w:lang w:val="es-ES"/>
        </w:rPr>
      </w:pPr>
      <w:r w:rsidRPr="002A5458">
        <w:rPr>
          <w:rFonts w:ascii="Calibri" w:hAnsi="Calibri"/>
          <w:sz w:val="22"/>
          <w:szCs w:val="22"/>
          <w:lang w:val="es-ES"/>
        </w:rPr>
        <w:t>Proporcionar al contratista los documentos, accesos e información relevante relacionada con los trabajos de consultoría, de los que dispusiera, y realizar las gestiones que le corresponda efectuar al contratante, ante los distintos organismos públicos, en un plazo 1</w:t>
      </w:r>
      <w:r w:rsidRPr="002A5458">
        <w:rPr>
          <w:rFonts w:ascii="Calibri" w:hAnsi="Calibri"/>
          <w:b/>
          <w:bCs/>
          <w:sz w:val="22"/>
          <w:szCs w:val="22"/>
          <w:lang w:val="es-ES"/>
        </w:rPr>
        <w:t xml:space="preserve">5 </w:t>
      </w:r>
      <w:r w:rsidRPr="002A5458">
        <w:rPr>
          <w:rFonts w:ascii="Calibri" w:hAnsi="Calibri"/>
          <w:sz w:val="22"/>
          <w:szCs w:val="22"/>
          <w:lang w:val="es-ES"/>
        </w:rPr>
        <w:t>días contados a partir de la petición escrita formulada por el contratista.</w:t>
      </w:r>
    </w:p>
    <w:p w:rsidR="00297AC3" w:rsidRPr="002A5458" w:rsidRDefault="00B50C88">
      <w:pPr>
        <w:autoSpaceDE w:val="0"/>
        <w:autoSpaceDN w:val="0"/>
        <w:adjustRightInd w:val="0"/>
        <w:rPr>
          <w:rFonts w:ascii="Calibri" w:hAnsi="Calibri"/>
          <w:sz w:val="22"/>
          <w:szCs w:val="22"/>
          <w:lang w:val="es-ES"/>
        </w:rPr>
      </w:pPr>
      <w:r w:rsidRPr="002A5458">
        <w:rPr>
          <w:rFonts w:ascii="Calibri" w:hAnsi="Calibri"/>
          <w:sz w:val="22"/>
          <w:szCs w:val="22"/>
          <w:lang w:val="es-ES"/>
        </w:rPr>
        <w:lastRenderedPageBreak/>
        <w:t xml:space="preserve">En caso de ser necesario y previo el trámite legal y administrativo respectivo, celebrar los contratos complementarios en un plazo </w:t>
      </w:r>
      <w:r w:rsidRPr="002A5458">
        <w:rPr>
          <w:rFonts w:ascii="Calibri" w:hAnsi="Calibri"/>
          <w:b/>
          <w:bCs/>
          <w:sz w:val="22"/>
          <w:szCs w:val="22"/>
          <w:lang w:val="es-ES"/>
        </w:rPr>
        <w:t xml:space="preserve">15 </w:t>
      </w:r>
      <w:r w:rsidRPr="002A5458">
        <w:rPr>
          <w:rFonts w:ascii="Calibri" w:hAnsi="Calibri"/>
          <w:sz w:val="22"/>
          <w:szCs w:val="22"/>
          <w:lang w:val="es-ES"/>
        </w:rPr>
        <w:t>días contados a partir de la decisión de la máxima autoridad, el mismo que se lo efectuará dentro del plazo contractual.</w:t>
      </w:r>
    </w:p>
    <w:p w:rsidR="00297AC3" w:rsidRPr="002A5458" w:rsidRDefault="00B50C88" w:rsidP="00BC3749">
      <w:pPr>
        <w:autoSpaceDE w:val="0"/>
        <w:autoSpaceDN w:val="0"/>
        <w:adjustRightInd w:val="0"/>
        <w:rPr>
          <w:rFonts w:ascii="Calibri" w:hAnsi="Calibri"/>
          <w:sz w:val="22"/>
          <w:szCs w:val="22"/>
          <w:lang w:val="es-ES"/>
        </w:rPr>
      </w:pPr>
      <w:r w:rsidRPr="002A5458">
        <w:rPr>
          <w:rFonts w:ascii="Calibri" w:hAnsi="Calibri"/>
          <w:sz w:val="22"/>
          <w:szCs w:val="22"/>
          <w:lang w:val="es-ES"/>
        </w:rPr>
        <w:t>Suscribir las actas de entrega recepción de los trabajos recibidos, siempre que se haya cumplido con lo previsto en la ley para la entrega recepción; y, en general, cumplir con las obligaciones derivadas del contrato.</w:t>
      </w:r>
    </w:p>
    <w:p w:rsidR="00981113" w:rsidRPr="002A5458" w:rsidRDefault="00BC3749" w:rsidP="00BC3749">
      <w:pPr>
        <w:autoSpaceDE w:val="0"/>
        <w:autoSpaceDN w:val="0"/>
        <w:adjustRightInd w:val="0"/>
        <w:rPr>
          <w:rFonts w:ascii="Calibri" w:hAnsi="Calibri"/>
          <w:sz w:val="22"/>
          <w:szCs w:val="22"/>
          <w:lang w:val="es-ES"/>
        </w:rPr>
      </w:pPr>
      <w:r w:rsidRPr="002A5458">
        <w:rPr>
          <w:rFonts w:ascii="Calibri" w:hAnsi="Calibri"/>
          <w:sz w:val="22"/>
          <w:szCs w:val="22"/>
          <w:lang w:val="es-ES"/>
        </w:rPr>
        <w:t>Realizar todos los ensayos de laboratorio que constan en</w:t>
      </w:r>
      <w:r w:rsidR="009952EE">
        <w:rPr>
          <w:rFonts w:ascii="Calibri" w:hAnsi="Calibri"/>
          <w:sz w:val="22"/>
          <w:szCs w:val="22"/>
          <w:lang w:val="es-ES"/>
        </w:rPr>
        <w:t xml:space="preserve"> las especificaciones técnicas.</w:t>
      </w:r>
    </w:p>
    <w:p w:rsidR="00297AC3" w:rsidRPr="009952EE" w:rsidRDefault="00B50C88" w:rsidP="009952EE">
      <w:pPr>
        <w:pStyle w:val="Prrafodelista"/>
        <w:numPr>
          <w:ilvl w:val="0"/>
          <w:numId w:val="11"/>
        </w:numPr>
        <w:autoSpaceDE w:val="0"/>
        <w:autoSpaceDN w:val="0"/>
        <w:adjustRightInd w:val="0"/>
        <w:spacing w:line="240" w:lineRule="atLeast"/>
        <w:rPr>
          <w:rFonts w:ascii="Calibri" w:hAnsi="Calibri"/>
          <w:b/>
          <w:bCs/>
          <w:sz w:val="22"/>
          <w:szCs w:val="22"/>
          <w:lang w:val="es-ES"/>
        </w:rPr>
      </w:pPr>
      <w:r w:rsidRPr="009952EE">
        <w:rPr>
          <w:rFonts w:ascii="Calibri" w:hAnsi="Calibri"/>
          <w:b/>
          <w:bCs/>
          <w:sz w:val="22"/>
          <w:szCs w:val="22"/>
          <w:lang w:val="es-ES"/>
        </w:rPr>
        <w:t>MULTAS:</w:t>
      </w:r>
    </w:p>
    <w:p w:rsidR="00FF7C10" w:rsidRPr="002A5458" w:rsidRDefault="00B50C88" w:rsidP="00981113">
      <w:pPr>
        <w:shd w:val="clear" w:color="auto" w:fill="FFFFFF"/>
        <w:spacing w:before="619" w:line="240" w:lineRule="atLeast"/>
        <w:ind w:left="22" w:right="22"/>
        <w:contextualSpacing/>
        <w:rPr>
          <w:rFonts w:ascii="Calibri" w:hAnsi="Calibri"/>
          <w:sz w:val="22"/>
          <w:szCs w:val="22"/>
          <w:lang w:val="es-ES"/>
        </w:rPr>
      </w:pPr>
      <w:r w:rsidRPr="002A5458">
        <w:rPr>
          <w:rFonts w:ascii="Calibri" w:hAnsi="Calibri"/>
          <w:sz w:val="22"/>
          <w:szCs w:val="22"/>
          <w:lang w:val="es-ES"/>
        </w:rPr>
        <w:t xml:space="preserve">Se aplicará la multa del uno por mil (1/1000) </w:t>
      </w:r>
      <w:r w:rsidR="00FF7C10" w:rsidRPr="002A5458">
        <w:rPr>
          <w:rFonts w:ascii="Calibri" w:hAnsi="Calibri"/>
          <w:sz w:val="22"/>
          <w:szCs w:val="22"/>
          <w:lang w:val="es-ES"/>
        </w:rPr>
        <w:t>en caso de retardo en la ejecución de las obligaciones contractuales conforme al cronograma valorado. La multa se calculará sobre el porcentaje de las obligaciones que se encuentran pendientes de ejecutarse conforme lo establecido en el contrato.</w:t>
      </w:r>
    </w:p>
    <w:p w:rsidR="00297AC3" w:rsidRPr="002A5458" w:rsidRDefault="00B50C88">
      <w:pPr>
        <w:autoSpaceDE w:val="0"/>
        <w:autoSpaceDN w:val="0"/>
        <w:adjustRightInd w:val="0"/>
        <w:rPr>
          <w:rFonts w:ascii="Calibri" w:hAnsi="Calibri"/>
          <w:sz w:val="22"/>
          <w:szCs w:val="22"/>
          <w:lang w:val="es-ES"/>
        </w:rPr>
      </w:pPr>
      <w:r w:rsidRPr="002A5458">
        <w:rPr>
          <w:rFonts w:ascii="Calibri" w:hAnsi="Calibri"/>
          <w:sz w:val="22"/>
          <w:szCs w:val="22"/>
          <w:lang w:val="es-ES"/>
        </w:rPr>
        <w:t>El GAD Municipal del cantón Cuenca, impondrá al consultor multas de</w:t>
      </w:r>
      <w:r w:rsidR="00BC3749" w:rsidRPr="002A5458">
        <w:rPr>
          <w:rFonts w:ascii="Calibri" w:hAnsi="Calibri"/>
          <w:sz w:val="22"/>
          <w:szCs w:val="22"/>
          <w:lang w:val="es-ES"/>
        </w:rPr>
        <w:t xml:space="preserve"> </w:t>
      </w:r>
      <w:proofErr w:type="gramStart"/>
      <w:r w:rsidR="00BC3749" w:rsidRPr="002A5458">
        <w:rPr>
          <w:rFonts w:ascii="Calibri" w:hAnsi="Calibri"/>
          <w:sz w:val="22"/>
          <w:szCs w:val="22"/>
          <w:lang w:val="es-ES"/>
        </w:rPr>
        <w:t>(</w:t>
      </w:r>
      <w:r w:rsidRPr="002A5458">
        <w:rPr>
          <w:rFonts w:ascii="Calibri" w:hAnsi="Calibri"/>
          <w:sz w:val="22"/>
          <w:szCs w:val="22"/>
          <w:lang w:val="es-ES"/>
        </w:rPr>
        <w:t xml:space="preserve"> </w:t>
      </w:r>
      <w:r w:rsidR="00BC3749" w:rsidRPr="002A5458">
        <w:rPr>
          <w:rFonts w:ascii="Calibri" w:hAnsi="Calibri"/>
          <w:sz w:val="22"/>
          <w:szCs w:val="22"/>
          <w:lang w:val="es-ES"/>
        </w:rPr>
        <w:t>la</w:t>
      </w:r>
      <w:proofErr w:type="gramEnd"/>
      <w:r w:rsidR="00BC3749" w:rsidRPr="002A5458">
        <w:rPr>
          <w:rFonts w:ascii="Calibri" w:hAnsi="Calibri"/>
          <w:sz w:val="22"/>
          <w:szCs w:val="22"/>
          <w:lang w:val="es-ES"/>
        </w:rPr>
        <w:t xml:space="preserve"> entidad requirente impondrá el % que considere pertinente) </w:t>
      </w:r>
      <w:r w:rsidRPr="002A5458">
        <w:rPr>
          <w:rFonts w:ascii="Calibri" w:hAnsi="Calibri"/>
          <w:sz w:val="22"/>
          <w:szCs w:val="22"/>
          <w:lang w:val="es-ES"/>
        </w:rPr>
        <w:t>(0.5/1000) cero cinco uno por mil del monto total de la consultoría, en los siguientes casos:</w:t>
      </w:r>
    </w:p>
    <w:p w:rsidR="00297AC3" w:rsidRPr="002A5458" w:rsidRDefault="00B50C88">
      <w:pPr>
        <w:pStyle w:val="Prrafodelista1"/>
        <w:numPr>
          <w:ilvl w:val="0"/>
          <w:numId w:val="3"/>
        </w:numPr>
        <w:autoSpaceDE w:val="0"/>
        <w:autoSpaceDN w:val="0"/>
        <w:adjustRightInd w:val="0"/>
        <w:ind w:left="1068"/>
        <w:rPr>
          <w:rFonts w:ascii="Calibri" w:hAnsi="Calibri"/>
          <w:sz w:val="22"/>
          <w:szCs w:val="22"/>
          <w:lang w:val="es-ES"/>
        </w:rPr>
      </w:pPr>
      <w:r w:rsidRPr="002A5458">
        <w:rPr>
          <w:rFonts w:ascii="Calibri" w:hAnsi="Calibri"/>
          <w:sz w:val="22"/>
          <w:szCs w:val="22"/>
          <w:lang w:val="es-ES"/>
        </w:rPr>
        <w:t>Por cada día hábil que el consultor no permanece en obra.</w:t>
      </w:r>
    </w:p>
    <w:p w:rsidR="00297AC3" w:rsidRPr="002A5458" w:rsidRDefault="00B50C88">
      <w:pPr>
        <w:pStyle w:val="Prrafodelista1"/>
        <w:numPr>
          <w:ilvl w:val="0"/>
          <w:numId w:val="3"/>
        </w:numPr>
        <w:autoSpaceDE w:val="0"/>
        <w:autoSpaceDN w:val="0"/>
        <w:adjustRightInd w:val="0"/>
        <w:ind w:left="1068"/>
        <w:rPr>
          <w:rFonts w:ascii="Calibri" w:hAnsi="Calibri"/>
          <w:sz w:val="22"/>
          <w:szCs w:val="22"/>
          <w:lang w:val="es-ES"/>
        </w:rPr>
      </w:pPr>
      <w:r w:rsidRPr="002A5458">
        <w:rPr>
          <w:rFonts w:ascii="Calibri" w:hAnsi="Calibri"/>
          <w:sz w:val="22"/>
          <w:szCs w:val="22"/>
          <w:lang w:val="es-ES"/>
        </w:rPr>
        <w:t>Por cada ocasión que el consultor no atendiere las órdenes del administrador.</w:t>
      </w:r>
    </w:p>
    <w:p w:rsidR="00297AC3" w:rsidRPr="002A5458" w:rsidRDefault="00B50C88">
      <w:pPr>
        <w:pStyle w:val="Prrafodelista1"/>
        <w:numPr>
          <w:ilvl w:val="0"/>
          <w:numId w:val="3"/>
        </w:numPr>
        <w:autoSpaceDE w:val="0"/>
        <w:autoSpaceDN w:val="0"/>
        <w:adjustRightInd w:val="0"/>
        <w:ind w:left="1068"/>
        <w:rPr>
          <w:rFonts w:ascii="Calibri" w:hAnsi="Calibri"/>
          <w:sz w:val="22"/>
          <w:szCs w:val="22"/>
          <w:lang w:val="es-ES"/>
        </w:rPr>
      </w:pPr>
      <w:r w:rsidRPr="002A5458">
        <w:rPr>
          <w:rFonts w:ascii="Calibri" w:hAnsi="Calibri"/>
          <w:sz w:val="22"/>
          <w:szCs w:val="22"/>
          <w:lang w:val="es-ES"/>
        </w:rPr>
        <w:t>Por cada día hábil de atraso en la presentación de planillas de obra y reajuste.</w:t>
      </w:r>
    </w:p>
    <w:p w:rsidR="00297AC3" w:rsidRPr="002A5458" w:rsidRDefault="00B50C88">
      <w:pPr>
        <w:pStyle w:val="Prrafodelista1"/>
        <w:numPr>
          <w:ilvl w:val="0"/>
          <w:numId w:val="3"/>
        </w:numPr>
        <w:autoSpaceDE w:val="0"/>
        <w:autoSpaceDN w:val="0"/>
        <w:adjustRightInd w:val="0"/>
        <w:ind w:left="1068"/>
        <w:rPr>
          <w:rFonts w:ascii="Calibri" w:hAnsi="Calibri"/>
          <w:sz w:val="22"/>
          <w:szCs w:val="22"/>
          <w:lang w:val="es-ES"/>
        </w:rPr>
      </w:pPr>
      <w:r w:rsidRPr="002A5458">
        <w:rPr>
          <w:rFonts w:ascii="Calibri" w:hAnsi="Calibri"/>
          <w:sz w:val="22"/>
          <w:szCs w:val="22"/>
          <w:lang w:val="es-ES"/>
        </w:rPr>
        <w:t xml:space="preserve">Por cada día de atraso en la presentación de la planilla </w:t>
      </w:r>
      <w:r w:rsidR="00AB5D8C" w:rsidRPr="002A5458">
        <w:rPr>
          <w:rFonts w:ascii="Calibri" w:hAnsi="Calibri"/>
          <w:sz w:val="22"/>
          <w:szCs w:val="22"/>
          <w:lang w:val="es-ES"/>
        </w:rPr>
        <w:t>de fiscalización, y demás documentación que se encuentra en la sección los entregables.</w:t>
      </w:r>
    </w:p>
    <w:p w:rsidR="00FF7C10" w:rsidRPr="002A5458" w:rsidRDefault="00FF7C10" w:rsidP="00FF7C10">
      <w:pPr>
        <w:shd w:val="clear" w:color="auto" w:fill="FFFFFF"/>
        <w:spacing w:before="446" w:line="266" w:lineRule="exact"/>
        <w:rPr>
          <w:rFonts w:ascii="Calibri" w:hAnsi="Calibri"/>
          <w:sz w:val="22"/>
          <w:szCs w:val="22"/>
          <w:lang w:val="es-ES"/>
        </w:rPr>
      </w:pPr>
      <w:r w:rsidRPr="002A5458">
        <w:rPr>
          <w:rFonts w:ascii="Calibri" w:hAnsi="Calibri"/>
          <w:sz w:val="22"/>
          <w:szCs w:val="22"/>
          <w:lang w:val="es-ES"/>
        </w:rPr>
        <w:t>Para la aplicación de las multas en caso de la entrega del informe final provisional se procederá de acuerdo a lo indicado en el Art 123 del reglamento general de la LOSNCP: "En el caso de consultorio, una vez que se hayan terminado todos los trabajos previstos en el contrato, el consultor entregará a la entidad contratante el informe final provisional; cuya fecha de entrega servirá para el cómputo y control del plazo contractual. Salvo que en el contrato se señale un tiempo menor, la entidad contratante dispondrá de 15 días término para la emisión de observaciones y el consultor de 15 días término, adicionales para absolver dichas observaciones y presentar el informe final definitivo. Dependiendo de la magnitud del contrato, estos términos podrán ser mayores, pero deben constar obligatoriamente en el texto del contrato".</w:t>
      </w:r>
    </w:p>
    <w:p w:rsidR="00297AC3" w:rsidRPr="002A5458" w:rsidRDefault="00B50C88">
      <w:pPr>
        <w:autoSpaceDE w:val="0"/>
        <w:autoSpaceDN w:val="0"/>
        <w:adjustRightInd w:val="0"/>
        <w:rPr>
          <w:rFonts w:ascii="Calibri" w:hAnsi="Calibri"/>
          <w:sz w:val="22"/>
          <w:szCs w:val="22"/>
          <w:lang w:val="es-ES"/>
        </w:rPr>
      </w:pPr>
      <w:r w:rsidRPr="002A5458">
        <w:rPr>
          <w:rFonts w:ascii="Calibri" w:hAnsi="Calibri"/>
          <w:sz w:val="22"/>
          <w:szCs w:val="22"/>
          <w:lang w:val="es-ES"/>
        </w:rPr>
        <w:t xml:space="preserve">Si el consultor no hace efectiva la(s) multa(s) notificadas al contratista; dicha </w:t>
      </w:r>
      <w:r w:rsidR="00FF7C10" w:rsidRPr="002A5458">
        <w:rPr>
          <w:rFonts w:ascii="Calibri" w:hAnsi="Calibri"/>
          <w:sz w:val="22"/>
          <w:szCs w:val="22"/>
          <w:lang w:val="es-ES"/>
        </w:rPr>
        <w:t>m</w:t>
      </w:r>
      <w:r w:rsidRPr="002A5458">
        <w:rPr>
          <w:rFonts w:ascii="Calibri" w:hAnsi="Calibri"/>
          <w:sz w:val="22"/>
          <w:szCs w:val="22"/>
          <w:lang w:val="es-ES"/>
        </w:rPr>
        <w:t>ulta será asumida en su totalidad por el fiscalizador.</w:t>
      </w:r>
    </w:p>
    <w:p w:rsidR="00297AC3" w:rsidRPr="002A5458" w:rsidRDefault="00B50C88">
      <w:pPr>
        <w:autoSpaceDE w:val="0"/>
        <w:autoSpaceDN w:val="0"/>
        <w:adjustRightInd w:val="0"/>
        <w:rPr>
          <w:rFonts w:ascii="Calibri" w:hAnsi="Calibri"/>
          <w:sz w:val="22"/>
          <w:szCs w:val="22"/>
          <w:lang w:val="es-ES"/>
        </w:rPr>
      </w:pPr>
      <w:r w:rsidRPr="002A5458">
        <w:rPr>
          <w:rFonts w:ascii="Calibri" w:hAnsi="Calibri"/>
          <w:sz w:val="22"/>
          <w:szCs w:val="22"/>
          <w:lang w:val="es-ES"/>
        </w:rPr>
        <w:t>El GAD Municipal del cantón Cuenca, retendrá de las planillas de pago, los montos correspondientes a multas.</w:t>
      </w:r>
    </w:p>
    <w:p w:rsidR="00297AC3" w:rsidRPr="002A5458" w:rsidRDefault="00297AC3">
      <w:pPr>
        <w:suppressAutoHyphens/>
        <w:autoSpaceDE w:val="0"/>
        <w:autoSpaceDN w:val="0"/>
        <w:adjustRightInd w:val="0"/>
        <w:ind w:left="720"/>
        <w:rPr>
          <w:rFonts w:ascii="Calibri" w:hAnsi="Calibri"/>
          <w:bCs/>
          <w:sz w:val="22"/>
          <w:szCs w:val="22"/>
          <w:lang w:val="es-ES"/>
        </w:rPr>
      </w:pPr>
    </w:p>
    <w:p w:rsidR="002A5458" w:rsidRPr="002A5458" w:rsidRDefault="002A5458" w:rsidP="009952EE">
      <w:pPr>
        <w:pStyle w:val="Prrafodelista"/>
        <w:numPr>
          <w:ilvl w:val="0"/>
          <w:numId w:val="11"/>
        </w:numPr>
        <w:spacing w:after="0" w:line="240" w:lineRule="auto"/>
        <w:rPr>
          <w:rFonts w:ascii="Calibri" w:hAnsi="Calibri" w:cs="Calibri"/>
          <w:b/>
          <w:sz w:val="22"/>
          <w:szCs w:val="22"/>
        </w:rPr>
      </w:pPr>
      <w:r w:rsidRPr="002A5458">
        <w:rPr>
          <w:rFonts w:ascii="Calibri" w:hAnsi="Calibri" w:cs="Calibri"/>
          <w:b/>
          <w:sz w:val="22"/>
          <w:szCs w:val="22"/>
        </w:rPr>
        <w:t>ADMINISTRADOR DEL CONTRATO</w:t>
      </w:r>
    </w:p>
    <w:p w:rsidR="002A5458" w:rsidRPr="002A5458" w:rsidRDefault="002A5458" w:rsidP="002A5458">
      <w:pPr>
        <w:pStyle w:val="Prrafodelista"/>
        <w:spacing w:after="0" w:line="240" w:lineRule="auto"/>
        <w:rPr>
          <w:rFonts w:ascii="Calibri" w:hAnsi="Calibri" w:cs="Calibri"/>
          <w:b/>
          <w:sz w:val="22"/>
          <w:szCs w:val="22"/>
        </w:rPr>
      </w:pPr>
    </w:p>
    <w:p w:rsidR="002A5458" w:rsidRPr="002A5458" w:rsidRDefault="002A5458" w:rsidP="002A5458">
      <w:pPr>
        <w:pStyle w:val="Contenidodelatabla"/>
        <w:ind w:left="426"/>
        <w:jc w:val="both"/>
        <w:rPr>
          <w:rFonts w:ascii="Calibri" w:eastAsia="Arial" w:hAnsi="Calibri" w:cs="Calibri"/>
          <w:sz w:val="22"/>
          <w:szCs w:val="22"/>
          <w:lang w:val="es-ES"/>
        </w:rPr>
      </w:pPr>
      <w:r w:rsidRPr="002A5458">
        <w:rPr>
          <w:rFonts w:ascii="Calibri" w:hAnsi="Calibri"/>
          <w:sz w:val="22"/>
          <w:szCs w:val="22"/>
          <w:lang w:val="es-ES"/>
        </w:rPr>
        <w:t xml:space="preserve">Se sugiere que el Administrador del contrato sea el funcionario </w:t>
      </w:r>
      <w:r w:rsidRPr="002A5458">
        <w:rPr>
          <w:rFonts w:ascii="Calibri" w:hAnsi="Calibri"/>
          <w:color w:val="FF0000"/>
          <w:sz w:val="22"/>
          <w:szCs w:val="22"/>
          <w:lang w:val="es-ES"/>
        </w:rPr>
        <w:t>“XXXXXXXXXXXXX”</w:t>
      </w:r>
    </w:p>
    <w:p w:rsidR="002A5458" w:rsidRPr="002A5458" w:rsidRDefault="002A5458" w:rsidP="002A5458">
      <w:pPr>
        <w:ind w:right="-1"/>
        <w:rPr>
          <w:rFonts w:ascii="Calibri" w:eastAsia="Arial" w:hAnsi="Calibri" w:cs="Calibri"/>
          <w:sz w:val="22"/>
          <w:szCs w:val="22"/>
          <w:lang w:val="es-ES_tradnl"/>
        </w:rPr>
      </w:pPr>
    </w:p>
    <w:p w:rsidR="002A5458" w:rsidRPr="002A5458" w:rsidRDefault="002A5458" w:rsidP="009952EE">
      <w:pPr>
        <w:numPr>
          <w:ilvl w:val="0"/>
          <w:numId w:val="11"/>
        </w:numPr>
        <w:spacing w:after="200" w:line="276" w:lineRule="auto"/>
        <w:rPr>
          <w:rFonts w:ascii="Calibri" w:eastAsia="Arial" w:hAnsi="Calibri" w:cs="Calibri"/>
          <w:sz w:val="22"/>
          <w:szCs w:val="22"/>
          <w:lang w:val="es-ES_tradnl"/>
        </w:rPr>
      </w:pPr>
      <w:r w:rsidRPr="002A5458">
        <w:rPr>
          <w:rFonts w:ascii="Calibri" w:eastAsia="Arial" w:hAnsi="Calibri" w:cs="Calibri"/>
          <w:b/>
          <w:sz w:val="22"/>
          <w:szCs w:val="22"/>
          <w:lang w:val="es-ES_tradnl"/>
        </w:rPr>
        <w:lastRenderedPageBreak/>
        <w:t xml:space="preserve">FUNCIONARIO DESIGNADO PARA LA ETAPA PRECONTRACTUAL </w:t>
      </w:r>
    </w:p>
    <w:p w:rsidR="002A5458" w:rsidRPr="002A5458" w:rsidRDefault="002A5458" w:rsidP="002A5458">
      <w:pPr>
        <w:rPr>
          <w:rFonts w:ascii="Calibri" w:eastAsia="Arial" w:hAnsi="Calibri" w:cs="Calibri"/>
          <w:i/>
          <w:color w:val="FF0000"/>
          <w:sz w:val="22"/>
          <w:szCs w:val="22"/>
          <w:lang w:val="es-ES_tradnl"/>
        </w:rPr>
      </w:pPr>
      <w:r w:rsidRPr="002A5458">
        <w:rPr>
          <w:rFonts w:ascii="Calibri" w:eastAsia="Arial" w:hAnsi="Calibri" w:cs="Calibri"/>
          <w:i/>
          <w:color w:val="FF0000"/>
          <w:sz w:val="22"/>
          <w:szCs w:val="22"/>
          <w:lang w:val="es-ES_tradnl"/>
        </w:rPr>
        <w:t>(Cuando un proceso no requiere de Comisión Técnica, se indicará el nombre del funcionario recomendado para la etapa precontractual quien será la persona que coordinará las diferentes etapas dentro del procedimiento de contratación desde su publicación hasta la recomendación de adjudicación o declaración de procedimiento desierto, de ser el caso.)</w:t>
      </w:r>
    </w:p>
    <w:p w:rsidR="002A5458" w:rsidRPr="002A5458" w:rsidRDefault="002A5458" w:rsidP="002A5458">
      <w:pPr>
        <w:spacing w:after="0" w:line="240" w:lineRule="auto"/>
        <w:rPr>
          <w:rFonts w:ascii="Calibri" w:hAnsi="Calibri" w:cs="Calibri"/>
          <w:color w:val="FF0000"/>
          <w:sz w:val="22"/>
          <w:szCs w:val="22"/>
        </w:rPr>
      </w:pPr>
    </w:p>
    <w:p w:rsidR="002A5458" w:rsidRPr="002A5458" w:rsidRDefault="002A5458" w:rsidP="009952EE">
      <w:pPr>
        <w:pStyle w:val="Prrafodelista"/>
        <w:numPr>
          <w:ilvl w:val="0"/>
          <w:numId w:val="11"/>
        </w:numPr>
        <w:spacing w:after="0" w:line="240" w:lineRule="auto"/>
        <w:rPr>
          <w:rFonts w:ascii="Calibri" w:hAnsi="Calibri" w:cs="Calibri"/>
          <w:b/>
          <w:sz w:val="22"/>
          <w:szCs w:val="22"/>
        </w:rPr>
      </w:pPr>
      <w:r w:rsidRPr="002A5458">
        <w:rPr>
          <w:rFonts w:ascii="Calibri" w:hAnsi="Calibri" w:cs="Calibri"/>
          <w:b/>
          <w:sz w:val="22"/>
          <w:szCs w:val="22"/>
        </w:rPr>
        <w:t>ANEXOS</w:t>
      </w:r>
    </w:p>
    <w:p w:rsidR="002A5458" w:rsidRPr="002A5458" w:rsidRDefault="002A5458" w:rsidP="002A5458">
      <w:pPr>
        <w:pStyle w:val="Prrafodelista"/>
        <w:spacing w:after="0" w:line="240" w:lineRule="auto"/>
        <w:rPr>
          <w:rFonts w:ascii="Calibri" w:hAnsi="Calibri" w:cs="Calibri"/>
          <w:b/>
          <w:sz w:val="22"/>
          <w:szCs w:val="22"/>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tblGrid>
      <w:tr w:rsidR="002A5458" w:rsidRPr="002A5458" w:rsidTr="00F30122">
        <w:tc>
          <w:tcPr>
            <w:tcW w:w="4928" w:type="dxa"/>
            <w:shd w:val="clear" w:color="auto" w:fill="auto"/>
            <w:vAlign w:val="center"/>
          </w:tcPr>
          <w:p w:rsidR="002A5458" w:rsidRPr="002A5458" w:rsidRDefault="002A5458" w:rsidP="00F30122">
            <w:pPr>
              <w:pStyle w:val="Prrafodelista"/>
              <w:tabs>
                <w:tab w:val="left" w:pos="0"/>
                <w:tab w:val="left" w:pos="142"/>
              </w:tabs>
              <w:autoSpaceDE w:val="0"/>
              <w:autoSpaceDN w:val="0"/>
              <w:adjustRightInd w:val="0"/>
              <w:spacing w:after="0" w:line="240" w:lineRule="auto"/>
              <w:ind w:left="0"/>
              <w:jc w:val="center"/>
              <w:rPr>
                <w:rFonts w:ascii="Calibri" w:hAnsi="Calibri"/>
                <w:b/>
                <w:sz w:val="22"/>
                <w:szCs w:val="22"/>
              </w:rPr>
            </w:pPr>
            <w:r w:rsidRPr="002A5458">
              <w:rPr>
                <w:rFonts w:ascii="Calibri" w:hAnsi="Calibri"/>
                <w:b/>
                <w:sz w:val="22"/>
                <w:szCs w:val="22"/>
              </w:rPr>
              <w:t>Documento</w:t>
            </w:r>
          </w:p>
        </w:tc>
      </w:tr>
      <w:tr w:rsidR="002A5458" w:rsidRPr="002A5458" w:rsidTr="00F30122">
        <w:tc>
          <w:tcPr>
            <w:tcW w:w="4928" w:type="dxa"/>
            <w:shd w:val="clear" w:color="auto" w:fill="auto"/>
            <w:vAlign w:val="center"/>
          </w:tcPr>
          <w:p w:rsidR="002A5458" w:rsidRPr="002A5458" w:rsidRDefault="002A5458" w:rsidP="00F30122">
            <w:pPr>
              <w:pStyle w:val="Prrafodelista"/>
              <w:tabs>
                <w:tab w:val="left" w:pos="0"/>
                <w:tab w:val="left" w:pos="142"/>
              </w:tabs>
              <w:autoSpaceDE w:val="0"/>
              <w:autoSpaceDN w:val="0"/>
              <w:adjustRightInd w:val="0"/>
              <w:spacing w:after="0" w:line="240" w:lineRule="auto"/>
              <w:ind w:left="0"/>
              <w:rPr>
                <w:rFonts w:ascii="Calibri" w:hAnsi="Calibri"/>
                <w:sz w:val="22"/>
                <w:szCs w:val="22"/>
              </w:rPr>
            </w:pPr>
            <w:r w:rsidRPr="002A5458">
              <w:rPr>
                <w:rFonts w:ascii="Calibri" w:hAnsi="Calibri"/>
                <w:sz w:val="22"/>
                <w:szCs w:val="22"/>
              </w:rPr>
              <w:t>Requerimiento autorizado</w:t>
            </w:r>
          </w:p>
        </w:tc>
      </w:tr>
      <w:tr w:rsidR="002A5458" w:rsidRPr="002A5458" w:rsidTr="00F30122">
        <w:tc>
          <w:tcPr>
            <w:tcW w:w="4928" w:type="dxa"/>
            <w:shd w:val="clear" w:color="auto" w:fill="auto"/>
            <w:vAlign w:val="center"/>
          </w:tcPr>
          <w:p w:rsidR="002A5458" w:rsidRPr="002A5458" w:rsidRDefault="002A5458" w:rsidP="00F30122">
            <w:pPr>
              <w:pStyle w:val="Prrafodelista"/>
              <w:tabs>
                <w:tab w:val="left" w:pos="0"/>
                <w:tab w:val="left" w:pos="142"/>
              </w:tabs>
              <w:autoSpaceDE w:val="0"/>
              <w:autoSpaceDN w:val="0"/>
              <w:adjustRightInd w:val="0"/>
              <w:spacing w:after="0" w:line="240" w:lineRule="auto"/>
              <w:ind w:left="0"/>
              <w:rPr>
                <w:rFonts w:ascii="Calibri" w:hAnsi="Calibri"/>
                <w:sz w:val="22"/>
                <w:szCs w:val="22"/>
              </w:rPr>
            </w:pPr>
            <w:r w:rsidRPr="002A5458">
              <w:rPr>
                <w:rFonts w:ascii="Calibri" w:hAnsi="Calibri"/>
                <w:sz w:val="22"/>
                <w:szCs w:val="22"/>
              </w:rPr>
              <w:t>Certificación presupuestaria</w:t>
            </w:r>
          </w:p>
        </w:tc>
      </w:tr>
      <w:tr w:rsidR="002A5458" w:rsidRPr="002A5458" w:rsidTr="00F30122">
        <w:tc>
          <w:tcPr>
            <w:tcW w:w="4928" w:type="dxa"/>
            <w:shd w:val="clear" w:color="auto" w:fill="auto"/>
            <w:vAlign w:val="center"/>
          </w:tcPr>
          <w:p w:rsidR="002A5458" w:rsidRPr="002A5458" w:rsidRDefault="002A5458" w:rsidP="00F30122">
            <w:pPr>
              <w:pStyle w:val="Prrafodelista"/>
              <w:tabs>
                <w:tab w:val="left" w:pos="0"/>
                <w:tab w:val="left" w:pos="142"/>
              </w:tabs>
              <w:autoSpaceDE w:val="0"/>
              <w:autoSpaceDN w:val="0"/>
              <w:adjustRightInd w:val="0"/>
              <w:spacing w:after="0" w:line="240" w:lineRule="auto"/>
              <w:ind w:left="0"/>
              <w:rPr>
                <w:rFonts w:ascii="Calibri" w:hAnsi="Calibri"/>
                <w:sz w:val="22"/>
                <w:szCs w:val="22"/>
              </w:rPr>
            </w:pPr>
            <w:r w:rsidRPr="002A5458">
              <w:rPr>
                <w:rFonts w:ascii="Calibri" w:hAnsi="Calibri"/>
                <w:sz w:val="22"/>
                <w:szCs w:val="22"/>
              </w:rPr>
              <w:t>Certificación PAC</w:t>
            </w:r>
          </w:p>
        </w:tc>
      </w:tr>
      <w:tr w:rsidR="002A5458" w:rsidRPr="002A5458" w:rsidTr="00F30122">
        <w:tc>
          <w:tcPr>
            <w:tcW w:w="4928" w:type="dxa"/>
            <w:shd w:val="clear" w:color="auto" w:fill="auto"/>
            <w:vAlign w:val="center"/>
          </w:tcPr>
          <w:p w:rsidR="002A5458" w:rsidRPr="002A5458" w:rsidRDefault="002A5458" w:rsidP="00F30122">
            <w:pPr>
              <w:pStyle w:val="Prrafodelista"/>
              <w:tabs>
                <w:tab w:val="left" w:pos="0"/>
                <w:tab w:val="left" w:pos="142"/>
              </w:tabs>
              <w:autoSpaceDE w:val="0"/>
              <w:autoSpaceDN w:val="0"/>
              <w:adjustRightInd w:val="0"/>
              <w:spacing w:after="0" w:line="240" w:lineRule="auto"/>
              <w:ind w:left="0"/>
              <w:rPr>
                <w:rFonts w:ascii="Calibri" w:hAnsi="Calibri"/>
                <w:sz w:val="22"/>
                <w:szCs w:val="22"/>
              </w:rPr>
            </w:pPr>
            <w:r w:rsidRPr="002A5458">
              <w:rPr>
                <w:rFonts w:ascii="Calibri" w:hAnsi="Calibri"/>
                <w:sz w:val="22"/>
                <w:szCs w:val="22"/>
              </w:rPr>
              <w:t xml:space="preserve">Estudio de mercado </w:t>
            </w:r>
            <w:r w:rsidRPr="002A5458">
              <w:rPr>
                <w:rFonts w:ascii="Calibri" w:hAnsi="Calibri"/>
                <w:i/>
                <w:color w:val="FF0000"/>
                <w:sz w:val="22"/>
                <w:szCs w:val="22"/>
              </w:rPr>
              <w:t>(incluir proformas, de ser el caso)</w:t>
            </w:r>
          </w:p>
        </w:tc>
      </w:tr>
      <w:tr w:rsidR="002A5458" w:rsidRPr="002A5458" w:rsidTr="00F30122">
        <w:tc>
          <w:tcPr>
            <w:tcW w:w="4928" w:type="dxa"/>
            <w:shd w:val="clear" w:color="auto" w:fill="auto"/>
            <w:vAlign w:val="center"/>
          </w:tcPr>
          <w:p w:rsidR="002A5458" w:rsidRPr="002A5458" w:rsidRDefault="002A5458" w:rsidP="00F30122">
            <w:pPr>
              <w:pStyle w:val="Prrafodelista"/>
              <w:tabs>
                <w:tab w:val="left" w:pos="0"/>
                <w:tab w:val="left" w:pos="142"/>
              </w:tabs>
              <w:autoSpaceDE w:val="0"/>
              <w:autoSpaceDN w:val="0"/>
              <w:adjustRightInd w:val="0"/>
              <w:spacing w:after="0" w:line="240" w:lineRule="auto"/>
              <w:ind w:left="0"/>
              <w:rPr>
                <w:rFonts w:ascii="Calibri" w:hAnsi="Calibri"/>
                <w:sz w:val="22"/>
                <w:szCs w:val="22"/>
              </w:rPr>
            </w:pPr>
            <w:r w:rsidRPr="002A5458">
              <w:rPr>
                <w:rFonts w:ascii="Calibri" w:hAnsi="Calibri"/>
                <w:sz w:val="22"/>
                <w:szCs w:val="22"/>
              </w:rPr>
              <w:t xml:space="preserve">Designación vía oficio de Comisión Técnica para los procesos en los que se requiera </w:t>
            </w:r>
            <w:r w:rsidRPr="002A5458">
              <w:rPr>
                <w:rFonts w:ascii="Calibri" w:hAnsi="Calibri"/>
                <w:i/>
                <w:color w:val="FF0000"/>
                <w:sz w:val="22"/>
                <w:szCs w:val="22"/>
              </w:rPr>
              <w:t>(para todos procesos cuyo monto sea superior al resultado de multiplicar el coeficiente 0.000002 por el presupuesto inicial del Estado)(La comisión técnica será nombrada por el delegado del Alcalde)</w:t>
            </w:r>
          </w:p>
        </w:tc>
      </w:tr>
    </w:tbl>
    <w:p w:rsidR="002A5458" w:rsidRPr="002A5458" w:rsidRDefault="002A5458" w:rsidP="002A5458">
      <w:pPr>
        <w:spacing w:after="0" w:line="240" w:lineRule="auto"/>
        <w:rPr>
          <w:rFonts w:ascii="Calibri" w:hAnsi="Calibri" w:cs="Calibri"/>
          <w:sz w:val="22"/>
          <w:szCs w:val="22"/>
        </w:rPr>
      </w:pPr>
    </w:p>
    <w:p w:rsidR="002A5458" w:rsidRPr="002A5458" w:rsidRDefault="002A5458" w:rsidP="002A5458">
      <w:pPr>
        <w:spacing w:after="0" w:line="240" w:lineRule="auto"/>
        <w:rPr>
          <w:rFonts w:ascii="Calibri" w:hAnsi="Calibri" w:cs="Calibri"/>
          <w:sz w:val="22"/>
          <w:szCs w:val="22"/>
        </w:rPr>
      </w:pPr>
    </w:p>
    <w:p w:rsidR="002A5458" w:rsidRPr="002A5458" w:rsidRDefault="002A5458" w:rsidP="002A5458">
      <w:pPr>
        <w:spacing w:after="0" w:line="240" w:lineRule="auto"/>
        <w:rPr>
          <w:rFonts w:ascii="Calibri" w:hAnsi="Calibri" w:cs="Calibri"/>
          <w:sz w:val="22"/>
          <w:szCs w:val="22"/>
        </w:rPr>
      </w:pPr>
    </w:p>
    <w:p w:rsidR="002A5458" w:rsidRPr="002A5458" w:rsidRDefault="002A5458" w:rsidP="002A5458">
      <w:pPr>
        <w:spacing w:after="0" w:line="240" w:lineRule="auto"/>
        <w:rPr>
          <w:rFonts w:ascii="Calibri" w:hAnsi="Calibri" w:cs="Calibri"/>
          <w:b/>
          <w:sz w:val="22"/>
          <w:szCs w:val="22"/>
        </w:rPr>
      </w:pPr>
      <w:r w:rsidRPr="002A5458">
        <w:rPr>
          <w:rFonts w:ascii="Calibri" w:hAnsi="Calibri" w:cs="Calibri"/>
          <w:b/>
          <w:sz w:val="22"/>
          <w:szCs w:val="22"/>
        </w:rPr>
        <w:t>FECHA:</w:t>
      </w:r>
    </w:p>
    <w:p w:rsidR="002A5458" w:rsidRPr="002A5458" w:rsidRDefault="002A5458" w:rsidP="002A5458">
      <w:pPr>
        <w:spacing w:after="0" w:line="240" w:lineRule="auto"/>
        <w:rPr>
          <w:rFonts w:ascii="Calibri" w:hAnsi="Calibri" w:cs="Calibri"/>
          <w:sz w:val="22"/>
          <w:szCs w:val="22"/>
        </w:rPr>
      </w:pPr>
    </w:p>
    <w:p w:rsidR="002A5458" w:rsidRPr="002A5458" w:rsidRDefault="002A5458" w:rsidP="002A5458">
      <w:pPr>
        <w:spacing w:after="0" w:line="240" w:lineRule="auto"/>
        <w:rPr>
          <w:rFonts w:ascii="Calibri" w:hAnsi="Calibri" w:cs="Calibri"/>
          <w:sz w:val="22"/>
          <w:szCs w:val="22"/>
        </w:rPr>
      </w:pPr>
    </w:p>
    <w:p w:rsidR="002A5458" w:rsidRPr="002A5458" w:rsidRDefault="002A5458" w:rsidP="002A5458">
      <w:pPr>
        <w:spacing w:after="0" w:line="240" w:lineRule="auto"/>
        <w:rPr>
          <w:rFonts w:ascii="Calibri" w:hAnsi="Calibri" w:cs="Calibri"/>
          <w:sz w:val="22"/>
          <w:szCs w:val="22"/>
        </w:rPr>
      </w:pPr>
    </w:p>
    <w:tbl>
      <w:tblPr>
        <w:tblW w:w="8788" w:type="dxa"/>
        <w:tblInd w:w="142" w:type="dxa"/>
        <w:tblLayout w:type="fixed"/>
        <w:tblCellMar>
          <w:top w:w="42" w:type="dxa"/>
          <w:left w:w="115" w:type="dxa"/>
          <w:right w:w="115" w:type="dxa"/>
        </w:tblCellMar>
        <w:tblLook w:val="04A0" w:firstRow="1" w:lastRow="0" w:firstColumn="1" w:lastColumn="0" w:noHBand="0" w:noVBand="1"/>
      </w:tblPr>
      <w:tblGrid>
        <w:gridCol w:w="2551"/>
        <w:gridCol w:w="3118"/>
        <w:gridCol w:w="3119"/>
      </w:tblGrid>
      <w:tr w:rsidR="002A5458" w:rsidRPr="002A5458" w:rsidTr="00F30122">
        <w:trPr>
          <w:trHeight w:val="348"/>
        </w:trPr>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458" w:rsidRPr="002A5458" w:rsidRDefault="002A5458" w:rsidP="00F30122">
            <w:pPr>
              <w:tabs>
                <w:tab w:val="left" w:pos="0"/>
                <w:tab w:val="left" w:pos="142"/>
              </w:tabs>
              <w:spacing w:after="0" w:line="240" w:lineRule="auto"/>
              <w:contextualSpacing/>
              <w:jc w:val="center"/>
              <w:rPr>
                <w:rFonts w:ascii="Calibri" w:hAnsi="Calibri"/>
                <w:sz w:val="22"/>
                <w:szCs w:val="22"/>
              </w:rPr>
            </w:pPr>
            <w:r w:rsidRPr="002A5458">
              <w:rPr>
                <w:rFonts w:ascii="Calibri" w:hAnsi="Calibri"/>
                <w:sz w:val="22"/>
                <w:szCs w:val="22"/>
              </w:rPr>
              <w:t>FIRMA</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458" w:rsidRPr="002A5458" w:rsidRDefault="002A5458" w:rsidP="00F30122">
            <w:pPr>
              <w:tabs>
                <w:tab w:val="left" w:pos="0"/>
                <w:tab w:val="left" w:pos="142"/>
              </w:tabs>
              <w:spacing w:after="0" w:line="240" w:lineRule="auto"/>
              <w:contextualSpacing/>
              <w:jc w:val="center"/>
              <w:rPr>
                <w:rFonts w:ascii="Calibri" w:hAnsi="Calibri"/>
                <w:sz w:val="22"/>
                <w:szCs w:val="22"/>
              </w:rPr>
            </w:pPr>
            <w:r w:rsidRPr="002A5458">
              <w:rPr>
                <w:rFonts w:ascii="Calibri" w:hAnsi="Calibri"/>
                <w:sz w:val="22"/>
                <w:szCs w:val="22"/>
              </w:rPr>
              <w:t>FIRMA</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5458" w:rsidRPr="002A5458" w:rsidRDefault="002A5458" w:rsidP="00F30122">
            <w:pPr>
              <w:tabs>
                <w:tab w:val="left" w:pos="0"/>
                <w:tab w:val="left" w:pos="142"/>
              </w:tabs>
              <w:spacing w:after="0" w:line="240" w:lineRule="auto"/>
              <w:contextualSpacing/>
              <w:jc w:val="center"/>
              <w:rPr>
                <w:rFonts w:ascii="Calibri" w:hAnsi="Calibri"/>
                <w:sz w:val="22"/>
                <w:szCs w:val="22"/>
              </w:rPr>
            </w:pPr>
            <w:r w:rsidRPr="002A5458">
              <w:rPr>
                <w:rFonts w:ascii="Calibri" w:hAnsi="Calibri"/>
                <w:sz w:val="22"/>
                <w:szCs w:val="22"/>
              </w:rPr>
              <w:t>FIRMA</w:t>
            </w:r>
          </w:p>
        </w:tc>
      </w:tr>
      <w:tr w:rsidR="002A5458" w:rsidRPr="002A5458" w:rsidTr="00F30122">
        <w:trPr>
          <w:trHeight w:val="470"/>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A5458" w:rsidRPr="002A5458" w:rsidRDefault="002A5458" w:rsidP="00F30122">
            <w:pPr>
              <w:tabs>
                <w:tab w:val="left" w:pos="0"/>
                <w:tab w:val="left" w:pos="142"/>
              </w:tabs>
              <w:spacing w:after="0" w:line="240" w:lineRule="auto"/>
              <w:contextualSpacing/>
              <w:jc w:val="center"/>
              <w:rPr>
                <w:rFonts w:ascii="Calibri" w:hAnsi="Calibri"/>
                <w:sz w:val="22"/>
                <w:szCs w:val="22"/>
              </w:rPr>
            </w:pPr>
            <w:r w:rsidRPr="002A5458">
              <w:rPr>
                <w:rFonts w:ascii="Calibri" w:hAnsi="Calibri"/>
                <w:sz w:val="22"/>
                <w:szCs w:val="22"/>
              </w:rPr>
              <w:t>Realizado por: Nombre Funcionario/a Área Requirente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2A5458" w:rsidRPr="002A5458" w:rsidRDefault="002A5458" w:rsidP="00F30122">
            <w:pPr>
              <w:tabs>
                <w:tab w:val="left" w:pos="0"/>
                <w:tab w:val="left" w:pos="142"/>
              </w:tabs>
              <w:spacing w:after="0" w:line="240" w:lineRule="auto"/>
              <w:contextualSpacing/>
              <w:jc w:val="center"/>
              <w:rPr>
                <w:rFonts w:ascii="Calibri" w:hAnsi="Calibri"/>
                <w:sz w:val="22"/>
                <w:szCs w:val="22"/>
              </w:rPr>
            </w:pPr>
            <w:r w:rsidRPr="002A5458">
              <w:rPr>
                <w:rFonts w:ascii="Calibri" w:hAnsi="Calibri"/>
                <w:sz w:val="22"/>
                <w:szCs w:val="22"/>
              </w:rPr>
              <w:t>Revisado por: Nombre Funcionario/a Unidad Contratación Pública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A5458" w:rsidRPr="002A5458" w:rsidRDefault="002A5458" w:rsidP="00F30122">
            <w:pPr>
              <w:tabs>
                <w:tab w:val="left" w:pos="0"/>
                <w:tab w:val="left" w:pos="142"/>
              </w:tabs>
              <w:spacing w:after="0" w:line="240" w:lineRule="auto"/>
              <w:contextualSpacing/>
              <w:jc w:val="center"/>
              <w:rPr>
                <w:rFonts w:ascii="Calibri" w:hAnsi="Calibri"/>
                <w:sz w:val="22"/>
                <w:szCs w:val="22"/>
              </w:rPr>
            </w:pPr>
            <w:r w:rsidRPr="002A5458">
              <w:rPr>
                <w:rFonts w:ascii="Calibri" w:hAnsi="Calibri"/>
                <w:sz w:val="22"/>
                <w:szCs w:val="22"/>
              </w:rPr>
              <w:t>Autorizado por: Director/a Área Requirente</w:t>
            </w:r>
          </w:p>
        </w:tc>
      </w:tr>
    </w:tbl>
    <w:p w:rsidR="00297AC3" w:rsidRPr="002A5458" w:rsidRDefault="00297AC3">
      <w:pPr>
        <w:suppressAutoHyphens/>
        <w:autoSpaceDE w:val="0"/>
        <w:autoSpaceDN w:val="0"/>
        <w:adjustRightInd w:val="0"/>
        <w:rPr>
          <w:rFonts w:ascii="Calibri" w:hAnsi="Calibri"/>
          <w:bCs/>
          <w:sz w:val="22"/>
          <w:szCs w:val="22"/>
          <w:lang w:val="es-ES"/>
        </w:rPr>
      </w:pPr>
    </w:p>
    <w:sectPr w:rsidR="00297AC3" w:rsidRPr="002A5458" w:rsidSect="002A5458">
      <w:headerReference w:type="even" r:id="rId9"/>
      <w:headerReference w:type="default" r:id="rId10"/>
      <w:footerReference w:type="even" r:id="rId11"/>
      <w:footerReference w:type="default" r:id="rId12"/>
      <w:headerReference w:type="first" r:id="rId13"/>
      <w:footerReference w:type="first" r:id="rId14"/>
      <w:type w:val="continuous"/>
      <w:pgSz w:w="11907" w:h="16840"/>
      <w:pgMar w:top="2277" w:right="1417" w:bottom="1417"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34D" w:rsidRDefault="0087434D">
      <w:pPr>
        <w:spacing w:after="0" w:line="240" w:lineRule="auto"/>
      </w:pPr>
      <w:r>
        <w:separator/>
      </w:r>
    </w:p>
  </w:endnote>
  <w:endnote w:type="continuationSeparator" w:id="0">
    <w:p w:rsidR="0087434D" w:rsidRDefault="0087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ouYuan">
    <w:altName w:val="SimSun"/>
    <w:charset w:val="86"/>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867837"/>
    </w:sdtPr>
    <w:sdtEndPr>
      <w:rPr>
        <w:color w:val="808080" w:themeColor="background1" w:themeShade="80"/>
        <w:spacing w:val="60"/>
        <w:lang w:val="es-ES"/>
      </w:rPr>
    </w:sdtEndPr>
    <w:sdtContent>
      <w:p w:rsidR="00843956" w:rsidRDefault="00843956">
        <w:pPr>
          <w:pStyle w:val="Piedepgina"/>
          <w:pBdr>
            <w:top w:val="single" w:sz="4" w:space="1" w:color="D9D9D9" w:themeColor="background1" w:themeShade="D9"/>
          </w:pBdr>
          <w:jc w:val="right"/>
        </w:pPr>
        <w:r>
          <w:rPr>
            <w:noProof/>
            <w:lang w:eastAsia="es-EC"/>
          </w:rPr>
          <mc:AlternateContent>
            <mc:Choice Requires="wps">
              <w:drawing>
                <wp:anchor distT="0" distB="0" distL="114300" distR="114300" simplePos="0" relativeHeight="251669504" behindDoc="1" locked="0" layoutInCell="1" allowOverlap="1">
                  <wp:simplePos x="0" y="0"/>
                  <wp:positionH relativeFrom="column">
                    <wp:posOffset>-569595</wp:posOffset>
                  </wp:positionH>
                  <wp:positionV relativeFrom="paragraph">
                    <wp:posOffset>-172720</wp:posOffset>
                  </wp:positionV>
                  <wp:extent cx="4646295" cy="276225"/>
                  <wp:effectExtent l="0" t="0" r="20955"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276225"/>
                          </a:xfrm>
                          <a:prstGeom prst="rect">
                            <a:avLst/>
                          </a:prstGeom>
                          <a:noFill/>
                          <a:ln w="9525">
                            <a:solidFill>
                              <a:schemeClr val="bg1"/>
                            </a:solidFill>
                            <a:miter lim="800000"/>
                          </a:ln>
                        </wps:spPr>
                        <wps:txbx>
                          <w:txbxContent>
                            <w:p w:rsidR="00843956" w:rsidRDefault="00843956">
                              <w:pPr>
                                <w:jc w:val="left"/>
                                <w:rPr>
                                  <w:b/>
                                  <w:color w:val="000000" w:themeColor="text1"/>
                                  <w:sz w:val="12"/>
                                  <w:szCs w:val="12"/>
                                </w:rPr>
                              </w:pPr>
                              <w:r>
                                <w:rPr>
                                  <w:b/>
                                  <w:color w:val="000000" w:themeColor="text1"/>
                                  <w:sz w:val="12"/>
                                  <w:szCs w:val="12"/>
                                </w:rPr>
                                <w:t xml:space="preserve">ESTUDIOS DEFINITIVOS DE ARQUITECTURA E INGENIERÍAS PARA LA CONSTRUCCIÓN DE PASOS PEATONALES ELEVADOS </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44.85pt;margin-top:-13.6pt;width:365.85pt;height:21.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" filled="f" strokecolor="white [3212]">
                  <v:textbox>
                    <w:txbxContent>
                      <w:p w:rsidR="00843956" w:rsidRDefault="00843956">
                        <w:pPr>
                          <w:jc w:val="left"/>
                          <w:rPr>
                            <w:b/>
                            <w:color w:val="000000" w:themeColor="text1"/>
                            <w:sz w:val="12"/>
                            <w:szCs w:val="12"/>
                          </w:rPr>
                        </w:pPr>
                        <w:r>
                          <w:rPr>
                            <w:b/>
                            <w:color w:val="000000" w:themeColor="text1"/>
                            <w:sz w:val="12"/>
                            <w:szCs w:val="12"/>
                          </w:rPr>
                          <w:t xml:space="preserve">ESTUDIOS DEFINITIVOS DE ARQUITECTURA E INGENIERÍAS PARA LA CONSTRUCCIÓN DE PASOS PEATONALES ELEVADOS </w:t>
                        </w:r>
                      </w:p>
                    </w:txbxContent>
                  </v:textbox>
                </v:shape>
              </w:pict>
            </mc:Fallback>
          </mc:AlternateContent>
        </w:r>
        <w:r>
          <w:fldChar w:fldCharType="begin"/>
        </w:r>
        <w:r>
          <w:instrText>PAGE   \* MERGEFORMAT</w:instrText>
        </w:r>
        <w:r>
          <w:fldChar w:fldCharType="separate"/>
        </w:r>
        <w:r>
          <w:rPr>
            <w:lang w:val="es-ES"/>
          </w:rPr>
          <w:t>2</w:t>
        </w:r>
        <w:r>
          <w:fldChar w:fldCharType="end"/>
        </w:r>
        <w:r>
          <w:rPr>
            <w:lang w:val="es-ES"/>
          </w:rPr>
          <w:t xml:space="preserve"> | </w:t>
        </w:r>
        <w:r>
          <w:rPr>
            <w:color w:val="808080" w:themeColor="background1" w:themeShade="80"/>
            <w:spacing w:val="60"/>
            <w:lang w:val="es-ES"/>
          </w:rPr>
          <w:t>Página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65747"/>
    </w:sdtPr>
    <w:sdtEndPr>
      <w:rPr>
        <w:color w:val="808080" w:themeColor="background1" w:themeShade="80"/>
        <w:spacing w:val="60"/>
        <w:lang w:val="es-ES"/>
      </w:rPr>
    </w:sdtEndPr>
    <w:sdtContent>
      <w:p w:rsidR="00843956" w:rsidRDefault="00843956">
        <w:pPr>
          <w:pStyle w:val="Piedepgina"/>
          <w:pBdr>
            <w:top w:val="single" w:sz="4" w:space="1" w:color="D9D9D9" w:themeColor="background1" w:themeShade="D9"/>
          </w:pBdr>
          <w:jc w:val="right"/>
        </w:pPr>
        <w:r>
          <w:rPr>
            <w:sz w:val="16"/>
            <w:szCs w:val="16"/>
          </w:rPr>
          <w:fldChar w:fldCharType="begin"/>
        </w:r>
        <w:r>
          <w:rPr>
            <w:sz w:val="16"/>
            <w:szCs w:val="16"/>
          </w:rPr>
          <w:instrText>PAGE   \* MERGEFORMAT</w:instrText>
        </w:r>
        <w:r>
          <w:rPr>
            <w:sz w:val="16"/>
            <w:szCs w:val="16"/>
          </w:rPr>
          <w:fldChar w:fldCharType="separate"/>
        </w:r>
        <w:r w:rsidR="00A65E42" w:rsidRPr="00A65E42">
          <w:rPr>
            <w:noProof/>
            <w:sz w:val="16"/>
            <w:szCs w:val="16"/>
            <w:lang w:val="es-ES"/>
          </w:rPr>
          <w:t>23</w:t>
        </w:r>
        <w:r>
          <w:rPr>
            <w:sz w:val="16"/>
            <w:szCs w:val="16"/>
          </w:rPr>
          <w:fldChar w:fldCharType="end"/>
        </w:r>
        <w:r>
          <w:rPr>
            <w:lang w:val="es-ES"/>
          </w:rPr>
          <w:t xml:space="preserve"> | </w:t>
        </w:r>
        <w:r>
          <w:rPr>
            <w:color w:val="808080" w:themeColor="background1" w:themeShade="80"/>
            <w:spacing w:val="60"/>
            <w:sz w:val="16"/>
            <w:szCs w:val="16"/>
            <w:lang w:val="es-ES"/>
          </w:rPr>
          <w:t>Página</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577385"/>
    </w:sdtPr>
    <w:sdtEndPr>
      <w:rPr>
        <w:color w:val="808080" w:themeColor="background1" w:themeShade="80"/>
        <w:spacing w:val="60"/>
        <w:lang w:val="es-ES"/>
      </w:rPr>
    </w:sdtEndPr>
    <w:sdtContent>
      <w:p w:rsidR="00843956" w:rsidRDefault="00843956">
        <w:pPr>
          <w:pStyle w:val="Piedepgina"/>
          <w:pBdr>
            <w:top w:val="single" w:sz="4" w:space="1" w:color="D9D9D9" w:themeColor="background1" w:themeShade="D9"/>
          </w:pBdr>
          <w:jc w:val="right"/>
        </w:pPr>
        <w:r>
          <w:rPr>
            <w:noProof/>
            <w:lang w:eastAsia="es-EC"/>
          </w:rPr>
          <mc:AlternateContent>
            <mc:Choice Requires="wps">
              <w:drawing>
                <wp:anchor distT="0" distB="0" distL="114300" distR="114300" simplePos="0" relativeHeight="251659264" behindDoc="1" locked="0" layoutInCell="1" allowOverlap="1">
                  <wp:simplePos x="0" y="0"/>
                  <wp:positionH relativeFrom="column">
                    <wp:posOffset>-569595</wp:posOffset>
                  </wp:positionH>
                  <wp:positionV relativeFrom="paragraph">
                    <wp:posOffset>-172720</wp:posOffset>
                  </wp:positionV>
                  <wp:extent cx="4646295" cy="276225"/>
                  <wp:effectExtent l="0" t="0" r="20955"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276225"/>
                          </a:xfrm>
                          <a:prstGeom prst="rect">
                            <a:avLst/>
                          </a:prstGeom>
                          <a:noFill/>
                          <a:ln w="9525">
                            <a:solidFill>
                              <a:schemeClr val="bg1"/>
                            </a:solidFill>
                            <a:miter lim="800000"/>
                          </a:ln>
                        </wps:spPr>
                        <wps:txbx>
                          <w:txbxContent>
                            <w:p w:rsidR="00843956" w:rsidRDefault="00843956">
                              <w:pPr>
                                <w:jc w:val="left"/>
                                <w:rPr>
                                  <w:b/>
                                  <w:color w:val="000000" w:themeColor="text1"/>
                                  <w:sz w:val="12"/>
                                  <w:szCs w:val="12"/>
                                </w:rPr>
                              </w:pPr>
                              <w:r>
                                <w:rPr>
                                  <w:b/>
                                  <w:color w:val="000000" w:themeColor="text1"/>
                                  <w:sz w:val="12"/>
                                  <w:szCs w:val="12"/>
                                </w:rPr>
                                <w:t xml:space="preserve">ESTUDIOS DEFINITIVOS DE ARQUITECTURA E INGENIERÍAS PARA LA CONSTRUCCIÓN DE PASOS PEATONALES ELEVADOS </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4.85pt;margin-top:-13.6pt;width:365.85pt;height:2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" filled="f" strokecolor="white [3212]">
                  <v:textbox>
                    <w:txbxContent>
                      <w:p w:rsidR="00843956" w:rsidRDefault="00843956">
                        <w:pPr>
                          <w:jc w:val="left"/>
                          <w:rPr>
                            <w:b/>
                            <w:color w:val="000000" w:themeColor="text1"/>
                            <w:sz w:val="12"/>
                            <w:szCs w:val="12"/>
                          </w:rPr>
                        </w:pPr>
                        <w:r>
                          <w:rPr>
                            <w:b/>
                            <w:color w:val="000000" w:themeColor="text1"/>
                            <w:sz w:val="12"/>
                            <w:szCs w:val="12"/>
                          </w:rPr>
                          <w:t xml:space="preserve">ESTUDIOS DEFINITIVOS DE ARQUITECTURA E INGENIERÍAS PARA LA CONSTRUCCIÓN DE PASOS PEATONALES ELEVADOS </w:t>
                        </w:r>
                      </w:p>
                    </w:txbxContent>
                  </v:textbox>
                </v:shape>
              </w:pict>
            </mc:Fallback>
          </mc:AlternateContent>
        </w:r>
        <w:r>
          <w:fldChar w:fldCharType="begin"/>
        </w:r>
        <w:r>
          <w:instrText>PAGE   \* MERGEFORMAT</w:instrText>
        </w:r>
        <w:r>
          <w:fldChar w:fldCharType="separate"/>
        </w:r>
        <w:r>
          <w:rPr>
            <w:lang w:val="es-ES"/>
          </w:rPr>
          <w:t>1</w:t>
        </w:r>
        <w:r>
          <w:fldChar w:fldCharType="end"/>
        </w:r>
        <w:r>
          <w:rPr>
            <w:lang w:val="es-ES"/>
          </w:rPr>
          <w:t xml:space="preserve"> | </w:t>
        </w:r>
        <w:r>
          <w:rPr>
            <w:color w:val="808080" w:themeColor="background1" w:themeShade="80"/>
            <w:spacing w:val="60"/>
            <w:lang w:val="es-ES"/>
          </w:rPr>
          <w:t>Página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34D" w:rsidRDefault="0087434D">
      <w:pPr>
        <w:spacing w:after="0" w:line="240" w:lineRule="auto"/>
      </w:pPr>
      <w:r>
        <w:separator/>
      </w:r>
    </w:p>
  </w:footnote>
  <w:footnote w:type="continuationSeparator" w:id="0">
    <w:p w:rsidR="0087434D" w:rsidRDefault="00874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956" w:rsidRDefault="00843956">
    <w:pPr>
      <w:pStyle w:val="Encabezado"/>
      <w:rPr>
        <w:rFonts w:asciiTheme="majorHAnsi" w:hAnsiTheme="majorHAnsi"/>
        <w:sz w:val="14"/>
      </w:rPr>
    </w:pPr>
    <w:r>
      <w:rPr>
        <w:rFonts w:asciiTheme="majorHAnsi" w:hAnsiTheme="majorHAnsi"/>
        <w:noProof/>
        <w:lang w:eastAsia="es-EC"/>
      </w:rPr>
      <mc:AlternateContent>
        <mc:Choice Requires="wps">
          <w:drawing>
            <wp:anchor distT="0" distB="0" distL="114300" distR="114300" simplePos="0" relativeHeight="251666432" behindDoc="0" locked="0" layoutInCell="1" allowOverlap="1">
              <wp:simplePos x="0" y="0"/>
              <wp:positionH relativeFrom="column">
                <wp:posOffset>2637155</wp:posOffset>
              </wp:positionH>
              <wp:positionV relativeFrom="paragraph">
                <wp:posOffset>-177165</wp:posOffset>
              </wp:positionV>
              <wp:extent cx="3476625" cy="661035"/>
              <wp:effectExtent l="0" t="0" r="0" b="5715"/>
              <wp:wrapNone/>
              <wp:docPr id="9" name="8 Cuadro de texto"/>
              <wp:cNvGraphicFramePr/>
              <a:graphic xmlns:a="http://schemas.openxmlformats.org/drawingml/2006/main">
                <a:graphicData uri="http://schemas.microsoft.com/office/word/2010/wordprocessingShape">
                  <wps:wsp>
                    <wps:cNvSpPr txBox="1"/>
                    <wps:spPr>
                      <a:xfrm>
                        <a:off x="0" y="0"/>
                        <a:ext cx="3476625" cy="66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956" w:rsidRDefault="00843956">
                          <w:pPr>
                            <w:jc w:val="center"/>
                            <w:rPr>
                              <w:rFonts w:asciiTheme="majorHAnsi" w:hAnsiTheme="majorHAnsi" w:cs="Century Gothic"/>
                              <w:caps/>
                              <w:color w:val="D34817" w:themeColor="accent1"/>
                              <w:sz w:val="16"/>
                              <w:szCs w:val="16"/>
                            </w:rPr>
                          </w:pPr>
                          <w:r>
                            <w:rPr>
                              <w:rFonts w:asciiTheme="majorHAnsi" w:hAnsiTheme="majorHAnsi"/>
                              <w:color w:val="D34817" w:themeColor="accent1"/>
                              <w:sz w:val="16"/>
                              <w:szCs w:val="16"/>
                            </w:rPr>
                            <w:t>“</w:t>
                          </w:r>
                          <w:r>
                            <w:rPr>
                              <w:rFonts w:asciiTheme="majorHAnsi" w:hAnsiTheme="majorHAnsi" w:cs="Century Gothic"/>
                              <w:caps/>
                              <w:color w:val="D34817" w:themeColor="accent1"/>
                              <w:sz w:val="16"/>
                              <w:szCs w:val="16"/>
                            </w:rPr>
                            <w:t xml:space="preserve">proyecto de dotación de puentes peatonales y regeneración de espacios públicos </w:t>
                          </w:r>
                        </w:p>
                        <w:p w:rsidR="00843956" w:rsidRDefault="00843956">
                          <w:pPr>
                            <w:jc w:val="center"/>
                            <w:rPr>
                              <w:rFonts w:asciiTheme="majorHAnsi" w:hAnsiTheme="majorHAnsi" w:cs="Century Gothic"/>
                              <w:caps/>
                              <w:color w:val="D34817" w:themeColor="accent1"/>
                              <w:sz w:val="16"/>
                              <w:szCs w:val="16"/>
                            </w:rPr>
                          </w:pPr>
                          <w:r>
                            <w:rPr>
                              <w:rFonts w:asciiTheme="majorHAnsi" w:hAnsiTheme="majorHAnsi" w:cs="Century Gothic"/>
                              <w:caps/>
                              <w:color w:val="D34817" w:themeColor="accent1"/>
                              <w:sz w:val="16"/>
                              <w:szCs w:val="16"/>
                            </w:rPr>
                            <w:t>en la avenida de las américas.</w:t>
                          </w:r>
                        </w:p>
                        <w:p w:rsidR="00843956" w:rsidRDefault="00843956">
                          <w:pPr>
                            <w:jc w:val="center"/>
                            <w:rPr>
                              <w:rFonts w:asciiTheme="majorHAnsi" w:hAnsiTheme="majorHAnsi"/>
                              <w:color w:val="D34817" w:themeColor="accent1"/>
                              <w:sz w:val="16"/>
                              <w:szCs w:val="16"/>
                            </w:rPr>
                          </w:pPr>
                          <w:r>
                            <w:rPr>
                              <w:rFonts w:asciiTheme="majorHAnsi" w:hAnsiTheme="majorHAnsi" w:cs="Century Gothic"/>
                              <w:caps/>
                              <w:color w:val="D34817" w:themeColor="accent1"/>
                              <w:sz w:val="16"/>
                              <w:szCs w:val="16"/>
                            </w:rPr>
                            <w:t>gad municipal del cantón cuenca</w:t>
                          </w:r>
                          <w:r>
                            <w:rPr>
                              <w:rFonts w:asciiTheme="majorHAnsi" w:hAnsiTheme="majorHAnsi"/>
                              <w:color w:val="D34817" w:themeColor="accent1"/>
                              <w:sz w:val="16"/>
                              <w:szCs w:val="1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left:0;text-align:left;margin-left:207.65pt;margin-top:-13.95pt;width:273.75pt;height:52.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" filled="f" stroked="f" strokeweight=".5pt">
              <v:textbox>
                <w:txbxContent>
                  <w:p w:rsidR="00843956" w:rsidRDefault="00843956">
                    <w:pPr>
                      <w:jc w:val="center"/>
                      <w:rPr>
                        <w:rFonts w:asciiTheme="majorHAnsi" w:hAnsiTheme="majorHAnsi" w:cs="Century Gothic"/>
                        <w:caps/>
                        <w:color w:val="D34817" w:themeColor="accent1"/>
                        <w:sz w:val="16"/>
                        <w:szCs w:val="16"/>
                      </w:rPr>
                    </w:pPr>
                    <w:r>
                      <w:rPr>
                        <w:rFonts w:asciiTheme="majorHAnsi" w:hAnsiTheme="majorHAnsi"/>
                        <w:color w:val="D34817" w:themeColor="accent1"/>
                        <w:sz w:val="16"/>
                        <w:szCs w:val="16"/>
                      </w:rPr>
                      <w:t>“</w:t>
                    </w:r>
                    <w:r>
                      <w:rPr>
                        <w:rFonts w:asciiTheme="majorHAnsi" w:hAnsiTheme="majorHAnsi" w:cs="Century Gothic"/>
                        <w:caps/>
                        <w:color w:val="D34817" w:themeColor="accent1"/>
                        <w:sz w:val="16"/>
                        <w:szCs w:val="16"/>
                      </w:rPr>
                      <w:t xml:space="preserve">proyecto de dotación de puentes peatonales y regeneración de espacios públicos </w:t>
                    </w:r>
                  </w:p>
                  <w:p w:rsidR="00843956" w:rsidRDefault="00843956">
                    <w:pPr>
                      <w:jc w:val="center"/>
                      <w:rPr>
                        <w:rFonts w:asciiTheme="majorHAnsi" w:hAnsiTheme="majorHAnsi" w:cs="Century Gothic"/>
                        <w:caps/>
                        <w:color w:val="D34817" w:themeColor="accent1"/>
                        <w:sz w:val="16"/>
                        <w:szCs w:val="16"/>
                      </w:rPr>
                    </w:pPr>
                    <w:r>
                      <w:rPr>
                        <w:rFonts w:asciiTheme="majorHAnsi" w:hAnsiTheme="majorHAnsi" w:cs="Century Gothic"/>
                        <w:caps/>
                        <w:color w:val="D34817" w:themeColor="accent1"/>
                        <w:sz w:val="16"/>
                        <w:szCs w:val="16"/>
                      </w:rPr>
                      <w:t>en la avenida de las américas.</w:t>
                    </w:r>
                  </w:p>
                  <w:p w:rsidR="00843956" w:rsidRDefault="00843956">
                    <w:pPr>
                      <w:jc w:val="center"/>
                      <w:rPr>
                        <w:rFonts w:asciiTheme="majorHAnsi" w:hAnsiTheme="majorHAnsi"/>
                        <w:color w:val="D34817" w:themeColor="accent1"/>
                        <w:sz w:val="16"/>
                        <w:szCs w:val="16"/>
                      </w:rPr>
                    </w:pPr>
                    <w:r>
                      <w:rPr>
                        <w:rFonts w:asciiTheme="majorHAnsi" w:hAnsiTheme="majorHAnsi" w:cs="Century Gothic"/>
                        <w:caps/>
                        <w:color w:val="D34817" w:themeColor="accent1"/>
                        <w:sz w:val="16"/>
                        <w:szCs w:val="16"/>
                      </w:rPr>
                      <w:t>gad municipal del cantón cuenca</w:t>
                    </w:r>
                    <w:r>
                      <w:rPr>
                        <w:rFonts w:asciiTheme="majorHAnsi" w:hAnsiTheme="majorHAnsi"/>
                        <w:color w:val="D34817" w:themeColor="accent1"/>
                        <w:sz w:val="16"/>
                        <w:szCs w:val="16"/>
                      </w:rPr>
                      <w:t>”</w:t>
                    </w:r>
                  </w:p>
                </w:txbxContent>
              </v:textbox>
            </v:shape>
          </w:pict>
        </mc:Fallback>
      </mc:AlternateContent>
    </w:r>
    <w:r>
      <w:rPr>
        <w:noProof/>
        <w:lang w:eastAsia="es-EC"/>
      </w:rPr>
      <w:drawing>
        <wp:anchor distT="0" distB="0" distL="114300" distR="114300" simplePos="0" relativeHeight="251667456" behindDoc="1" locked="0" layoutInCell="1" allowOverlap="1">
          <wp:simplePos x="0" y="0"/>
          <wp:positionH relativeFrom="column">
            <wp:posOffset>279400</wp:posOffset>
          </wp:positionH>
          <wp:positionV relativeFrom="paragraph">
            <wp:posOffset>-291465</wp:posOffset>
          </wp:positionV>
          <wp:extent cx="1697990" cy="718185"/>
          <wp:effectExtent l="0" t="0" r="0" b="0"/>
          <wp:wrapNone/>
          <wp:docPr id="57" name="Imagen 57" descr="C:\Users\Arq.Esteban Orellana\AppData\Local\Microsoft\Windows\INetCache\Content.Word\Presentación_Cuen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Users\Arq.Esteban Orellana\AppData\Local\Microsoft\Windows\INetCache\Content.Word\Presentación_Cuen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97990" cy="718185"/>
                  </a:xfrm>
                  <a:prstGeom prst="rect">
                    <a:avLst/>
                  </a:prstGeom>
                  <a:noFill/>
                  <a:ln>
                    <a:noFill/>
                  </a:ln>
                </pic:spPr>
              </pic:pic>
            </a:graphicData>
          </a:graphic>
        </wp:anchor>
      </w:drawing>
    </w:r>
  </w:p>
  <w:p w:rsidR="00843956" w:rsidRDefault="00843956">
    <w:pPr>
      <w:pStyle w:val="Encabezado"/>
      <w:rPr>
        <w:rFonts w:asciiTheme="majorHAnsi" w:hAnsiTheme="majorHAnsi"/>
      </w:rPr>
    </w:pPr>
  </w:p>
  <w:p w:rsidR="00843956" w:rsidRDefault="00843956">
    <w:pPr>
      <w:pStyle w:val="Encabezado"/>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956" w:rsidRDefault="00843956" w:rsidP="00CF0A82">
    <w:pPr>
      <w:pStyle w:val="Encabezado"/>
    </w:pPr>
    <w:r>
      <w:rPr>
        <w:rFonts w:asciiTheme="majorHAnsi" w:hAnsiTheme="majorHAnsi"/>
        <w:noProof/>
        <w:lang w:eastAsia="es-EC"/>
      </w:rPr>
      <mc:AlternateContent>
        <mc:Choice Requires="wps">
          <w:drawing>
            <wp:anchor distT="0" distB="0" distL="114300" distR="114300" simplePos="0" relativeHeight="251671552" behindDoc="0" locked="0" layoutInCell="1" allowOverlap="1" wp14:anchorId="18CC634C" wp14:editId="740A0AB6">
              <wp:simplePos x="0" y="0"/>
              <wp:positionH relativeFrom="column">
                <wp:posOffset>2637155</wp:posOffset>
              </wp:positionH>
              <wp:positionV relativeFrom="paragraph">
                <wp:posOffset>-177165</wp:posOffset>
              </wp:positionV>
              <wp:extent cx="3476625" cy="278130"/>
              <wp:effectExtent l="0" t="0" r="0" b="7620"/>
              <wp:wrapNone/>
              <wp:docPr id="7" name="8 Cuadro de texto"/>
              <wp:cNvGraphicFramePr/>
              <a:graphic xmlns:a="http://schemas.openxmlformats.org/drawingml/2006/main">
                <a:graphicData uri="http://schemas.microsoft.com/office/word/2010/wordprocessingShape">
                  <wps:wsp>
                    <wps:cNvSpPr txBox="1"/>
                    <wps:spPr>
                      <a:xfrm>
                        <a:off x="0" y="0"/>
                        <a:ext cx="347662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956" w:rsidRDefault="00843956">
                          <w:pPr>
                            <w:jc w:val="center"/>
                            <w:rPr>
                              <w:rFonts w:asciiTheme="majorHAnsi" w:hAnsiTheme="majorHAnsi"/>
                              <w:color w:val="D34817" w:themeColor="accent1"/>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519BF18" id="_x0000_t202" coordsize="21600,21600" o:spt="202" path="m,l,21600r21600,l21600,xe">
              <v:stroke joinstyle="miter"/>
              <v:path gradientshapeok="t" o:connecttype="rect"/>
            </v:shapetype>
            <v:shape id="_x0000_s1027" type="#_x0000_t202" style="position:absolute;left:0;text-align:left;margin-left:207.65pt;margin-top:-13.95pt;width:273.75pt;height:21.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" filled="f" stroked="f" strokeweight=".5pt">
              <v:textbox>
                <w:txbxContent>
                  <w:p w:rsidR="00843956" w:rsidRDefault="00843956">
                    <w:pPr>
                      <w:jc w:val="center"/>
                      <w:rPr>
                        <w:rFonts w:asciiTheme="majorHAnsi" w:hAnsiTheme="majorHAnsi"/>
                        <w:color w:val="D34817" w:themeColor="accent1"/>
                        <w:sz w:val="16"/>
                        <w:szCs w:val="16"/>
                      </w:rPr>
                    </w:pPr>
                  </w:p>
                </w:txbxContent>
              </v:textbox>
            </v:shape>
          </w:pict>
        </mc:Fallback>
      </mc:AlternateContent>
    </w:r>
  </w:p>
  <w:p w:rsidR="00843956" w:rsidRDefault="002A5458" w:rsidP="00317639">
    <w:pPr>
      <w:pStyle w:val="Encabezado"/>
      <w:jc w:val="right"/>
      <w:rPr>
        <w:sz w:val="16"/>
        <w:szCs w:val="16"/>
      </w:rPr>
    </w:pPr>
    <w:r w:rsidRPr="002A5458">
      <w:rPr>
        <w:rFonts w:ascii="Calibri" w:hAnsi="Calibri"/>
        <w:noProof/>
        <w:sz w:val="22"/>
        <w:szCs w:val="22"/>
        <w:lang w:eastAsia="es-EC"/>
      </w:rPr>
      <w:drawing>
        <wp:anchor distT="0" distB="0" distL="114300" distR="114300" simplePos="0" relativeHeight="251673600" behindDoc="0" locked="0" layoutInCell="1" allowOverlap="1" wp14:anchorId="6C293D24" wp14:editId="051B78C8">
          <wp:simplePos x="0" y="0"/>
          <wp:positionH relativeFrom="page">
            <wp:align>center</wp:align>
          </wp:positionH>
          <wp:positionV relativeFrom="paragraph">
            <wp:posOffset>113665</wp:posOffset>
          </wp:positionV>
          <wp:extent cx="2501339" cy="862641"/>
          <wp:effectExtent l="0" t="0" r="0" b="0"/>
          <wp:wrapSquare wrapText="bothSides"/>
          <wp:docPr id="58" name="Imagen 58" descr="http://www.cuenca.gob.ec/sites/all/themes/event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enca.gob.ec/sites/all/themes/eventus/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6780" b="16086"/>
                  <a:stretch/>
                </pic:blipFill>
                <pic:spPr bwMode="auto">
                  <a:xfrm>
                    <a:off x="0" y="0"/>
                    <a:ext cx="2501339" cy="862641"/>
                  </a:xfrm>
                  <a:prstGeom prst="rect">
                    <a:avLst/>
                  </a:prstGeom>
                  <a:noFill/>
                  <a:ln>
                    <a:noFill/>
                  </a:ln>
                  <a:extLst>
                    <a:ext uri="{53640926-AAD7-44D8-BBD7-CCE9431645EC}">
                      <a14:shadowObscured xmlns:a14="http://schemas.microsoft.com/office/drawing/2010/main"/>
                    </a:ext>
                  </a:extLst>
                </pic:spPr>
              </pic:pic>
            </a:graphicData>
          </a:graphic>
        </wp:anchor>
      </w:drawing>
    </w:r>
  </w:p>
  <w:p w:rsidR="00843956" w:rsidRDefault="00843956" w:rsidP="00317639">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956" w:rsidRDefault="00843956">
    <w:pPr>
      <w:pStyle w:val="Encabezado"/>
      <w:rPr>
        <w:rFonts w:asciiTheme="majorHAnsi" w:hAnsiTheme="majorHAnsi"/>
        <w:sz w:val="14"/>
      </w:rPr>
    </w:pPr>
    <w:r>
      <w:rPr>
        <w:rFonts w:asciiTheme="majorHAnsi" w:hAnsiTheme="majorHAnsi"/>
        <w:noProof/>
        <w:lang w:eastAsia="es-EC"/>
      </w:rPr>
      <mc:AlternateContent>
        <mc:Choice Requires="wps">
          <w:drawing>
            <wp:anchor distT="0" distB="0" distL="114300" distR="114300" simplePos="0" relativeHeight="251662336" behindDoc="0" locked="0" layoutInCell="1" allowOverlap="1">
              <wp:simplePos x="0" y="0"/>
              <wp:positionH relativeFrom="column">
                <wp:posOffset>2637155</wp:posOffset>
              </wp:positionH>
              <wp:positionV relativeFrom="paragraph">
                <wp:posOffset>-177165</wp:posOffset>
              </wp:positionV>
              <wp:extent cx="3476625" cy="661035"/>
              <wp:effectExtent l="0" t="0" r="0" b="5715"/>
              <wp:wrapNone/>
              <wp:docPr id="8" name="8 Cuadro de texto"/>
              <wp:cNvGraphicFramePr/>
              <a:graphic xmlns:a="http://schemas.openxmlformats.org/drawingml/2006/main">
                <a:graphicData uri="http://schemas.microsoft.com/office/word/2010/wordprocessingShape">
                  <wps:wsp>
                    <wps:cNvSpPr txBox="1"/>
                    <wps:spPr>
                      <a:xfrm>
                        <a:off x="0" y="0"/>
                        <a:ext cx="3476625" cy="66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956" w:rsidRDefault="00843956">
                          <w:pPr>
                            <w:jc w:val="center"/>
                            <w:rPr>
                              <w:rFonts w:asciiTheme="majorHAnsi" w:hAnsiTheme="majorHAnsi" w:cs="Century Gothic"/>
                              <w:caps/>
                              <w:color w:val="D34817" w:themeColor="accent1"/>
                              <w:sz w:val="16"/>
                              <w:szCs w:val="16"/>
                            </w:rPr>
                          </w:pPr>
                          <w:r>
                            <w:rPr>
                              <w:rFonts w:asciiTheme="majorHAnsi" w:hAnsiTheme="majorHAnsi"/>
                              <w:color w:val="D34817" w:themeColor="accent1"/>
                              <w:sz w:val="16"/>
                              <w:szCs w:val="16"/>
                            </w:rPr>
                            <w:t>“</w:t>
                          </w:r>
                          <w:r>
                            <w:rPr>
                              <w:rFonts w:asciiTheme="majorHAnsi" w:hAnsiTheme="majorHAnsi" w:cs="Century Gothic"/>
                              <w:caps/>
                              <w:color w:val="D34817" w:themeColor="accent1"/>
                              <w:sz w:val="16"/>
                              <w:szCs w:val="16"/>
                            </w:rPr>
                            <w:t xml:space="preserve">proyecto de dotación de puentes peatonales y regeneración de espacios públicos </w:t>
                          </w:r>
                        </w:p>
                        <w:p w:rsidR="00843956" w:rsidRDefault="00843956">
                          <w:pPr>
                            <w:jc w:val="center"/>
                            <w:rPr>
                              <w:rFonts w:asciiTheme="majorHAnsi" w:hAnsiTheme="majorHAnsi" w:cs="Century Gothic"/>
                              <w:caps/>
                              <w:color w:val="D34817" w:themeColor="accent1"/>
                              <w:sz w:val="16"/>
                              <w:szCs w:val="16"/>
                            </w:rPr>
                          </w:pPr>
                          <w:r>
                            <w:rPr>
                              <w:rFonts w:asciiTheme="majorHAnsi" w:hAnsiTheme="majorHAnsi" w:cs="Century Gothic"/>
                              <w:caps/>
                              <w:color w:val="D34817" w:themeColor="accent1"/>
                              <w:sz w:val="16"/>
                              <w:szCs w:val="16"/>
                            </w:rPr>
                            <w:t>en la avenida de las américas.</w:t>
                          </w:r>
                        </w:p>
                        <w:p w:rsidR="00843956" w:rsidRDefault="00843956">
                          <w:pPr>
                            <w:jc w:val="center"/>
                            <w:rPr>
                              <w:rFonts w:asciiTheme="majorHAnsi" w:hAnsiTheme="majorHAnsi"/>
                              <w:color w:val="D34817" w:themeColor="accent1"/>
                              <w:sz w:val="16"/>
                              <w:szCs w:val="16"/>
                            </w:rPr>
                          </w:pPr>
                          <w:r>
                            <w:rPr>
                              <w:rFonts w:asciiTheme="majorHAnsi" w:hAnsiTheme="majorHAnsi" w:cs="Century Gothic"/>
                              <w:caps/>
                              <w:color w:val="D34817" w:themeColor="accent1"/>
                              <w:sz w:val="16"/>
                              <w:szCs w:val="16"/>
                            </w:rPr>
                            <w:t>gad municipal del cantón cuenca</w:t>
                          </w:r>
                          <w:r>
                            <w:rPr>
                              <w:rFonts w:asciiTheme="majorHAnsi" w:hAnsiTheme="majorHAnsi"/>
                              <w:color w:val="D34817" w:themeColor="accent1"/>
                              <w:sz w:val="16"/>
                              <w:szCs w:val="16"/>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07.65pt;margin-top:-13.95pt;width:273.75pt;height:5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" filled="f" stroked="f" strokeweight=".5pt">
              <v:textbox>
                <w:txbxContent>
                  <w:p w:rsidR="00843956" w:rsidRDefault="00843956">
                    <w:pPr>
                      <w:jc w:val="center"/>
                      <w:rPr>
                        <w:rFonts w:asciiTheme="majorHAnsi" w:hAnsiTheme="majorHAnsi" w:cs="Century Gothic"/>
                        <w:caps/>
                        <w:color w:val="D34817" w:themeColor="accent1"/>
                        <w:sz w:val="16"/>
                        <w:szCs w:val="16"/>
                      </w:rPr>
                    </w:pPr>
                    <w:r>
                      <w:rPr>
                        <w:rFonts w:asciiTheme="majorHAnsi" w:hAnsiTheme="majorHAnsi"/>
                        <w:color w:val="D34817" w:themeColor="accent1"/>
                        <w:sz w:val="16"/>
                        <w:szCs w:val="16"/>
                      </w:rPr>
                      <w:t>“</w:t>
                    </w:r>
                    <w:r>
                      <w:rPr>
                        <w:rFonts w:asciiTheme="majorHAnsi" w:hAnsiTheme="majorHAnsi" w:cs="Century Gothic"/>
                        <w:caps/>
                        <w:color w:val="D34817" w:themeColor="accent1"/>
                        <w:sz w:val="16"/>
                        <w:szCs w:val="16"/>
                      </w:rPr>
                      <w:t xml:space="preserve">proyecto de dotación de puentes peatonales y regeneración de espacios públicos </w:t>
                    </w:r>
                  </w:p>
                  <w:p w:rsidR="00843956" w:rsidRDefault="00843956">
                    <w:pPr>
                      <w:jc w:val="center"/>
                      <w:rPr>
                        <w:rFonts w:asciiTheme="majorHAnsi" w:hAnsiTheme="majorHAnsi" w:cs="Century Gothic"/>
                        <w:caps/>
                        <w:color w:val="D34817" w:themeColor="accent1"/>
                        <w:sz w:val="16"/>
                        <w:szCs w:val="16"/>
                      </w:rPr>
                    </w:pPr>
                    <w:r>
                      <w:rPr>
                        <w:rFonts w:asciiTheme="majorHAnsi" w:hAnsiTheme="majorHAnsi" w:cs="Century Gothic"/>
                        <w:caps/>
                        <w:color w:val="D34817" w:themeColor="accent1"/>
                        <w:sz w:val="16"/>
                        <w:szCs w:val="16"/>
                      </w:rPr>
                      <w:t>en la avenida de las américas.</w:t>
                    </w:r>
                  </w:p>
                  <w:p w:rsidR="00843956" w:rsidRDefault="00843956">
                    <w:pPr>
                      <w:jc w:val="center"/>
                      <w:rPr>
                        <w:rFonts w:asciiTheme="majorHAnsi" w:hAnsiTheme="majorHAnsi"/>
                        <w:color w:val="D34817" w:themeColor="accent1"/>
                        <w:sz w:val="16"/>
                        <w:szCs w:val="16"/>
                      </w:rPr>
                    </w:pPr>
                    <w:r>
                      <w:rPr>
                        <w:rFonts w:asciiTheme="majorHAnsi" w:hAnsiTheme="majorHAnsi" w:cs="Century Gothic"/>
                        <w:caps/>
                        <w:color w:val="D34817" w:themeColor="accent1"/>
                        <w:sz w:val="16"/>
                        <w:szCs w:val="16"/>
                      </w:rPr>
                      <w:t>gad municipal del cantón cuenca</w:t>
                    </w:r>
                    <w:r>
                      <w:rPr>
                        <w:rFonts w:asciiTheme="majorHAnsi" w:hAnsiTheme="majorHAnsi"/>
                        <w:color w:val="D34817" w:themeColor="accent1"/>
                        <w:sz w:val="16"/>
                        <w:szCs w:val="16"/>
                      </w:rPr>
                      <w:t>”</w:t>
                    </w:r>
                  </w:p>
                </w:txbxContent>
              </v:textbox>
            </v:shape>
          </w:pict>
        </mc:Fallback>
      </mc:AlternateContent>
    </w:r>
    <w:r>
      <w:rPr>
        <w:noProof/>
        <w:lang w:eastAsia="es-EC"/>
      </w:rPr>
      <w:drawing>
        <wp:anchor distT="0" distB="0" distL="114300" distR="114300" simplePos="0" relativeHeight="251664384" behindDoc="1" locked="0" layoutInCell="1" allowOverlap="1">
          <wp:simplePos x="0" y="0"/>
          <wp:positionH relativeFrom="column">
            <wp:posOffset>279400</wp:posOffset>
          </wp:positionH>
          <wp:positionV relativeFrom="paragraph">
            <wp:posOffset>-291465</wp:posOffset>
          </wp:positionV>
          <wp:extent cx="1697990" cy="718185"/>
          <wp:effectExtent l="0" t="0" r="0" b="5715"/>
          <wp:wrapNone/>
          <wp:docPr id="59" name="Imagen 59" descr="Presentación_Cue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resentación_Cue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97990" cy="718185"/>
                  </a:xfrm>
                  <a:prstGeom prst="rect">
                    <a:avLst/>
                  </a:prstGeom>
                  <a:noFill/>
                </pic:spPr>
              </pic:pic>
            </a:graphicData>
          </a:graphic>
        </wp:anchor>
      </w:drawing>
    </w:r>
  </w:p>
  <w:p w:rsidR="00843956" w:rsidRDefault="00843956">
    <w:pPr>
      <w:pStyle w:val="Encabezado"/>
      <w:rPr>
        <w:rFonts w:asciiTheme="majorHAnsi" w:hAnsiTheme="majorHAnsi"/>
      </w:rPr>
    </w:pPr>
  </w:p>
  <w:p w:rsidR="00843956" w:rsidRDefault="00843956">
    <w:pPr>
      <w:pStyle w:val="Encabezad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03C7"/>
    <w:multiLevelType w:val="multilevel"/>
    <w:tmpl w:val="6018EF3A"/>
    <w:lvl w:ilvl="0">
      <w:start w:val="2"/>
      <w:numFmt w:val="decimal"/>
      <w:lvlText w:val="%1."/>
      <w:lvlJc w:val="left"/>
      <w:pPr>
        <w:ind w:left="720" w:hanging="360"/>
      </w:pPr>
      <w:rPr>
        <w:rFonts w:hint="default"/>
        <w:b/>
        <w:color w:val="auto"/>
      </w:rPr>
    </w:lvl>
    <w:lvl w:ilvl="1">
      <w:start w:val="1"/>
      <w:numFmt w:val="lowerLetter"/>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73A693D"/>
    <w:multiLevelType w:val="multilevel"/>
    <w:tmpl w:val="6018EF3A"/>
    <w:lvl w:ilvl="0">
      <w:start w:val="2"/>
      <w:numFmt w:val="decimal"/>
      <w:lvlText w:val="%1."/>
      <w:lvlJc w:val="left"/>
      <w:pPr>
        <w:ind w:left="720" w:hanging="360"/>
      </w:pPr>
      <w:rPr>
        <w:rFonts w:hint="default"/>
        <w:b/>
        <w:color w:val="auto"/>
      </w:rPr>
    </w:lvl>
    <w:lvl w:ilvl="1">
      <w:start w:val="1"/>
      <w:numFmt w:val="lowerLetter"/>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9D44DF2"/>
    <w:multiLevelType w:val="multilevel"/>
    <w:tmpl w:val="09D44DF2"/>
    <w:lvl w:ilvl="0">
      <w:start w:val="1"/>
      <w:numFmt w:val="decimal"/>
      <w:lvlText w:val="%1."/>
      <w:lvlJc w:val="left"/>
      <w:pPr>
        <w:ind w:left="50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51392D"/>
    <w:multiLevelType w:val="hybridMultilevel"/>
    <w:tmpl w:val="6DA6015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9BD0CAB"/>
    <w:multiLevelType w:val="multilevel"/>
    <w:tmpl w:val="6018EF3A"/>
    <w:lvl w:ilvl="0">
      <w:start w:val="2"/>
      <w:numFmt w:val="decimal"/>
      <w:lvlText w:val="%1."/>
      <w:lvlJc w:val="left"/>
      <w:pPr>
        <w:ind w:left="720" w:hanging="360"/>
      </w:pPr>
      <w:rPr>
        <w:rFonts w:hint="default"/>
        <w:b/>
        <w:color w:val="auto"/>
      </w:rPr>
    </w:lvl>
    <w:lvl w:ilvl="1">
      <w:start w:val="1"/>
      <w:numFmt w:val="lowerLetter"/>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FB8103E"/>
    <w:multiLevelType w:val="singleLevel"/>
    <w:tmpl w:val="7C1EFA0C"/>
    <w:lvl w:ilvl="0">
      <w:start w:val="1"/>
      <w:numFmt w:val="lowerLetter"/>
      <w:lvlText w:val="%1)"/>
      <w:legacy w:legacy="1" w:legacySpace="0" w:legacyIndent="346"/>
      <w:lvlJc w:val="left"/>
      <w:rPr>
        <w:rFonts w:ascii="Arial" w:hAnsi="Arial" w:cs="Arial" w:hint="default"/>
      </w:rPr>
    </w:lvl>
  </w:abstractNum>
  <w:abstractNum w:abstractNumId="6">
    <w:nsid w:val="22AD771C"/>
    <w:multiLevelType w:val="multilevel"/>
    <w:tmpl w:val="22AD771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7">
    <w:nsid w:val="2590490B"/>
    <w:multiLevelType w:val="hybridMultilevel"/>
    <w:tmpl w:val="2D94104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27D23FA"/>
    <w:multiLevelType w:val="multilevel"/>
    <w:tmpl w:val="327D2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9FF347E"/>
    <w:multiLevelType w:val="hybridMultilevel"/>
    <w:tmpl w:val="FFAAB8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E2846C6"/>
    <w:multiLevelType w:val="multilevel"/>
    <w:tmpl w:val="6018EF3A"/>
    <w:lvl w:ilvl="0">
      <w:start w:val="2"/>
      <w:numFmt w:val="decimal"/>
      <w:lvlText w:val="%1."/>
      <w:lvlJc w:val="left"/>
      <w:pPr>
        <w:ind w:left="720" w:hanging="360"/>
      </w:pPr>
      <w:rPr>
        <w:rFonts w:hint="default"/>
        <w:b/>
        <w:color w:val="auto"/>
      </w:rPr>
    </w:lvl>
    <w:lvl w:ilvl="1">
      <w:start w:val="1"/>
      <w:numFmt w:val="lowerLetter"/>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0CC1D01"/>
    <w:multiLevelType w:val="multilevel"/>
    <w:tmpl w:val="6018EF3A"/>
    <w:lvl w:ilvl="0">
      <w:start w:val="2"/>
      <w:numFmt w:val="decimal"/>
      <w:lvlText w:val="%1."/>
      <w:lvlJc w:val="left"/>
      <w:pPr>
        <w:ind w:left="720" w:hanging="360"/>
      </w:pPr>
      <w:rPr>
        <w:rFonts w:hint="default"/>
        <w:b/>
        <w:color w:val="auto"/>
      </w:rPr>
    </w:lvl>
    <w:lvl w:ilvl="1">
      <w:start w:val="1"/>
      <w:numFmt w:val="lowerLetter"/>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0D86F87"/>
    <w:multiLevelType w:val="multilevel"/>
    <w:tmpl w:val="B7F6D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CD672E0"/>
    <w:multiLevelType w:val="hybridMultilevel"/>
    <w:tmpl w:val="748216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48A0C55"/>
    <w:multiLevelType w:val="hybridMultilevel"/>
    <w:tmpl w:val="982443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FD95322"/>
    <w:multiLevelType w:val="hybridMultilevel"/>
    <w:tmpl w:val="A33A6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4"/>
  </w:num>
  <w:num w:numId="5">
    <w:abstractNumId w:val="13"/>
  </w:num>
  <w:num w:numId="6">
    <w:abstractNumId w:val="9"/>
  </w:num>
  <w:num w:numId="7">
    <w:abstractNumId w:val="12"/>
  </w:num>
  <w:num w:numId="8">
    <w:abstractNumId w:val="7"/>
  </w:num>
  <w:num w:numId="9">
    <w:abstractNumId w:val="3"/>
  </w:num>
  <w:num w:numId="10">
    <w:abstractNumId w:val="5"/>
  </w:num>
  <w:num w:numId="11">
    <w:abstractNumId w:val="0"/>
  </w:num>
  <w:num w:numId="12">
    <w:abstractNumId w:val="15"/>
  </w:num>
  <w:num w:numId="13">
    <w:abstractNumId w:val="10"/>
  </w:num>
  <w:num w:numId="14">
    <w:abstractNumId w:val="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8E"/>
    <w:rsid w:val="000001DB"/>
    <w:rsid w:val="00003B04"/>
    <w:rsid w:val="000055A2"/>
    <w:rsid w:val="00013A6D"/>
    <w:rsid w:val="000157D8"/>
    <w:rsid w:val="00023DAC"/>
    <w:rsid w:val="000308E9"/>
    <w:rsid w:val="00031EF1"/>
    <w:rsid w:val="00035B47"/>
    <w:rsid w:val="00037BE4"/>
    <w:rsid w:val="00045695"/>
    <w:rsid w:val="000479B0"/>
    <w:rsid w:val="0005536B"/>
    <w:rsid w:val="000604C6"/>
    <w:rsid w:val="00065F44"/>
    <w:rsid w:val="00066C71"/>
    <w:rsid w:val="00070A2A"/>
    <w:rsid w:val="00072361"/>
    <w:rsid w:val="000830C9"/>
    <w:rsid w:val="00084198"/>
    <w:rsid w:val="00085FAA"/>
    <w:rsid w:val="0008744D"/>
    <w:rsid w:val="00090926"/>
    <w:rsid w:val="00091DD4"/>
    <w:rsid w:val="00092B28"/>
    <w:rsid w:val="00093B6E"/>
    <w:rsid w:val="0009572D"/>
    <w:rsid w:val="00096416"/>
    <w:rsid w:val="000A3902"/>
    <w:rsid w:val="000A3A61"/>
    <w:rsid w:val="000A449B"/>
    <w:rsid w:val="000A7CFC"/>
    <w:rsid w:val="000B19FA"/>
    <w:rsid w:val="000B4F30"/>
    <w:rsid w:val="000B681B"/>
    <w:rsid w:val="000B6ED4"/>
    <w:rsid w:val="000C1321"/>
    <w:rsid w:val="000C24B8"/>
    <w:rsid w:val="000C4697"/>
    <w:rsid w:val="000C57E9"/>
    <w:rsid w:val="000C7726"/>
    <w:rsid w:val="000D1100"/>
    <w:rsid w:val="000D1DAE"/>
    <w:rsid w:val="000D3D61"/>
    <w:rsid w:val="000D6994"/>
    <w:rsid w:val="000D74EC"/>
    <w:rsid w:val="000D7534"/>
    <w:rsid w:val="000D7DB2"/>
    <w:rsid w:val="000D7FC5"/>
    <w:rsid w:val="000E42E8"/>
    <w:rsid w:val="000E4A71"/>
    <w:rsid w:val="000E6214"/>
    <w:rsid w:val="000E7AB4"/>
    <w:rsid w:val="000F2FFB"/>
    <w:rsid w:val="000F3023"/>
    <w:rsid w:val="000F7A9D"/>
    <w:rsid w:val="0010034D"/>
    <w:rsid w:val="00102B5E"/>
    <w:rsid w:val="001035A5"/>
    <w:rsid w:val="00104D56"/>
    <w:rsid w:val="00105759"/>
    <w:rsid w:val="0010627D"/>
    <w:rsid w:val="0010695F"/>
    <w:rsid w:val="00106B16"/>
    <w:rsid w:val="00111236"/>
    <w:rsid w:val="00112670"/>
    <w:rsid w:val="00114A64"/>
    <w:rsid w:val="00115D28"/>
    <w:rsid w:val="001213CB"/>
    <w:rsid w:val="00123ABD"/>
    <w:rsid w:val="001309F9"/>
    <w:rsid w:val="0013318B"/>
    <w:rsid w:val="0013400A"/>
    <w:rsid w:val="001440ED"/>
    <w:rsid w:val="001451BD"/>
    <w:rsid w:val="00151277"/>
    <w:rsid w:val="00153EF9"/>
    <w:rsid w:val="001544A5"/>
    <w:rsid w:val="001569EB"/>
    <w:rsid w:val="00157FCD"/>
    <w:rsid w:val="00160592"/>
    <w:rsid w:val="001635C6"/>
    <w:rsid w:val="0016780C"/>
    <w:rsid w:val="00167898"/>
    <w:rsid w:val="001703C6"/>
    <w:rsid w:val="00171597"/>
    <w:rsid w:val="0017246C"/>
    <w:rsid w:val="00175416"/>
    <w:rsid w:val="00177F6A"/>
    <w:rsid w:val="0018296A"/>
    <w:rsid w:val="0018467E"/>
    <w:rsid w:val="00187AE6"/>
    <w:rsid w:val="00187CC5"/>
    <w:rsid w:val="00197777"/>
    <w:rsid w:val="00197F86"/>
    <w:rsid w:val="001A6EE0"/>
    <w:rsid w:val="001B26AE"/>
    <w:rsid w:val="001B27B0"/>
    <w:rsid w:val="001B5B2C"/>
    <w:rsid w:val="001B5B9B"/>
    <w:rsid w:val="001C27CF"/>
    <w:rsid w:val="001C50F0"/>
    <w:rsid w:val="001C5B0A"/>
    <w:rsid w:val="001C6BBB"/>
    <w:rsid w:val="001C6ECF"/>
    <w:rsid w:val="001D0559"/>
    <w:rsid w:val="001D58B9"/>
    <w:rsid w:val="001D5C6F"/>
    <w:rsid w:val="001D7D07"/>
    <w:rsid w:val="001E6CF6"/>
    <w:rsid w:val="001E7DBE"/>
    <w:rsid w:val="001F334B"/>
    <w:rsid w:val="001F534D"/>
    <w:rsid w:val="001F543D"/>
    <w:rsid w:val="001F6750"/>
    <w:rsid w:val="001F70FF"/>
    <w:rsid w:val="001F71D6"/>
    <w:rsid w:val="0020246A"/>
    <w:rsid w:val="002029A8"/>
    <w:rsid w:val="0020309D"/>
    <w:rsid w:val="00204717"/>
    <w:rsid w:val="00204B08"/>
    <w:rsid w:val="00204FBA"/>
    <w:rsid w:val="002078EE"/>
    <w:rsid w:val="002100F4"/>
    <w:rsid w:val="00211C5C"/>
    <w:rsid w:val="0021297E"/>
    <w:rsid w:val="00215241"/>
    <w:rsid w:val="00221E07"/>
    <w:rsid w:val="002233F8"/>
    <w:rsid w:val="00225300"/>
    <w:rsid w:val="0022689A"/>
    <w:rsid w:val="00227A3B"/>
    <w:rsid w:val="00232005"/>
    <w:rsid w:val="002347CC"/>
    <w:rsid w:val="0023786D"/>
    <w:rsid w:val="0025362B"/>
    <w:rsid w:val="00261F2E"/>
    <w:rsid w:val="00264DC2"/>
    <w:rsid w:val="0027346A"/>
    <w:rsid w:val="00280DA1"/>
    <w:rsid w:val="002831E1"/>
    <w:rsid w:val="00283612"/>
    <w:rsid w:val="0028617F"/>
    <w:rsid w:val="00287E63"/>
    <w:rsid w:val="002905F9"/>
    <w:rsid w:val="0029429B"/>
    <w:rsid w:val="00296BBA"/>
    <w:rsid w:val="00297AC3"/>
    <w:rsid w:val="002A3EFE"/>
    <w:rsid w:val="002A5458"/>
    <w:rsid w:val="002A5716"/>
    <w:rsid w:val="002B12DA"/>
    <w:rsid w:val="002B6A39"/>
    <w:rsid w:val="002C1CF7"/>
    <w:rsid w:val="002C2015"/>
    <w:rsid w:val="002C6701"/>
    <w:rsid w:val="002C6CC6"/>
    <w:rsid w:val="002D2EDE"/>
    <w:rsid w:val="002D5443"/>
    <w:rsid w:val="002E0617"/>
    <w:rsid w:val="002E35F7"/>
    <w:rsid w:val="002E5AA6"/>
    <w:rsid w:val="002F0305"/>
    <w:rsid w:val="002F0EB5"/>
    <w:rsid w:val="002F1140"/>
    <w:rsid w:val="002F1BE5"/>
    <w:rsid w:val="002F207A"/>
    <w:rsid w:val="002F525C"/>
    <w:rsid w:val="002F531E"/>
    <w:rsid w:val="002F6390"/>
    <w:rsid w:val="00312B3E"/>
    <w:rsid w:val="00314014"/>
    <w:rsid w:val="003151F9"/>
    <w:rsid w:val="0031623C"/>
    <w:rsid w:val="00317639"/>
    <w:rsid w:val="003177FE"/>
    <w:rsid w:val="0031791A"/>
    <w:rsid w:val="00317C02"/>
    <w:rsid w:val="003226F8"/>
    <w:rsid w:val="00330038"/>
    <w:rsid w:val="00331446"/>
    <w:rsid w:val="00333C95"/>
    <w:rsid w:val="0033690F"/>
    <w:rsid w:val="00343C47"/>
    <w:rsid w:val="00350ADE"/>
    <w:rsid w:val="00350EB7"/>
    <w:rsid w:val="003510EA"/>
    <w:rsid w:val="0035154B"/>
    <w:rsid w:val="00351674"/>
    <w:rsid w:val="00352921"/>
    <w:rsid w:val="00352999"/>
    <w:rsid w:val="0035717D"/>
    <w:rsid w:val="0036155E"/>
    <w:rsid w:val="003644D8"/>
    <w:rsid w:val="00364DCC"/>
    <w:rsid w:val="0036787A"/>
    <w:rsid w:val="003803B3"/>
    <w:rsid w:val="00381D7A"/>
    <w:rsid w:val="00382382"/>
    <w:rsid w:val="003837D5"/>
    <w:rsid w:val="003941B0"/>
    <w:rsid w:val="0039428E"/>
    <w:rsid w:val="00397B14"/>
    <w:rsid w:val="003A47D3"/>
    <w:rsid w:val="003A6859"/>
    <w:rsid w:val="003A6D53"/>
    <w:rsid w:val="003A7213"/>
    <w:rsid w:val="003B0989"/>
    <w:rsid w:val="003B1196"/>
    <w:rsid w:val="003B72DC"/>
    <w:rsid w:val="003C07F6"/>
    <w:rsid w:val="003C07F9"/>
    <w:rsid w:val="003C2706"/>
    <w:rsid w:val="003D1F1A"/>
    <w:rsid w:val="003D6F2F"/>
    <w:rsid w:val="003E060D"/>
    <w:rsid w:val="003E24DE"/>
    <w:rsid w:val="003F00EB"/>
    <w:rsid w:val="003F0C48"/>
    <w:rsid w:val="003F21AD"/>
    <w:rsid w:val="003F2278"/>
    <w:rsid w:val="003F3983"/>
    <w:rsid w:val="003F60BE"/>
    <w:rsid w:val="003F797C"/>
    <w:rsid w:val="0040436A"/>
    <w:rsid w:val="004046CE"/>
    <w:rsid w:val="00414B7C"/>
    <w:rsid w:val="00416B20"/>
    <w:rsid w:val="004179C2"/>
    <w:rsid w:val="0042162F"/>
    <w:rsid w:val="004228EC"/>
    <w:rsid w:val="00425AB7"/>
    <w:rsid w:val="00425B32"/>
    <w:rsid w:val="004310EF"/>
    <w:rsid w:val="00437FF8"/>
    <w:rsid w:val="00442EB0"/>
    <w:rsid w:val="00443C3A"/>
    <w:rsid w:val="00444CB1"/>
    <w:rsid w:val="0045329B"/>
    <w:rsid w:val="00454FB9"/>
    <w:rsid w:val="00461FCF"/>
    <w:rsid w:val="00465B9A"/>
    <w:rsid w:val="00466E4E"/>
    <w:rsid w:val="00475628"/>
    <w:rsid w:val="004807AA"/>
    <w:rsid w:val="00481FA5"/>
    <w:rsid w:val="00482029"/>
    <w:rsid w:val="00484D17"/>
    <w:rsid w:val="00485B73"/>
    <w:rsid w:val="0049101C"/>
    <w:rsid w:val="00494742"/>
    <w:rsid w:val="004A17D2"/>
    <w:rsid w:val="004A4D3A"/>
    <w:rsid w:val="004A57C3"/>
    <w:rsid w:val="004B0147"/>
    <w:rsid w:val="004B17E4"/>
    <w:rsid w:val="004B2DBE"/>
    <w:rsid w:val="004B31DE"/>
    <w:rsid w:val="004B55F7"/>
    <w:rsid w:val="004B7E7D"/>
    <w:rsid w:val="004B7F8E"/>
    <w:rsid w:val="004C2171"/>
    <w:rsid w:val="004C3FA0"/>
    <w:rsid w:val="004C4424"/>
    <w:rsid w:val="004D0463"/>
    <w:rsid w:val="004D3160"/>
    <w:rsid w:val="004D6524"/>
    <w:rsid w:val="004E2661"/>
    <w:rsid w:val="004E62CA"/>
    <w:rsid w:val="004E66F5"/>
    <w:rsid w:val="004F00B5"/>
    <w:rsid w:val="004F5C9D"/>
    <w:rsid w:val="00504DD9"/>
    <w:rsid w:val="00510D5E"/>
    <w:rsid w:val="00527423"/>
    <w:rsid w:val="005304E6"/>
    <w:rsid w:val="005451A2"/>
    <w:rsid w:val="005504B3"/>
    <w:rsid w:val="00552DE0"/>
    <w:rsid w:val="00553F78"/>
    <w:rsid w:val="005578D2"/>
    <w:rsid w:val="00562707"/>
    <w:rsid w:val="0056427A"/>
    <w:rsid w:val="00564E6D"/>
    <w:rsid w:val="005660B0"/>
    <w:rsid w:val="005705FA"/>
    <w:rsid w:val="005740AE"/>
    <w:rsid w:val="00576E48"/>
    <w:rsid w:val="00577857"/>
    <w:rsid w:val="0058694F"/>
    <w:rsid w:val="00594A8E"/>
    <w:rsid w:val="00596F4C"/>
    <w:rsid w:val="005975B0"/>
    <w:rsid w:val="005A170A"/>
    <w:rsid w:val="005A3056"/>
    <w:rsid w:val="005A549B"/>
    <w:rsid w:val="005A7A9F"/>
    <w:rsid w:val="005C2BB9"/>
    <w:rsid w:val="005C4C94"/>
    <w:rsid w:val="005C61E6"/>
    <w:rsid w:val="005C7856"/>
    <w:rsid w:val="005D242F"/>
    <w:rsid w:val="005D5802"/>
    <w:rsid w:val="005E087A"/>
    <w:rsid w:val="005E2C95"/>
    <w:rsid w:val="005E392A"/>
    <w:rsid w:val="005E507C"/>
    <w:rsid w:val="005E6557"/>
    <w:rsid w:val="005F0384"/>
    <w:rsid w:val="005F3F87"/>
    <w:rsid w:val="005F55E1"/>
    <w:rsid w:val="005F5EA2"/>
    <w:rsid w:val="005F6AB7"/>
    <w:rsid w:val="005F6FDE"/>
    <w:rsid w:val="00602169"/>
    <w:rsid w:val="00606931"/>
    <w:rsid w:val="00611F4C"/>
    <w:rsid w:val="006121FC"/>
    <w:rsid w:val="00615DCB"/>
    <w:rsid w:val="00617053"/>
    <w:rsid w:val="006210F9"/>
    <w:rsid w:val="0062344E"/>
    <w:rsid w:val="006253D2"/>
    <w:rsid w:val="00625944"/>
    <w:rsid w:val="00625F8A"/>
    <w:rsid w:val="00626A18"/>
    <w:rsid w:val="00627FD6"/>
    <w:rsid w:val="00630422"/>
    <w:rsid w:val="0063042A"/>
    <w:rsid w:val="00631DF9"/>
    <w:rsid w:val="006366B4"/>
    <w:rsid w:val="00637940"/>
    <w:rsid w:val="0065076F"/>
    <w:rsid w:val="00651CE3"/>
    <w:rsid w:val="00652B9B"/>
    <w:rsid w:val="00652E3E"/>
    <w:rsid w:val="0065304D"/>
    <w:rsid w:val="00653261"/>
    <w:rsid w:val="006817CC"/>
    <w:rsid w:val="006829AD"/>
    <w:rsid w:val="006836AD"/>
    <w:rsid w:val="0068480C"/>
    <w:rsid w:val="00685212"/>
    <w:rsid w:val="006874F1"/>
    <w:rsid w:val="00690192"/>
    <w:rsid w:val="00690E10"/>
    <w:rsid w:val="00694EEB"/>
    <w:rsid w:val="00695BD3"/>
    <w:rsid w:val="00695CA1"/>
    <w:rsid w:val="00697CF8"/>
    <w:rsid w:val="006A37EF"/>
    <w:rsid w:val="006B02F5"/>
    <w:rsid w:val="006B0C8B"/>
    <w:rsid w:val="006B1EB9"/>
    <w:rsid w:val="006B24ED"/>
    <w:rsid w:val="006B258B"/>
    <w:rsid w:val="006B29F6"/>
    <w:rsid w:val="006B2F0C"/>
    <w:rsid w:val="006B367A"/>
    <w:rsid w:val="006C33A5"/>
    <w:rsid w:val="006C3756"/>
    <w:rsid w:val="006D4313"/>
    <w:rsid w:val="006D479A"/>
    <w:rsid w:val="006E2A74"/>
    <w:rsid w:val="006E7C55"/>
    <w:rsid w:val="006E7F8D"/>
    <w:rsid w:val="006F25E8"/>
    <w:rsid w:val="006F4982"/>
    <w:rsid w:val="006F6FE5"/>
    <w:rsid w:val="006F7D28"/>
    <w:rsid w:val="0070234A"/>
    <w:rsid w:val="00703983"/>
    <w:rsid w:val="00704DA4"/>
    <w:rsid w:val="007113D3"/>
    <w:rsid w:val="00716BAC"/>
    <w:rsid w:val="00717B86"/>
    <w:rsid w:val="00722285"/>
    <w:rsid w:val="00722576"/>
    <w:rsid w:val="007230EA"/>
    <w:rsid w:val="007239C7"/>
    <w:rsid w:val="00724CD3"/>
    <w:rsid w:val="00725E07"/>
    <w:rsid w:val="00726132"/>
    <w:rsid w:val="007309AC"/>
    <w:rsid w:val="00735B85"/>
    <w:rsid w:val="00740353"/>
    <w:rsid w:val="00742238"/>
    <w:rsid w:val="00742A30"/>
    <w:rsid w:val="00743383"/>
    <w:rsid w:val="007458CE"/>
    <w:rsid w:val="007469D1"/>
    <w:rsid w:val="00752D3D"/>
    <w:rsid w:val="00753B7D"/>
    <w:rsid w:val="007545D3"/>
    <w:rsid w:val="007557AB"/>
    <w:rsid w:val="00763C17"/>
    <w:rsid w:val="007650F0"/>
    <w:rsid w:val="00765EE2"/>
    <w:rsid w:val="00771C72"/>
    <w:rsid w:val="0077472D"/>
    <w:rsid w:val="00774AA5"/>
    <w:rsid w:val="00792287"/>
    <w:rsid w:val="00794529"/>
    <w:rsid w:val="0079740F"/>
    <w:rsid w:val="007A6825"/>
    <w:rsid w:val="007B6F01"/>
    <w:rsid w:val="007B703C"/>
    <w:rsid w:val="007C02F5"/>
    <w:rsid w:val="007C3520"/>
    <w:rsid w:val="007C3567"/>
    <w:rsid w:val="007C6B28"/>
    <w:rsid w:val="007D1701"/>
    <w:rsid w:val="007D1ED8"/>
    <w:rsid w:val="007D62A3"/>
    <w:rsid w:val="007D7B83"/>
    <w:rsid w:val="007E30FD"/>
    <w:rsid w:val="007E319D"/>
    <w:rsid w:val="007E7B76"/>
    <w:rsid w:val="007F2823"/>
    <w:rsid w:val="007F3200"/>
    <w:rsid w:val="007F37F6"/>
    <w:rsid w:val="007F3D1E"/>
    <w:rsid w:val="0080055D"/>
    <w:rsid w:val="00804D73"/>
    <w:rsid w:val="008055E1"/>
    <w:rsid w:val="00810BB9"/>
    <w:rsid w:val="00812853"/>
    <w:rsid w:val="00822F83"/>
    <w:rsid w:val="00823CED"/>
    <w:rsid w:val="00834440"/>
    <w:rsid w:val="008346D9"/>
    <w:rsid w:val="0083720A"/>
    <w:rsid w:val="00842302"/>
    <w:rsid w:val="00842C60"/>
    <w:rsid w:val="00843956"/>
    <w:rsid w:val="008468F4"/>
    <w:rsid w:val="0084773E"/>
    <w:rsid w:val="00851AAF"/>
    <w:rsid w:val="00851E7F"/>
    <w:rsid w:val="00855883"/>
    <w:rsid w:val="008577BB"/>
    <w:rsid w:val="00860381"/>
    <w:rsid w:val="0086120F"/>
    <w:rsid w:val="00864928"/>
    <w:rsid w:val="00864B4D"/>
    <w:rsid w:val="0086770A"/>
    <w:rsid w:val="0087128E"/>
    <w:rsid w:val="008724CC"/>
    <w:rsid w:val="00873730"/>
    <w:rsid w:val="0087434D"/>
    <w:rsid w:val="00876C9B"/>
    <w:rsid w:val="00877733"/>
    <w:rsid w:val="008829BA"/>
    <w:rsid w:val="008835E0"/>
    <w:rsid w:val="00892ADE"/>
    <w:rsid w:val="008946F9"/>
    <w:rsid w:val="00895781"/>
    <w:rsid w:val="008A0A05"/>
    <w:rsid w:val="008A4398"/>
    <w:rsid w:val="008A5383"/>
    <w:rsid w:val="008A6DA7"/>
    <w:rsid w:val="008A7C05"/>
    <w:rsid w:val="008A7D9A"/>
    <w:rsid w:val="008B0174"/>
    <w:rsid w:val="008B2D85"/>
    <w:rsid w:val="008B5DC3"/>
    <w:rsid w:val="008C05D6"/>
    <w:rsid w:val="008C101E"/>
    <w:rsid w:val="008C1814"/>
    <w:rsid w:val="008C18C8"/>
    <w:rsid w:val="008C4A14"/>
    <w:rsid w:val="008C6DFB"/>
    <w:rsid w:val="008D1E2B"/>
    <w:rsid w:val="008D724F"/>
    <w:rsid w:val="008E1370"/>
    <w:rsid w:val="008E4ACE"/>
    <w:rsid w:val="008E7FA4"/>
    <w:rsid w:val="008F6D50"/>
    <w:rsid w:val="008F7FCA"/>
    <w:rsid w:val="0090102F"/>
    <w:rsid w:val="00903763"/>
    <w:rsid w:val="00904B35"/>
    <w:rsid w:val="0090561F"/>
    <w:rsid w:val="00907417"/>
    <w:rsid w:val="00910B72"/>
    <w:rsid w:val="00913A6D"/>
    <w:rsid w:val="00914608"/>
    <w:rsid w:val="0091631E"/>
    <w:rsid w:val="00916843"/>
    <w:rsid w:val="0091700C"/>
    <w:rsid w:val="00921690"/>
    <w:rsid w:val="00921FBB"/>
    <w:rsid w:val="009235A0"/>
    <w:rsid w:val="009270D3"/>
    <w:rsid w:val="00931728"/>
    <w:rsid w:val="009318DB"/>
    <w:rsid w:val="00936C07"/>
    <w:rsid w:val="00936EEE"/>
    <w:rsid w:val="0095617F"/>
    <w:rsid w:val="00956984"/>
    <w:rsid w:val="00956F52"/>
    <w:rsid w:val="0096237D"/>
    <w:rsid w:val="00962CEC"/>
    <w:rsid w:val="00965C98"/>
    <w:rsid w:val="00971E49"/>
    <w:rsid w:val="009749CC"/>
    <w:rsid w:val="00974BFD"/>
    <w:rsid w:val="00976C21"/>
    <w:rsid w:val="00977AB1"/>
    <w:rsid w:val="00977B6E"/>
    <w:rsid w:val="00981113"/>
    <w:rsid w:val="00983112"/>
    <w:rsid w:val="00985B53"/>
    <w:rsid w:val="00986FB8"/>
    <w:rsid w:val="0099460C"/>
    <w:rsid w:val="009952EE"/>
    <w:rsid w:val="00996085"/>
    <w:rsid w:val="009A1482"/>
    <w:rsid w:val="009A4EB0"/>
    <w:rsid w:val="009A7381"/>
    <w:rsid w:val="009B3008"/>
    <w:rsid w:val="009B4264"/>
    <w:rsid w:val="009B60A6"/>
    <w:rsid w:val="009C03A7"/>
    <w:rsid w:val="009C2C56"/>
    <w:rsid w:val="009C3477"/>
    <w:rsid w:val="009D683B"/>
    <w:rsid w:val="009E1471"/>
    <w:rsid w:val="009E1DA3"/>
    <w:rsid w:val="009E2F99"/>
    <w:rsid w:val="009E3510"/>
    <w:rsid w:val="009E5E44"/>
    <w:rsid w:val="009E5F3C"/>
    <w:rsid w:val="009F0729"/>
    <w:rsid w:val="00A00CEC"/>
    <w:rsid w:val="00A05F75"/>
    <w:rsid w:val="00A11AF1"/>
    <w:rsid w:val="00A1229F"/>
    <w:rsid w:val="00A16B91"/>
    <w:rsid w:val="00A201DE"/>
    <w:rsid w:val="00A22B3D"/>
    <w:rsid w:val="00A23549"/>
    <w:rsid w:val="00A23716"/>
    <w:rsid w:val="00A259E3"/>
    <w:rsid w:val="00A27299"/>
    <w:rsid w:val="00A30A77"/>
    <w:rsid w:val="00A31546"/>
    <w:rsid w:val="00A31C0D"/>
    <w:rsid w:val="00A329FA"/>
    <w:rsid w:val="00A41462"/>
    <w:rsid w:val="00A435AC"/>
    <w:rsid w:val="00A45B22"/>
    <w:rsid w:val="00A5124E"/>
    <w:rsid w:val="00A51812"/>
    <w:rsid w:val="00A57C50"/>
    <w:rsid w:val="00A6095D"/>
    <w:rsid w:val="00A61177"/>
    <w:rsid w:val="00A638E9"/>
    <w:rsid w:val="00A65E42"/>
    <w:rsid w:val="00A70E68"/>
    <w:rsid w:val="00A76ADB"/>
    <w:rsid w:val="00A773DE"/>
    <w:rsid w:val="00A80676"/>
    <w:rsid w:val="00A830C5"/>
    <w:rsid w:val="00A9217B"/>
    <w:rsid w:val="00A9305F"/>
    <w:rsid w:val="00A96B70"/>
    <w:rsid w:val="00A97320"/>
    <w:rsid w:val="00AA38B3"/>
    <w:rsid w:val="00AA4914"/>
    <w:rsid w:val="00AA716A"/>
    <w:rsid w:val="00AB1020"/>
    <w:rsid w:val="00AB45E4"/>
    <w:rsid w:val="00AB5D8C"/>
    <w:rsid w:val="00AC1573"/>
    <w:rsid w:val="00AC348D"/>
    <w:rsid w:val="00AC4766"/>
    <w:rsid w:val="00AD0AA2"/>
    <w:rsid w:val="00AD6925"/>
    <w:rsid w:val="00AD797B"/>
    <w:rsid w:val="00AE13D8"/>
    <w:rsid w:val="00AE488F"/>
    <w:rsid w:val="00AE4DDE"/>
    <w:rsid w:val="00AE642D"/>
    <w:rsid w:val="00AE6817"/>
    <w:rsid w:val="00AF1140"/>
    <w:rsid w:val="00AF1657"/>
    <w:rsid w:val="00AF3EC4"/>
    <w:rsid w:val="00AF69FB"/>
    <w:rsid w:val="00B01C83"/>
    <w:rsid w:val="00B079E8"/>
    <w:rsid w:val="00B120B5"/>
    <w:rsid w:val="00B13923"/>
    <w:rsid w:val="00B153C4"/>
    <w:rsid w:val="00B17182"/>
    <w:rsid w:val="00B176F9"/>
    <w:rsid w:val="00B2112F"/>
    <w:rsid w:val="00B27C84"/>
    <w:rsid w:val="00B27E7C"/>
    <w:rsid w:val="00B30FDC"/>
    <w:rsid w:val="00B31ED5"/>
    <w:rsid w:val="00B323FE"/>
    <w:rsid w:val="00B32C37"/>
    <w:rsid w:val="00B37278"/>
    <w:rsid w:val="00B437C3"/>
    <w:rsid w:val="00B4660A"/>
    <w:rsid w:val="00B50C88"/>
    <w:rsid w:val="00B52A03"/>
    <w:rsid w:val="00B54A14"/>
    <w:rsid w:val="00B60EBA"/>
    <w:rsid w:val="00B60EF9"/>
    <w:rsid w:val="00B63901"/>
    <w:rsid w:val="00B63F5D"/>
    <w:rsid w:val="00B6718D"/>
    <w:rsid w:val="00B723C3"/>
    <w:rsid w:val="00B733E5"/>
    <w:rsid w:val="00B7530C"/>
    <w:rsid w:val="00B76B95"/>
    <w:rsid w:val="00B77615"/>
    <w:rsid w:val="00B80DED"/>
    <w:rsid w:val="00B836DC"/>
    <w:rsid w:val="00B85276"/>
    <w:rsid w:val="00B87A5C"/>
    <w:rsid w:val="00B87C24"/>
    <w:rsid w:val="00B943C2"/>
    <w:rsid w:val="00BA0D8A"/>
    <w:rsid w:val="00BA137D"/>
    <w:rsid w:val="00BA16AE"/>
    <w:rsid w:val="00BA46F5"/>
    <w:rsid w:val="00BA5412"/>
    <w:rsid w:val="00BA554D"/>
    <w:rsid w:val="00BA606B"/>
    <w:rsid w:val="00BB7A8A"/>
    <w:rsid w:val="00BC3749"/>
    <w:rsid w:val="00BC3D2C"/>
    <w:rsid w:val="00BC5B76"/>
    <w:rsid w:val="00BC7981"/>
    <w:rsid w:val="00BE3740"/>
    <w:rsid w:val="00BE4D37"/>
    <w:rsid w:val="00BE6C6D"/>
    <w:rsid w:val="00BF0E52"/>
    <w:rsid w:val="00BF2A7B"/>
    <w:rsid w:val="00BF5AA9"/>
    <w:rsid w:val="00BF657C"/>
    <w:rsid w:val="00C01F59"/>
    <w:rsid w:val="00C100AB"/>
    <w:rsid w:val="00C11D3B"/>
    <w:rsid w:val="00C1638E"/>
    <w:rsid w:val="00C16756"/>
    <w:rsid w:val="00C16830"/>
    <w:rsid w:val="00C20EB7"/>
    <w:rsid w:val="00C246B5"/>
    <w:rsid w:val="00C25655"/>
    <w:rsid w:val="00C30F5C"/>
    <w:rsid w:val="00C42E6E"/>
    <w:rsid w:val="00C43D61"/>
    <w:rsid w:val="00C47DC0"/>
    <w:rsid w:val="00C50C3B"/>
    <w:rsid w:val="00C55DAE"/>
    <w:rsid w:val="00C564AF"/>
    <w:rsid w:val="00C56627"/>
    <w:rsid w:val="00C65644"/>
    <w:rsid w:val="00C71890"/>
    <w:rsid w:val="00C76CD8"/>
    <w:rsid w:val="00C80B91"/>
    <w:rsid w:val="00C83065"/>
    <w:rsid w:val="00C83E0A"/>
    <w:rsid w:val="00C87360"/>
    <w:rsid w:val="00C906B9"/>
    <w:rsid w:val="00C90E4B"/>
    <w:rsid w:val="00CA2E1B"/>
    <w:rsid w:val="00CA76A8"/>
    <w:rsid w:val="00CB0D55"/>
    <w:rsid w:val="00CB2773"/>
    <w:rsid w:val="00CB49C7"/>
    <w:rsid w:val="00CB6310"/>
    <w:rsid w:val="00CC02F6"/>
    <w:rsid w:val="00CC26C0"/>
    <w:rsid w:val="00CC5EF5"/>
    <w:rsid w:val="00CC5FA2"/>
    <w:rsid w:val="00CC67D9"/>
    <w:rsid w:val="00CD2FFB"/>
    <w:rsid w:val="00CD4385"/>
    <w:rsid w:val="00CD5DBE"/>
    <w:rsid w:val="00CD5DE9"/>
    <w:rsid w:val="00CD7989"/>
    <w:rsid w:val="00CE17DE"/>
    <w:rsid w:val="00CE3724"/>
    <w:rsid w:val="00CE3C57"/>
    <w:rsid w:val="00CE4BE0"/>
    <w:rsid w:val="00CF0A82"/>
    <w:rsid w:val="00CF458E"/>
    <w:rsid w:val="00CF4E24"/>
    <w:rsid w:val="00D107D9"/>
    <w:rsid w:val="00D16F86"/>
    <w:rsid w:val="00D17135"/>
    <w:rsid w:val="00D211FB"/>
    <w:rsid w:val="00D313FA"/>
    <w:rsid w:val="00D329D9"/>
    <w:rsid w:val="00D34F10"/>
    <w:rsid w:val="00D3615B"/>
    <w:rsid w:val="00D54994"/>
    <w:rsid w:val="00D61098"/>
    <w:rsid w:val="00D6299F"/>
    <w:rsid w:val="00D65808"/>
    <w:rsid w:val="00D66A74"/>
    <w:rsid w:val="00D708A5"/>
    <w:rsid w:val="00D71917"/>
    <w:rsid w:val="00D71A31"/>
    <w:rsid w:val="00D7480C"/>
    <w:rsid w:val="00D74BA2"/>
    <w:rsid w:val="00D812DF"/>
    <w:rsid w:val="00D817E1"/>
    <w:rsid w:val="00D8431A"/>
    <w:rsid w:val="00D86964"/>
    <w:rsid w:val="00D90284"/>
    <w:rsid w:val="00D92660"/>
    <w:rsid w:val="00D93C1E"/>
    <w:rsid w:val="00D9695E"/>
    <w:rsid w:val="00D96ECF"/>
    <w:rsid w:val="00D97426"/>
    <w:rsid w:val="00DA0B9E"/>
    <w:rsid w:val="00DA11C1"/>
    <w:rsid w:val="00DA21BE"/>
    <w:rsid w:val="00DA3E77"/>
    <w:rsid w:val="00DA5A70"/>
    <w:rsid w:val="00DA5FE8"/>
    <w:rsid w:val="00DB1E95"/>
    <w:rsid w:val="00DB36C1"/>
    <w:rsid w:val="00DB7D4B"/>
    <w:rsid w:val="00DD02F9"/>
    <w:rsid w:val="00DE18D9"/>
    <w:rsid w:val="00DE3B7B"/>
    <w:rsid w:val="00DE51E2"/>
    <w:rsid w:val="00DF1C9B"/>
    <w:rsid w:val="00DF3A98"/>
    <w:rsid w:val="00DF4AEF"/>
    <w:rsid w:val="00DF5A8A"/>
    <w:rsid w:val="00DF66CD"/>
    <w:rsid w:val="00E00AAA"/>
    <w:rsid w:val="00E022C5"/>
    <w:rsid w:val="00E03079"/>
    <w:rsid w:val="00E056F9"/>
    <w:rsid w:val="00E1055C"/>
    <w:rsid w:val="00E12027"/>
    <w:rsid w:val="00E129A3"/>
    <w:rsid w:val="00E1424F"/>
    <w:rsid w:val="00E16169"/>
    <w:rsid w:val="00E24130"/>
    <w:rsid w:val="00E25C9E"/>
    <w:rsid w:val="00E25E16"/>
    <w:rsid w:val="00E30A2B"/>
    <w:rsid w:val="00E4299F"/>
    <w:rsid w:val="00E47BD5"/>
    <w:rsid w:val="00E7125A"/>
    <w:rsid w:val="00E714A7"/>
    <w:rsid w:val="00E74448"/>
    <w:rsid w:val="00E760CF"/>
    <w:rsid w:val="00E821DD"/>
    <w:rsid w:val="00E82CBB"/>
    <w:rsid w:val="00E85482"/>
    <w:rsid w:val="00E857DA"/>
    <w:rsid w:val="00E8598E"/>
    <w:rsid w:val="00E86F8A"/>
    <w:rsid w:val="00E904F3"/>
    <w:rsid w:val="00E90D16"/>
    <w:rsid w:val="00E90E03"/>
    <w:rsid w:val="00E929E3"/>
    <w:rsid w:val="00E9306A"/>
    <w:rsid w:val="00EA0021"/>
    <w:rsid w:val="00EA2A51"/>
    <w:rsid w:val="00EA71BF"/>
    <w:rsid w:val="00EB2C7C"/>
    <w:rsid w:val="00EB3B76"/>
    <w:rsid w:val="00EC4F0F"/>
    <w:rsid w:val="00EC7D5D"/>
    <w:rsid w:val="00ED3ECB"/>
    <w:rsid w:val="00ED77E3"/>
    <w:rsid w:val="00EE47F2"/>
    <w:rsid w:val="00EE72F6"/>
    <w:rsid w:val="00EF1397"/>
    <w:rsid w:val="00EF6D58"/>
    <w:rsid w:val="00F064F8"/>
    <w:rsid w:val="00F1354A"/>
    <w:rsid w:val="00F14981"/>
    <w:rsid w:val="00F153DC"/>
    <w:rsid w:val="00F15D5E"/>
    <w:rsid w:val="00F15FE6"/>
    <w:rsid w:val="00F165BA"/>
    <w:rsid w:val="00F16ED0"/>
    <w:rsid w:val="00F211BB"/>
    <w:rsid w:val="00F21301"/>
    <w:rsid w:val="00F22BED"/>
    <w:rsid w:val="00F25F65"/>
    <w:rsid w:val="00F331ED"/>
    <w:rsid w:val="00F333E1"/>
    <w:rsid w:val="00F34682"/>
    <w:rsid w:val="00F41509"/>
    <w:rsid w:val="00F41D30"/>
    <w:rsid w:val="00F441E9"/>
    <w:rsid w:val="00F45E4E"/>
    <w:rsid w:val="00F46671"/>
    <w:rsid w:val="00F51698"/>
    <w:rsid w:val="00F52171"/>
    <w:rsid w:val="00F53FDF"/>
    <w:rsid w:val="00F54AAB"/>
    <w:rsid w:val="00F608F5"/>
    <w:rsid w:val="00F63A8A"/>
    <w:rsid w:val="00F712D8"/>
    <w:rsid w:val="00F71771"/>
    <w:rsid w:val="00F76B0B"/>
    <w:rsid w:val="00F819C8"/>
    <w:rsid w:val="00F83727"/>
    <w:rsid w:val="00F840A1"/>
    <w:rsid w:val="00F84D53"/>
    <w:rsid w:val="00F90CEC"/>
    <w:rsid w:val="00F95BEF"/>
    <w:rsid w:val="00FA6416"/>
    <w:rsid w:val="00FB33C6"/>
    <w:rsid w:val="00FB5FEF"/>
    <w:rsid w:val="00FC1539"/>
    <w:rsid w:val="00FC1E2F"/>
    <w:rsid w:val="00FC60FD"/>
    <w:rsid w:val="00FD2767"/>
    <w:rsid w:val="00FD27B3"/>
    <w:rsid w:val="00FD6FF8"/>
    <w:rsid w:val="00FD7793"/>
    <w:rsid w:val="00FE109D"/>
    <w:rsid w:val="00FE7C51"/>
    <w:rsid w:val="00FF0B25"/>
    <w:rsid w:val="00FF1096"/>
    <w:rsid w:val="00FF1D8D"/>
    <w:rsid w:val="00FF22AB"/>
    <w:rsid w:val="00FF41A1"/>
    <w:rsid w:val="00FF4CDC"/>
    <w:rsid w:val="00FF7013"/>
    <w:rsid w:val="00FF7C10"/>
    <w:rsid w:val="32DE4625"/>
    <w:rsid w:val="36695A3D"/>
    <w:rsid w:val="36E83677"/>
    <w:rsid w:val="38A55EE1"/>
    <w:rsid w:val="584E085E"/>
    <w:rsid w:val="718A4644"/>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A284E5-3562-4F96-86B8-A0A3EA13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imes New Roman"/>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en-US"/>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9D3511" w:themeColor="accent1" w:themeShade="BF"/>
      <w:sz w:val="28"/>
      <w:szCs w:val="28"/>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color w:val="D34817" w:themeColor="accent1"/>
      <w:sz w:val="26"/>
      <w:szCs w:val="26"/>
    </w:rPr>
  </w:style>
  <w:style w:type="paragraph" w:styleId="Ttulo3">
    <w:name w:val="heading 3"/>
    <w:basedOn w:val="Normal"/>
    <w:next w:val="Normal"/>
    <w:link w:val="Ttulo3Car"/>
    <w:uiPriority w:val="9"/>
    <w:unhideWhenUsed/>
    <w:qFormat/>
    <w:pPr>
      <w:keepNext/>
      <w:keepLines/>
      <w:spacing w:before="200"/>
      <w:outlineLvl w:val="2"/>
    </w:pPr>
    <w:rPr>
      <w:rFonts w:asciiTheme="majorHAnsi" w:eastAsiaTheme="majorEastAsia" w:hAnsiTheme="majorHAnsi" w:cstheme="majorBidi"/>
      <w:b/>
      <w:bCs/>
      <w:color w:val="D34817" w:themeColor="accent1"/>
    </w:rPr>
  </w:style>
  <w:style w:type="paragraph" w:styleId="Ttulo4">
    <w:name w:val="heading 4"/>
    <w:basedOn w:val="Normal"/>
    <w:next w:val="Normal"/>
    <w:link w:val="Ttulo4Car"/>
    <w:uiPriority w:val="9"/>
    <w:unhideWhenUsed/>
    <w:qFormat/>
    <w:pPr>
      <w:keepNext/>
      <w:keepLines/>
      <w:spacing w:before="200"/>
      <w:outlineLvl w:val="3"/>
    </w:pPr>
    <w:rPr>
      <w:rFonts w:asciiTheme="majorHAnsi" w:eastAsiaTheme="majorEastAsia" w:hAnsiTheme="majorHAnsi" w:cstheme="majorBidi"/>
      <w:b/>
      <w:bCs/>
      <w:i/>
      <w:iCs/>
      <w:color w:val="D34817" w:themeColor="accent1"/>
    </w:rPr>
  </w:style>
  <w:style w:type="paragraph" w:styleId="Ttulo5">
    <w:name w:val="heading 5"/>
    <w:basedOn w:val="Normal"/>
    <w:next w:val="Normal"/>
    <w:link w:val="Ttulo5Car"/>
    <w:uiPriority w:val="9"/>
    <w:unhideWhenUsed/>
    <w:qFormat/>
    <w:pPr>
      <w:keepNext/>
      <w:keepLines/>
      <w:spacing w:before="200"/>
      <w:outlineLvl w:val="4"/>
    </w:pPr>
    <w:rPr>
      <w:rFonts w:asciiTheme="majorHAnsi" w:eastAsiaTheme="majorEastAsia" w:hAnsiTheme="majorHAnsi" w:cstheme="majorBidi"/>
      <w:color w:val="69230B"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uiPriority w:val="39"/>
    <w:unhideWhenUsed/>
    <w:qFormat/>
    <w:pPr>
      <w:spacing w:after="100"/>
      <w:ind w:left="400"/>
    </w:pPr>
  </w:style>
  <w:style w:type="paragraph" w:styleId="Textonotapie">
    <w:name w:val="footnote text"/>
    <w:basedOn w:val="Normal"/>
    <w:link w:val="TextonotapieCar"/>
    <w:uiPriority w:val="99"/>
    <w:unhideWhenUsed/>
    <w:qFormat/>
  </w:style>
  <w:style w:type="paragraph" w:styleId="Descripcin">
    <w:name w:val="caption"/>
    <w:basedOn w:val="Normal"/>
    <w:next w:val="Normal"/>
    <w:uiPriority w:val="35"/>
    <w:unhideWhenUsed/>
    <w:qFormat/>
    <w:pPr>
      <w:spacing w:after="200"/>
    </w:pPr>
    <w:rPr>
      <w:b/>
      <w:bCs/>
      <w:color w:val="D34817" w:themeColor="accent1"/>
      <w:sz w:val="18"/>
      <w:szCs w:val="18"/>
    </w:rPr>
  </w:style>
  <w:style w:type="paragraph" w:styleId="TDC1">
    <w:name w:val="toc 1"/>
    <w:basedOn w:val="Normal"/>
    <w:next w:val="Normal"/>
    <w:uiPriority w:val="39"/>
    <w:unhideWhenUsed/>
    <w:qFormat/>
    <w:pPr>
      <w:spacing w:after="100"/>
    </w:pPr>
  </w:style>
  <w:style w:type="paragraph" w:styleId="TDC2">
    <w:name w:val="toc 2"/>
    <w:basedOn w:val="Normal"/>
    <w:next w:val="Normal"/>
    <w:uiPriority w:val="39"/>
    <w:unhideWhenUsed/>
    <w:qFormat/>
    <w:pPr>
      <w:spacing w:after="100"/>
      <w:ind w:left="200"/>
    </w:pPr>
  </w:style>
  <w:style w:type="paragraph" w:styleId="Textodeglobo">
    <w:name w:val="Balloon Text"/>
    <w:basedOn w:val="Normal"/>
    <w:link w:val="TextodegloboCar"/>
    <w:uiPriority w:val="99"/>
    <w:unhideWhenUsed/>
    <w:qFormat/>
    <w:rPr>
      <w:rFonts w:ascii="Tahoma" w:hAnsi="Tahoma" w:cs="Tahoma"/>
      <w:sz w:val="16"/>
      <w:szCs w:val="16"/>
    </w:rPr>
  </w:style>
  <w:style w:type="paragraph" w:styleId="Textoindependiente2">
    <w:name w:val="Body Text 2"/>
    <w:basedOn w:val="Normal"/>
    <w:link w:val="Textoindependiente2Car"/>
    <w:uiPriority w:val="99"/>
    <w:unhideWhenUsed/>
    <w:qFormat/>
    <w:pPr>
      <w:spacing w:after="120" w:line="480" w:lineRule="auto"/>
    </w:pPr>
  </w:style>
  <w:style w:type="paragraph" w:styleId="Encabezado">
    <w:name w:val="header"/>
    <w:basedOn w:val="Normal"/>
    <w:link w:val="EncabezadoCar"/>
    <w:uiPriority w:val="99"/>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jc w:val="left"/>
    </w:pPr>
    <w:rPr>
      <w:rFonts w:ascii="Times New Roman" w:eastAsia="Times New Roman" w:hAnsi="Times New Roman"/>
      <w:sz w:val="24"/>
      <w:szCs w:val="24"/>
      <w:lang w:eastAsia="es-EC"/>
    </w:rPr>
  </w:style>
  <w:style w:type="paragraph" w:styleId="Piedepgina">
    <w:name w:val="footer"/>
    <w:basedOn w:val="Normal"/>
    <w:link w:val="PiedepginaCar"/>
    <w:uiPriority w:val="99"/>
    <w:unhideWhenUsed/>
    <w:qFormat/>
    <w:pPr>
      <w:tabs>
        <w:tab w:val="center" w:pos="4513"/>
        <w:tab w:val="right" w:pos="9026"/>
      </w:tabs>
    </w:pPr>
  </w:style>
  <w:style w:type="paragraph" w:styleId="Textoindependiente">
    <w:name w:val="Body Text"/>
    <w:basedOn w:val="Normal"/>
    <w:link w:val="TextoindependienteCar"/>
    <w:semiHidden/>
    <w:qFormat/>
    <w:rPr>
      <w:rFonts w:ascii="Trebuchet MS" w:eastAsia="Times New Roman" w:hAnsi="Trebuchet MS"/>
      <w:bCs/>
      <w:sz w:val="24"/>
      <w:szCs w:val="32"/>
      <w:lang w:val="es-ES" w:eastAsia="es-ES"/>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qFormat/>
    <w:rPr>
      <w:color w:val="0000FF"/>
      <w:u w:val="single"/>
    </w:rPr>
  </w:style>
  <w:style w:type="table" w:styleId="Tablaconcuadrcula">
    <w:name w:val="Table Grid"/>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link w:val="PrrafodelistaCar"/>
    <w:qFormat/>
    <w:pPr>
      <w:ind w:left="720"/>
      <w:contextualSpacing/>
    </w:pPr>
  </w:style>
  <w:style w:type="character" w:customStyle="1" w:styleId="TextonotapieCar">
    <w:name w:val="Texto nota pie Car"/>
    <w:basedOn w:val="Fuentedeprrafopredeter"/>
    <w:link w:val="Textonotapie"/>
    <w:uiPriority w:val="99"/>
    <w:qFormat/>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9D3511" w:themeColor="accent1" w:themeShade="BF"/>
      <w:sz w:val="28"/>
      <w:szCs w:val="28"/>
    </w:rPr>
  </w:style>
  <w:style w:type="character" w:customStyle="1" w:styleId="Ttulo2Car">
    <w:name w:val="Título 2 Car"/>
    <w:basedOn w:val="Fuentedeprrafopredeter"/>
    <w:link w:val="Ttulo2"/>
    <w:uiPriority w:val="9"/>
    <w:qFormat/>
    <w:rPr>
      <w:rFonts w:asciiTheme="majorHAnsi" w:eastAsiaTheme="majorEastAsia" w:hAnsiTheme="majorHAnsi" w:cstheme="majorBidi"/>
      <w:b/>
      <w:bCs/>
      <w:color w:val="D34817" w:themeColor="accent1"/>
      <w:sz w:val="26"/>
      <w:szCs w:val="26"/>
    </w:rPr>
  </w:style>
  <w:style w:type="character" w:customStyle="1" w:styleId="Ttulo3Car">
    <w:name w:val="Título 3 Car"/>
    <w:basedOn w:val="Fuentedeprrafopredeter"/>
    <w:link w:val="Ttulo3"/>
    <w:uiPriority w:val="9"/>
    <w:qFormat/>
    <w:rPr>
      <w:rFonts w:asciiTheme="majorHAnsi" w:eastAsiaTheme="majorEastAsia" w:hAnsiTheme="majorHAnsi" w:cstheme="majorBidi"/>
      <w:b/>
      <w:bCs/>
      <w:color w:val="D34817" w:themeColor="accent1"/>
    </w:rPr>
  </w:style>
  <w:style w:type="paragraph" w:customStyle="1" w:styleId="TtulodeTDC1">
    <w:name w:val="Título de TDC1"/>
    <w:basedOn w:val="Ttulo1"/>
    <w:next w:val="Normal"/>
    <w:uiPriority w:val="39"/>
    <w:unhideWhenUsed/>
    <w:qFormat/>
    <w:pPr>
      <w:spacing w:line="276" w:lineRule="auto"/>
      <w:jc w:val="left"/>
      <w:outlineLvl w:val="9"/>
    </w:pPr>
    <w:rPr>
      <w:lang w:eastAsia="es-EC"/>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Ttulo4Car">
    <w:name w:val="Título 4 Car"/>
    <w:basedOn w:val="Fuentedeprrafopredeter"/>
    <w:link w:val="Ttulo4"/>
    <w:uiPriority w:val="9"/>
    <w:qFormat/>
    <w:rPr>
      <w:rFonts w:asciiTheme="majorHAnsi" w:eastAsiaTheme="majorEastAsia" w:hAnsiTheme="majorHAnsi" w:cstheme="majorBidi"/>
      <w:b/>
      <w:bCs/>
      <w:i/>
      <w:iCs/>
      <w:color w:val="D34817" w:themeColor="accent1"/>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69230B" w:themeColor="accent1" w:themeShade="80"/>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Standard">
    <w:name w:val="Standard"/>
    <w:qFormat/>
    <w:pPr>
      <w:autoSpaceDN w:val="0"/>
      <w:textAlignment w:val="baseline"/>
    </w:pPr>
    <w:rPr>
      <w:rFonts w:ascii="Times New Roman" w:eastAsia="Times New Roman" w:hAnsi="Times New Roman"/>
    </w:rPr>
  </w:style>
  <w:style w:type="character" w:customStyle="1" w:styleId="apple-converted-space">
    <w:name w:val="apple-converted-space"/>
    <w:basedOn w:val="Fuentedeprrafopredeter"/>
    <w:qFormat/>
  </w:style>
  <w:style w:type="character" w:customStyle="1" w:styleId="TextoindependienteCar">
    <w:name w:val="Texto independiente Car"/>
    <w:basedOn w:val="Fuentedeprrafopredeter"/>
    <w:link w:val="Textoindependiente"/>
    <w:semiHidden/>
    <w:qFormat/>
    <w:rPr>
      <w:rFonts w:ascii="Trebuchet MS" w:eastAsia="Times New Roman" w:hAnsi="Trebuchet MS"/>
      <w:bCs/>
      <w:sz w:val="24"/>
      <w:szCs w:val="32"/>
      <w:lang w:val="es-ES" w:eastAsia="es-ES"/>
    </w:rPr>
  </w:style>
  <w:style w:type="character" w:customStyle="1" w:styleId="Textoindependiente2Car">
    <w:name w:val="Texto independiente 2 Car"/>
    <w:basedOn w:val="Fuentedeprrafopredeter"/>
    <w:link w:val="Textoindependiente2"/>
    <w:uiPriority w:val="99"/>
    <w:semiHidden/>
    <w:qFormat/>
  </w:style>
  <w:style w:type="character" w:customStyle="1" w:styleId="PrrafodelistaCar">
    <w:name w:val="Párrafo de lista Car"/>
    <w:link w:val="Prrafodelista1"/>
    <w:uiPriority w:val="34"/>
    <w:qFormat/>
    <w:locked/>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paragraph" w:styleId="Prrafodelista">
    <w:name w:val="List Paragraph"/>
    <w:basedOn w:val="Normal"/>
    <w:uiPriority w:val="34"/>
    <w:qFormat/>
    <w:rsid w:val="00112670"/>
    <w:pPr>
      <w:ind w:left="720"/>
      <w:contextualSpacing/>
    </w:pPr>
  </w:style>
  <w:style w:type="table" w:customStyle="1" w:styleId="TableGrid1">
    <w:name w:val="Table Grid1"/>
    <w:basedOn w:val="Tablanormal"/>
    <w:qFormat/>
    <w:rsid w:val="001C5B0A"/>
    <w:pPr>
      <w:spacing w:after="0" w:line="240" w:lineRule="auto"/>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615DCB"/>
    <w:rPr>
      <w:b/>
      <w:bCs/>
    </w:rPr>
  </w:style>
  <w:style w:type="character" w:customStyle="1" w:styleId="nrmar">
    <w:name w:val="nrmar"/>
    <w:basedOn w:val="Fuentedeprrafopredeter"/>
    <w:rsid w:val="00F34682"/>
  </w:style>
  <w:style w:type="paragraph" w:customStyle="1" w:styleId="Normal1">
    <w:name w:val="Normal1"/>
    <w:rsid w:val="00C90E4B"/>
    <w:pPr>
      <w:suppressAutoHyphens/>
      <w:spacing w:after="0" w:line="100" w:lineRule="atLeast"/>
      <w:textAlignment w:val="baseline"/>
    </w:pPr>
    <w:rPr>
      <w:rFonts w:ascii="Times New Roman" w:eastAsia="Times New Roman" w:hAnsi="Times New Roman" w:cs="Calibri"/>
      <w:sz w:val="24"/>
      <w:szCs w:val="24"/>
      <w:lang w:eastAsia="ar-SA"/>
    </w:rPr>
  </w:style>
  <w:style w:type="paragraph" w:customStyle="1" w:styleId="Style2">
    <w:name w:val="Style 2"/>
    <w:basedOn w:val="Normal1"/>
    <w:rsid w:val="00C90E4B"/>
    <w:pPr>
      <w:widowControl w:val="0"/>
      <w:autoSpaceDE w:val="0"/>
      <w:ind w:left="288" w:right="72" w:hanging="288"/>
      <w:jc w:val="both"/>
    </w:pPr>
    <w:rPr>
      <w:lang w:val="en-US"/>
    </w:rPr>
  </w:style>
  <w:style w:type="paragraph" w:customStyle="1" w:styleId="Predeterminado">
    <w:name w:val="Predeterminado"/>
    <w:rsid w:val="00C90E4B"/>
    <w:pPr>
      <w:suppressAutoHyphens/>
      <w:spacing w:after="200" w:line="276" w:lineRule="auto"/>
    </w:pPr>
    <w:rPr>
      <w:rFonts w:ascii="Times New Roman" w:eastAsia="Times New Roman" w:hAnsi="Times New Roman"/>
      <w:color w:val="00000A"/>
      <w:sz w:val="24"/>
      <w:szCs w:val="24"/>
      <w:lang w:eastAsia="en-US"/>
    </w:rPr>
  </w:style>
  <w:style w:type="paragraph" w:customStyle="1" w:styleId="Contenidodelatabla">
    <w:name w:val="Contenido de la tabla"/>
    <w:basedOn w:val="Normal"/>
    <w:rsid w:val="002A5458"/>
    <w:pPr>
      <w:suppressLineNumbers/>
      <w:suppressAutoHyphens/>
      <w:spacing w:after="0" w:line="240" w:lineRule="auto"/>
      <w:jc w:val="left"/>
    </w:pPr>
    <w:rPr>
      <w:rFonts w:ascii="Times New Roman" w:eastAsia="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7416">
      <w:bodyDiv w:val="1"/>
      <w:marLeft w:val="0"/>
      <w:marRight w:val="0"/>
      <w:marTop w:val="0"/>
      <w:marBottom w:val="0"/>
      <w:divBdr>
        <w:top w:val="none" w:sz="0" w:space="0" w:color="auto"/>
        <w:left w:val="none" w:sz="0" w:space="0" w:color="auto"/>
        <w:bottom w:val="none" w:sz="0" w:space="0" w:color="auto"/>
        <w:right w:val="none" w:sz="0" w:space="0" w:color="auto"/>
      </w:divBdr>
    </w:div>
    <w:div w:id="1902907542">
      <w:bodyDiv w:val="1"/>
      <w:marLeft w:val="0"/>
      <w:marRight w:val="0"/>
      <w:marTop w:val="0"/>
      <w:marBottom w:val="0"/>
      <w:divBdr>
        <w:top w:val="none" w:sz="0" w:space="0" w:color="auto"/>
        <w:left w:val="none" w:sz="0" w:space="0" w:color="auto"/>
        <w:bottom w:val="none" w:sz="0" w:space="0" w:color="auto"/>
        <w:right w:val="none" w:sz="0" w:space="0" w:color="auto"/>
      </w:divBdr>
      <w:divsChild>
        <w:div w:id="11931078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b:Source>
    <b:Tag>Sec13</b:Tag>
    <b:SourceType>Book</b:SourceType>
    <b:Guid>{3388EB11-E6D6-4C69-8FAA-411E4D84E743}</b:Guid>
    <b:LCID>es-EC</b:LCID>
    <b:Author>
      <b:Author>
        <b:Corporate>Secretaría Nacional de Plani!cación y Desarrollo – Senplades, 2013</b:Corporate>
      </b:Author>
    </b:Author>
    <b:Title>Plan Nacional de Desarrollo / Plan Nacional para el Buen Vivir 2013-2017</b:Title>
    <b:Year>2013</b:Year>
    <b:City>Quito</b:City>
    <b:Publisher>Senplades</b:Publisher>
    <b:StandardNumber>978-9942-07-448-5</b:StandardNumbe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D30E2-074F-4349-BB10-7F963117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23</Pages>
  <Words>7366</Words>
  <Characters>40519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OrelLaNa alVeaR</dc:creator>
  <cp:lastModifiedBy>Maria del Carmen Montesdeoca Cabrera</cp:lastModifiedBy>
  <cp:revision>55</cp:revision>
  <cp:lastPrinted>2019-07-17T17:37:00Z</cp:lastPrinted>
  <dcterms:created xsi:type="dcterms:W3CDTF">2019-07-16T13:11:00Z</dcterms:created>
  <dcterms:modified xsi:type="dcterms:W3CDTF">2019-07-22T21:13:00Z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3082-10.1.0.5795</vt:lpwstr>
  </property>
</Properties>
</file>