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CD" w:rsidRDefault="000404CD" w:rsidP="000404CD">
      <w:pPr>
        <w:autoSpaceDE w:val="0"/>
        <w:autoSpaceDN w:val="0"/>
        <w:adjustRightInd w:val="0"/>
        <w:spacing w:after="0" w:line="240" w:lineRule="auto"/>
        <w:contextualSpacing/>
        <w:jc w:val="both"/>
        <w:rPr>
          <w:rFonts w:ascii="Garamond" w:hAnsi="Garamond"/>
          <w:bCs/>
          <w:sz w:val="26"/>
          <w:szCs w:val="26"/>
        </w:rPr>
      </w:pPr>
      <w:bookmarkStart w:id="0" w:name="_GoBack"/>
      <w:bookmarkEnd w:id="0"/>
    </w:p>
    <w:p w:rsidR="000404CD" w:rsidRDefault="000404CD" w:rsidP="000404CD">
      <w:pPr>
        <w:pStyle w:val="Sinespaciado"/>
        <w:jc w:val="center"/>
        <w:rPr>
          <w:rFonts w:ascii="Garamond" w:hAnsi="Garamond"/>
          <w:b/>
          <w:color w:val="FF0000"/>
          <w:sz w:val="24"/>
          <w:szCs w:val="24"/>
          <w:lang w:val="es-ES"/>
        </w:rPr>
      </w:pPr>
      <w:r>
        <w:rPr>
          <w:rFonts w:ascii="Garamond" w:hAnsi="Garamond"/>
          <w:b/>
          <w:sz w:val="24"/>
          <w:szCs w:val="24"/>
          <w:lang w:val="es-ES"/>
        </w:rPr>
        <w:t>ORDENANZA PARA LA DETERMINACIÓN, ADMINISTRACIÓN, CONTROL Y RECAUDACIÓN DEL IMPUESTO A</w:t>
      </w:r>
      <w:r>
        <w:rPr>
          <w:rFonts w:ascii="Garamond" w:hAnsi="Garamond"/>
          <w:b/>
          <w:color w:val="FF0000"/>
          <w:sz w:val="24"/>
          <w:szCs w:val="24"/>
          <w:lang w:val="es-ES"/>
        </w:rPr>
        <w:t xml:space="preserve"> </w:t>
      </w:r>
      <w:r>
        <w:rPr>
          <w:rFonts w:ascii="Garamond" w:hAnsi="Garamond"/>
          <w:b/>
          <w:sz w:val="24"/>
          <w:szCs w:val="24"/>
          <w:lang w:val="es-ES"/>
        </w:rPr>
        <w:t>LOS VEHICULOS</w:t>
      </w:r>
    </w:p>
    <w:p w:rsidR="000404CD" w:rsidRDefault="000404CD" w:rsidP="000404CD">
      <w:pPr>
        <w:pStyle w:val="Sinespaciado"/>
        <w:jc w:val="both"/>
        <w:rPr>
          <w:rFonts w:ascii="Garamond" w:hAnsi="Garamond"/>
          <w:bCs/>
          <w:color w:val="333333"/>
          <w:sz w:val="24"/>
          <w:szCs w:val="24"/>
          <w:lang w:val="es-ES" w:eastAsia="es-ES"/>
        </w:rPr>
      </w:pPr>
    </w:p>
    <w:p w:rsidR="000404CD" w:rsidRDefault="000404CD" w:rsidP="000404CD">
      <w:pPr>
        <w:pStyle w:val="Sinespaciado"/>
        <w:jc w:val="both"/>
        <w:rPr>
          <w:rFonts w:ascii="Garamond" w:hAnsi="Garamond"/>
          <w:bCs/>
          <w:color w:val="333333"/>
          <w:sz w:val="24"/>
          <w:szCs w:val="24"/>
          <w:lang w:val="es-ES" w:eastAsia="es-ES"/>
        </w:rPr>
      </w:pPr>
    </w:p>
    <w:p w:rsidR="000404CD" w:rsidRDefault="000404CD" w:rsidP="000404CD">
      <w:pPr>
        <w:pStyle w:val="Sinespaciado"/>
        <w:jc w:val="center"/>
        <w:rPr>
          <w:rFonts w:ascii="Garamond" w:hAnsi="Garamond"/>
          <w:b/>
          <w:bCs/>
          <w:color w:val="333333"/>
          <w:sz w:val="24"/>
          <w:szCs w:val="24"/>
          <w:lang w:val="es-ES" w:eastAsia="es-ES"/>
        </w:rPr>
      </w:pPr>
      <w:r>
        <w:rPr>
          <w:rFonts w:ascii="Garamond" w:hAnsi="Garamond"/>
          <w:b/>
          <w:bCs/>
          <w:color w:val="333333"/>
          <w:sz w:val="24"/>
          <w:szCs w:val="24"/>
          <w:lang w:val="es-ES" w:eastAsia="es-ES"/>
        </w:rPr>
        <w:t>EL ILUSTRE CONCEJO CANTONAL DE CUENCA</w:t>
      </w:r>
    </w:p>
    <w:p w:rsidR="000404CD" w:rsidRDefault="000404CD" w:rsidP="000404CD">
      <w:pPr>
        <w:pStyle w:val="Sinespaciado"/>
        <w:jc w:val="center"/>
        <w:rPr>
          <w:rFonts w:ascii="Garamond" w:hAnsi="Garamond"/>
          <w:b/>
          <w:color w:val="333333"/>
          <w:sz w:val="24"/>
          <w:szCs w:val="24"/>
          <w:lang w:val="es-ES" w:eastAsia="es-ES"/>
        </w:rPr>
      </w:pPr>
    </w:p>
    <w:p w:rsidR="000404CD" w:rsidRDefault="000404CD" w:rsidP="000404CD">
      <w:pPr>
        <w:pStyle w:val="Sinespaciado"/>
        <w:jc w:val="center"/>
        <w:rPr>
          <w:rFonts w:ascii="Garamond" w:hAnsi="Garamond"/>
          <w:b/>
          <w:bCs/>
          <w:sz w:val="24"/>
          <w:szCs w:val="24"/>
          <w:lang w:val="es-ES" w:eastAsia="es-ES"/>
        </w:rPr>
      </w:pPr>
      <w:r>
        <w:rPr>
          <w:rFonts w:ascii="Garamond" w:hAnsi="Garamond"/>
          <w:b/>
          <w:bCs/>
          <w:sz w:val="24"/>
          <w:szCs w:val="24"/>
          <w:lang w:val="es-ES" w:eastAsia="es-ES"/>
        </w:rPr>
        <w:t>CONSIDERANDO:</w:t>
      </w:r>
    </w:p>
    <w:p w:rsidR="000404CD" w:rsidRDefault="000404CD" w:rsidP="000404CD">
      <w:pPr>
        <w:pStyle w:val="Sinespaciado"/>
        <w:jc w:val="center"/>
        <w:rPr>
          <w:rFonts w:ascii="Garamond" w:hAnsi="Garamond"/>
          <w:b/>
          <w:bCs/>
          <w:sz w:val="24"/>
          <w:szCs w:val="24"/>
          <w:lang w:val="es-ES" w:eastAsia="es-ES"/>
        </w:rPr>
      </w:pPr>
    </w:p>
    <w:p w:rsidR="000404CD" w:rsidRDefault="002E1126" w:rsidP="000404CD">
      <w:pPr>
        <w:pStyle w:val="Sinespaciado"/>
        <w:jc w:val="both"/>
        <w:rPr>
          <w:rFonts w:ascii="Garamond" w:eastAsia="Times New Roman" w:hAnsi="Garamond"/>
          <w:sz w:val="24"/>
          <w:szCs w:val="24"/>
          <w:lang w:val="es-ES" w:eastAsia="es-ES"/>
        </w:rPr>
      </w:pPr>
      <w:r>
        <w:rPr>
          <w:rFonts w:ascii="Garamond" w:eastAsia="Times New Roman" w:hAnsi="Garamond"/>
          <w:sz w:val="24"/>
          <w:szCs w:val="24"/>
          <w:lang w:val="es-ES" w:eastAsia="es-ES"/>
        </w:rPr>
        <w:t>Que</w:t>
      </w:r>
      <w:r w:rsidR="000404CD">
        <w:rPr>
          <w:rFonts w:ascii="Garamond" w:eastAsia="Times New Roman" w:hAnsi="Garamond"/>
          <w:sz w:val="24"/>
          <w:szCs w:val="24"/>
          <w:lang w:val="es-ES" w:eastAsia="es-ES"/>
        </w:rPr>
        <w:t xml:space="preserve">  la Constitución de la República del Ecuador en su artículo 238 y el Código Orgánico de Organización Territorial Autonomía y Descentralización en sus artículos 1 y 5 consagran la autonomía de los gobiernos autónomos descentralizados; </w:t>
      </w:r>
    </w:p>
    <w:p w:rsidR="000404CD" w:rsidRDefault="000404CD" w:rsidP="000404CD">
      <w:pPr>
        <w:pStyle w:val="Sinespaciado"/>
        <w:jc w:val="both"/>
        <w:rPr>
          <w:rFonts w:ascii="Garamond" w:eastAsia="Times New Roman" w:hAnsi="Garamond"/>
          <w:sz w:val="24"/>
          <w:szCs w:val="24"/>
          <w:lang w:val="es-ES" w:eastAsia="es-ES"/>
        </w:rPr>
      </w:pPr>
    </w:p>
    <w:p w:rsidR="000404CD" w:rsidRDefault="002E1126" w:rsidP="000404CD">
      <w:pPr>
        <w:pStyle w:val="Sinespaciado"/>
        <w:jc w:val="both"/>
        <w:rPr>
          <w:rFonts w:ascii="Garamond" w:eastAsia="Times New Roman" w:hAnsi="Garamond"/>
          <w:sz w:val="24"/>
          <w:szCs w:val="24"/>
          <w:lang w:val="es-ES"/>
        </w:rPr>
      </w:pPr>
      <w:r>
        <w:rPr>
          <w:rFonts w:ascii="Garamond" w:eastAsia="Times New Roman" w:hAnsi="Garamond"/>
          <w:sz w:val="24"/>
          <w:szCs w:val="24"/>
          <w:lang w:val="es-ES" w:eastAsia="es-ES"/>
        </w:rPr>
        <w:t>Que</w:t>
      </w:r>
      <w:r w:rsidR="000404CD">
        <w:rPr>
          <w:rFonts w:ascii="Garamond" w:eastAsia="Times New Roman" w:hAnsi="Garamond"/>
          <w:sz w:val="24"/>
          <w:szCs w:val="24"/>
          <w:lang w:val="es-ES" w:eastAsia="es-ES"/>
        </w:rPr>
        <w:t xml:space="preserve"> el artículo 57  literal b) del  Código Orgánico de Organización  Territorial,  Autonomía y Descentralización en </w:t>
      </w:r>
      <w:r w:rsidR="000404CD">
        <w:rPr>
          <w:rFonts w:ascii="Garamond" w:eastAsia="Times New Roman" w:hAnsi="Garamond"/>
          <w:sz w:val="24"/>
          <w:szCs w:val="24"/>
          <w:lang w:val="es-ES"/>
        </w:rPr>
        <w:t xml:space="preserve">concordancia con el artículo 492 ibídem  </w:t>
      </w:r>
      <w:r w:rsidR="000404CD">
        <w:rPr>
          <w:rFonts w:ascii="Garamond" w:eastAsia="Times New Roman" w:hAnsi="Garamond"/>
          <w:sz w:val="24"/>
          <w:szCs w:val="24"/>
          <w:lang w:val="es-ES" w:eastAsia="es-ES"/>
        </w:rPr>
        <w:t xml:space="preserve">establece la facultad de los concejos municipales de  </w:t>
      </w:r>
      <w:r w:rsidR="000404CD">
        <w:rPr>
          <w:rFonts w:ascii="Garamond" w:eastAsia="Times New Roman" w:hAnsi="Garamond"/>
          <w:sz w:val="24"/>
          <w:szCs w:val="24"/>
          <w:lang w:val="es-ES"/>
        </w:rPr>
        <w:t xml:space="preserve">regular, mediante ordenanza, la aplicación de tributos previstos en la ley a su favor; </w:t>
      </w:r>
    </w:p>
    <w:p w:rsidR="000404CD" w:rsidRDefault="000404CD" w:rsidP="000404CD">
      <w:pPr>
        <w:pStyle w:val="Sinespaciado"/>
        <w:jc w:val="both"/>
        <w:rPr>
          <w:rFonts w:ascii="Garamond" w:eastAsia="Times New Roman" w:hAnsi="Garamond"/>
          <w:sz w:val="24"/>
          <w:szCs w:val="24"/>
          <w:lang w:val="es-ES"/>
        </w:rPr>
      </w:pPr>
    </w:p>
    <w:p w:rsidR="000404CD" w:rsidRDefault="002E1126" w:rsidP="000404CD">
      <w:pPr>
        <w:pStyle w:val="Sinespaciado"/>
        <w:jc w:val="both"/>
        <w:rPr>
          <w:rFonts w:ascii="Garamond" w:eastAsia="Calibri" w:hAnsi="Garamond"/>
          <w:sz w:val="24"/>
          <w:szCs w:val="24"/>
          <w:lang w:val="es-ES"/>
        </w:rPr>
      </w:pPr>
      <w:r>
        <w:rPr>
          <w:rFonts w:ascii="Garamond" w:hAnsi="Garamond"/>
          <w:sz w:val="24"/>
          <w:szCs w:val="24"/>
          <w:lang w:val="es-ES_tradnl"/>
        </w:rPr>
        <w:t>Que</w:t>
      </w:r>
      <w:r w:rsidR="000404CD">
        <w:rPr>
          <w:rFonts w:ascii="Garamond" w:hAnsi="Garamond"/>
          <w:sz w:val="24"/>
          <w:szCs w:val="24"/>
          <w:lang w:val="es-ES_tradnl"/>
        </w:rPr>
        <w:t xml:space="preserve"> el artículo 172 </w:t>
      </w:r>
      <w:r w:rsidR="000404CD">
        <w:rPr>
          <w:rFonts w:ascii="Garamond" w:hAnsi="Garamond"/>
          <w:sz w:val="24"/>
          <w:szCs w:val="24"/>
          <w:lang w:val="es-ES" w:eastAsia="es-ES"/>
        </w:rPr>
        <w:t xml:space="preserve">del  Código Orgánico de Organización Territorial,  Autonomía y Descentralización en concordancia con el artículo 300 de la Constitución de la República del Ecuador señala que la </w:t>
      </w:r>
      <w:r w:rsidR="000404CD">
        <w:rPr>
          <w:rFonts w:ascii="Garamond" w:hAnsi="Garamond"/>
          <w:sz w:val="24"/>
          <w:szCs w:val="24"/>
          <w:lang w:val="es-ES"/>
        </w:rPr>
        <w:t xml:space="preserve"> aplicación tributaria se guiará por los principios de generalidad, progresividad, eficiencia, simplicidad administrativa, irretroactividad, transparencia y suficiencia recaudatoria;</w:t>
      </w: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ab/>
      </w:r>
    </w:p>
    <w:p w:rsidR="000404CD" w:rsidRDefault="002E1126" w:rsidP="000404CD">
      <w:pPr>
        <w:pStyle w:val="Sinespaciado"/>
        <w:jc w:val="both"/>
        <w:rPr>
          <w:rFonts w:ascii="Garamond" w:hAnsi="Garamond"/>
          <w:sz w:val="24"/>
          <w:szCs w:val="24"/>
          <w:lang w:val="es-ES_tradnl"/>
        </w:rPr>
      </w:pPr>
      <w:r>
        <w:rPr>
          <w:rFonts w:ascii="Garamond" w:hAnsi="Garamond"/>
          <w:sz w:val="24"/>
          <w:szCs w:val="24"/>
          <w:lang w:val="es-ES_tradnl"/>
        </w:rPr>
        <w:t>Que</w:t>
      </w:r>
      <w:r w:rsidR="000404CD">
        <w:rPr>
          <w:rFonts w:ascii="Garamond" w:hAnsi="Garamond"/>
          <w:sz w:val="24"/>
          <w:szCs w:val="24"/>
          <w:lang w:val="es-ES_tradnl"/>
        </w:rPr>
        <w:t xml:space="preserve"> los artículos </w:t>
      </w:r>
      <w:r w:rsidR="000404CD">
        <w:rPr>
          <w:rFonts w:ascii="Garamond" w:hAnsi="Garamond"/>
          <w:sz w:val="24"/>
          <w:szCs w:val="24"/>
          <w:lang w:val="es-ES"/>
        </w:rPr>
        <w:t xml:space="preserve">538 al 542 </w:t>
      </w:r>
      <w:r w:rsidR="000404CD">
        <w:rPr>
          <w:rFonts w:ascii="Garamond" w:hAnsi="Garamond"/>
          <w:sz w:val="24"/>
          <w:szCs w:val="24"/>
          <w:lang w:val="es-ES_tradnl"/>
        </w:rPr>
        <w:t xml:space="preserve"> del  Código Orgánico de Organización  Territorial,  Autonomía y Descentralización establece el  Impuesto a los vehículos; </w:t>
      </w:r>
    </w:p>
    <w:p w:rsidR="000404CD" w:rsidRDefault="000404CD" w:rsidP="000404CD">
      <w:pPr>
        <w:pStyle w:val="Sinespaciado"/>
        <w:jc w:val="both"/>
        <w:rPr>
          <w:rFonts w:ascii="Garamond" w:hAnsi="Garamond"/>
          <w:sz w:val="24"/>
          <w:szCs w:val="24"/>
          <w:lang w:val="es-ES_tradnl"/>
        </w:rPr>
      </w:pPr>
    </w:p>
    <w:p w:rsidR="000404CD" w:rsidRDefault="002E1126" w:rsidP="000404CD">
      <w:pPr>
        <w:pStyle w:val="Sinespaciado"/>
        <w:jc w:val="both"/>
        <w:rPr>
          <w:rFonts w:ascii="Garamond" w:hAnsi="Garamond"/>
          <w:sz w:val="24"/>
          <w:szCs w:val="24"/>
          <w:lang w:val="es-ES"/>
        </w:rPr>
      </w:pPr>
      <w:r>
        <w:rPr>
          <w:rFonts w:ascii="Garamond" w:hAnsi="Garamond"/>
          <w:sz w:val="24"/>
          <w:szCs w:val="24"/>
          <w:lang w:val="es-ES"/>
        </w:rPr>
        <w:t>Que</w:t>
      </w:r>
      <w:r w:rsidR="000404CD">
        <w:rPr>
          <w:rFonts w:ascii="Garamond" w:hAnsi="Garamond"/>
          <w:sz w:val="24"/>
          <w:szCs w:val="24"/>
          <w:lang w:val="es-ES"/>
        </w:rPr>
        <w:t xml:space="preserve"> los gobiernos descentralizados autónomos están llamados a fortalecer su capacidad fiscal; a fin de disponer de mayores recursos económicos para  la ejecución de obras y prestación de servicios públicos que promuevan el desarrollo integral del cantón; y, </w:t>
      </w:r>
    </w:p>
    <w:p w:rsidR="000404CD" w:rsidRDefault="000404CD" w:rsidP="000404CD">
      <w:pPr>
        <w:pStyle w:val="Sinespaciado"/>
        <w:jc w:val="both"/>
        <w:rPr>
          <w:rFonts w:ascii="Garamond" w:hAnsi="Garamond"/>
          <w:color w:val="333333"/>
          <w:sz w:val="24"/>
          <w:szCs w:val="24"/>
          <w:lang w:val="es-ES" w:eastAsia="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 xml:space="preserve">En uso de sus atribuciones y facultades, </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center"/>
        <w:rPr>
          <w:rFonts w:ascii="Garamond" w:hAnsi="Garamond"/>
          <w:b/>
          <w:sz w:val="24"/>
          <w:szCs w:val="24"/>
          <w:lang w:val="es-ES"/>
        </w:rPr>
      </w:pPr>
      <w:r>
        <w:rPr>
          <w:rFonts w:ascii="Garamond" w:hAnsi="Garamond"/>
          <w:b/>
          <w:sz w:val="24"/>
          <w:szCs w:val="24"/>
          <w:lang w:val="es-ES"/>
        </w:rPr>
        <w:t>EXPIDE:</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La siguiente</w:t>
      </w:r>
      <w:proofErr w:type="gramStart"/>
      <w:r>
        <w:rPr>
          <w:rFonts w:ascii="Garamond" w:hAnsi="Garamond"/>
          <w:sz w:val="24"/>
          <w:szCs w:val="24"/>
          <w:lang w:val="es-ES"/>
        </w:rPr>
        <w:t xml:space="preserve">:  </w:t>
      </w:r>
      <w:r>
        <w:rPr>
          <w:rFonts w:ascii="Garamond" w:hAnsi="Garamond"/>
          <w:b/>
          <w:sz w:val="24"/>
          <w:szCs w:val="24"/>
          <w:lang w:val="es-ES"/>
        </w:rPr>
        <w:t>ORDENANZA</w:t>
      </w:r>
      <w:proofErr w:type="gramEnd"/>
      <w:r>
        <w:rPr>
          <w:rFonts w:ascii="Garamond" w:hAnsi="Garamond"/>
          <w:b/>
          <w:sz w:val="24"/>
          <w:szCs w:val="24"/>
          <w:lang w:val="es-ES"/>
        </w:rPr>
        <w:t xml:space="preserve"> PARA LA DETERMINACIÓN, ADMINISTRACIÓN, CONTROL Y RECAUDACIÓN DEL IMPUESTO A LOS VEHICULOS</w:t>
      </w:r>
      <w:r>
        <w:rPr>
          <w:rFonts w:ascii="Garamond" w:hAnsi="Garamond"/>
          <w:sz w:val="24"/>
          <w:szCs w:val="24"/>
          <w:lang w:val="es-ES"/>
        </w:rPr>
        <w:t xml:space="preserve"> </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1.- Sujeto Activo.-</w:t>
      </w:r>
      <w:r>
        <w:rPr>
          <w:rFonts w:ascii="Garamond" w:hAnsi="Garamond"/>
          <w:sz w:val="24"/>
          <w:szCs w:val="24"/>
          <w:lang w:val="es-ES"/>
        </w:rPr>
        <w:t xml:space="preserve">  Es la I. Municipalidad de Cuenca y la determinación, administración, control; y recaudación de este impuesto lo hará la Dirección Financiera Municipal, a través  de la Unidad de Rentas y Tributación; y Tesorería. </w:t>
      </w:r>
    </w:p>
    <w:p w:rsidR="000404CD" w:rsidRDefault="000404CD" w:rsidP="000404CD">
      <w:pPr>
        <w:pStyle w:val="Sinespaciado"/>
        <w:jc w:val="both"/>
        <w:rPr>
          <w:rFonts w:ascii="Garamond" w:hAnsi="Garamond"/>
          <w:b/>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2.- Sujeto Pasivo.-</w:t>
      </w:r>
      <w:r>
        <w:rPr>
          <w:rFonts w:ascii="Garamond" w:hAnsi="Garamond"/>
          <w:sz w:val="24"/>
          <w:szCs w:val="24"/>
          <w:lang w:val="es-ES"/>
        </w:rPr>
        <w:t xml:space="preserve"> Toda persona natural o jurídica que posea vehículos y que resida en el cantón Cuenca  deberá satisfacer este impuesto anualmente.</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lastRenderedPageBreak/>
        <w:t>Art. 3.- Hecho Generador.-</w:t>
      </w:r>
      <w:r>
        <w:rPr>
          <w:rFonts w:ascii="Garamond" w:hAnsi="Garamond"/>
          <w:sz w:val="24"/>
          <w:szCs w:val="24"/>
          <w:lang w:val="es-ES"/>
        </w:rPr>
        <w:t xml:space="preserve"> El hecho generador del impuesto a los vehículos es la propiedad  de vehículos en el  cantón Cuenca.</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4.- Base Imponible.-</w:t>
      </w:r>
      <w:r>
        <w:rPr>
          <w:rFonts w:ascii="Garamond" w:hAnsi="Garamond"/>
          <w:sz w:val="24"/>
          <w:szCs w:val="24"/>
          <w:lang w:val="es-ES"/>
        </w:rPr>
        <w:t xml:space="preserve"> La base imponible será el avalúo de los vehículos que consten registrados en el Servicio de Rentas Internas y en la</w:t>
      </w:r>
      <w:r>
        <w:rPr>
          <w:rFonts w:ascii="Garamond" w:hAnsi="Garamond"/>
          <w:color w:val="FF0000"/>
          <w:sz w:val="24"/>
          <w:szCs w:val="24"/>
          <w:lang w:val="es-ES"/>
        </w:rPr>
        <w:t xml:space="preserve"> </w:t>
      </w:r>
      <w:r>
        <w:rPr>
          <w:rFonts w:ascii="Garamond" w:hAnsi="Garamond"/>
          <w:sz w:val="24"/>
          <w:szCs w:val="24"/>
          <w:lang w:val="es-ES"/>
        </w:rPr>
        <w:t>Agencia Nacional de Tránsito.</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Para la determinación de este impuesto se aplicará la siguiente tabla:</w:t>
      </w:r>
    </w:p>
    <w:p w:rsidR="000404CD" w:rsidRDefault="000404CD" w:rsidP="000404CD">
      <w:pPr>
        <w:pStyle w:val="Sinespaciado"/>
        <w:jc w:val="both"/>
        <w:rPr>
          <w:rFonts w:ascii="Garamond" w:hAnsi="Garamond"/>
          <w:sz w:val="24"/>
          <w:szCs w:val="24"/>
          <w:lang w:val="es-ES"/>
        </w:rPr>
      </w:pPr>
    </w:p>
    <w:tbl>
      <w:tblPr>
        <w:tblW w:w="5740" w:type="dxa"/>
        <w:tblInd w:w="55" w:type="dxa"/>
        <w:tblCellMar>
          <w:left w:w="70" w:type="dxa"/>
          <w:right w:w="70" w:type="dxa"/>
        </w:tblCellMar>
        <w:tblLook w:val="04A0" w:firstRow="1" w:lastRow="0" w:firstColumn="1" w:lastColumn="0" w:noHBand="0" w:noVBand="1"/>
      </w:tblPr>
      <w:tblGrid>
        <w:gridCol w:w="1373"/>
        <w:gridCol w:w="1313"/>
        <w:gridCol w:w="1584"/>
        <w:gridCol w:w="1470"/>
      </w:tblGrid>
      <w:tr w:rsidR="000404CD" w:rsidTr="000404CD">
        <w:trPr>
          <w:trHeight w:val="255"/>
        </w:trPr>
        <w:tc>
          <w:tcPr>
            <w:tcW w:w="5740" w:type="dxa"/>
            <w:gridSpan w:val="4"/>
            <w:tcBorders>
              <w:top w:val="single" w:sz="4" w:space="0" w:color="auto"/>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TABLA  DE LA TARIFA DEL IMPUESTO A LOS VEHÍCULOS</w:t>
            </w:r>
          </w:p>
        </w:tc>
      </w:tr>
      <w:tr w:rsidR="000404CD" w:rsidTr="000404CD">
        <w:trPr>
          <w:trHeight w:val="1020"/>
        </w:trPr>
        <w:tc>
          <w:tcPr>
            <w:tcW w:w="2686" w:type="dxa"/>
            <w:gridSpan w:val="2"/>
            <w:tcBorders>
              <w:top w:val="single" w:sz="4" w:space="0" w:color="auto"/>
              <w:left w:val="single" w:sz="4" w:space="0" w:color="auto"/>
              <w:bottom w:val="single" w:sz="4" w:space="0" w:color="auto"/>
              <w:right w:val="single" w:sz="4" w:space="0" w:color="auto"/>
            </w:tcBorders>
            <w:noWrap/>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Base Imponible (Avalúo)</w:t>
            </w:r>
          </w:p>
        </w:tc>
        <w:tc>
          <w:tcPr>
            <w:tcW w:w="1584" w:type="dxa"/>
            <w:tcBorders>
              <w:top w:val="nil"/>
              <w:left w:val="nil"/>
              <w:bottom w:val="single" w:sz="4" w:space="0" w:color="auto"/>
              <w:right w:val="single" w:sz="4" w:space="0" w:color="auto"/>
            </w:tcBorders>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Impuesto a la  Fracción Básica</w:t>
            </w:r>
          </w:p>
        </w:tc>
        <w:tc>
          <w:tcPr>
            <w:tcW w:w="1470" w:type="dxa"/>
            <w:tcBorders>
              <w:top w:val="nil"/>
              <w:left w:val="nil"/>
              <w:bottom w:val="single" w:sz="4" w:space="0" w:color="auto"/>
              <w:right w:val="single" w:sz="4" w:space="0" w:color="auto"/>
            </w:tcBorders>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Impuesto sobre Fracción Excedente</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Desde US ($)</w:t>
            </w:r>
          </w:p>
        </w:tc>
        <w:tc>
          <w:tcPr>
            <w:tcW w:w="1313" w:type="dxa"/>
            <w:tcBorders>
              <w:top w:val="nil"/>
              <w:left w:val="nil"/>
              <w:bottom w:val="single" w:sz="4" w:space="0" w:color="auto"/>
              <w:right w:val="single" w:sz="4" w:space="0" w:color="auto"/>
            </w:tcBorders>
            <w:noWrap/>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Hasta US ($)</w:t>
            </w:r>
          </w:p>
        </w:tc>
        <w:tc>
          <w:tcPr>
            <w:tcW w:w="1584" w:type="dxa"/>
            <w:tcBorders>
              <w:top w:val="nil"/>
              <w:left w:val="nil"/>
              <w:bottom w:val="single" w:sz="4" w:space="0" w:color="auto"/>
              <w:right w:val="single" w:sz="4" w:space="0" w:color="auto"/>
            </w:tcBorders>
            <w:noWrap/>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Dólares US ($)</w:t>
            </w:r>
          </w:p>
        </w:tc>
        <w:tc>
          <w:tcPr>
            <w:tcW w:w="1470" w:type="dxa"/>
            <w:tcBorders>
              <w:top w:val="nil"/>
              <w:left w:val="nil"/>
              <w:bottom w:val="single" w:sz="4" w:space="0" w:color="auto"/>
              <w:right w:val="single" w:sz="4" w:space="0" w:color="auto"/>
            </w:tcBorders>
            <w:noWrap/>
            <w:vAlign w:val="center"/>
            <w:hideMark/>
          </w:tcPr>
          <w:p w:rsidR="000404CD" w:rsidRDefault="000404CD">
            <w:pPr>
              <w:pStyle w:val="Sinespaciado"/>
              <w:jc w:val="both"/>
              <w:rPr>
                <w:rFonts w:ascii="Garamond" w:eastAsia="Times New Roman" w:hAnsi="Garamond" w:cs="Arial"/>
                <w:bCs/>
                <w:color w:val="000000"/>
                <w:sz w:val="24"/>
                <w:szCs w:val="24"/>
                <w:lang w:eastAsia="es-EC"/>
              </w:rPr>
            </w:pPr>
            <w:r>
              <w:rPr>
                <w:rFonts w:ascii="Garamond" w:eastAsia="Times New Roman" w:hAnsi="Garamond" w:cs="Arial"/>
                <w:bCs/>
                <w:color w:val="000000"/>
                <w:sz w:val="24"/>
                <w:szCs w:val="24"/>
                <w:lang w:eastAsia="es-EC"/>
              </w:rPr>
              <w:t>Porcentaje %</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0,00</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500,00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0,00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0,00%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500,01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6,00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0,00%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2.000,00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12,00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0,10%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2.000,01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4.000,00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13,00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0,12%</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4.000,01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8.000,00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15,40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0,15%</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8.000,01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12.000,00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21,40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0,25%</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12.000,01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16.000,00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31,40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0,20%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16.000,01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20.000,00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39,40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0,30%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20.000,01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30.000,00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51,40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0,40%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30.000,01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40.000,00</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91,40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0,50%</w:t>
            </w:r>
          </w:p>
        </w:tc>
      </w:tr>
      <w:tr w:rsidR="000404CD" w:rsidTr="000404CD">
        <w:trPr>
          <w:trHeight w:val="255"/>
        </w:trPr>
        <w:tc>
          <w:tcPr>
            <w:tcW w:w="1373" w:type="dxa"/>
            <w:tcBorders>
              <w:top w:val="nil"/>
              <w:left w:val="single" w:sz="4" w:space="0" w:color="auto"/>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40.000,01</w:t>
            </w:r>
          </w:p>
        </w:tc>
        <w:tc>
          <w:tcPr>
            <w:tcW w:w="1313"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En adelante</w:t>
            </w:r>
          </w:p>
        </w:tc>
        <w:tc>
          <w:tcPr>
            <w:tcW w:w="1584"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141,40</w:t>
            </w:r>
          </w:p>
        </w:tc>
        <w:tc>
          <w:tcPr>
            <w:tcW w:w="1470" w:type="dxa"/>
            <w:tcBorders>
              <w:top w:val="nil"/>
              <w:left w:val="nil"/>
              <w:bottom w:val="single" w:sz="4" w:space="0" w:color="auto"/>
              <w:right w:val="single" w:sz="4" w:space="0" w:color="auto"/>
            </w:tcBorders>
            <w:noWrap/>
            <w:vAlign w:val="bottom"/>
            <w:hideMark/>
          </w:tcPr>
          <w:p w:rsidR="000404CD" w:rsidRDefault="000404CD">
            <w:pPr>
              <w:pStyle w:val="Sinespaciado"/>
              <w:jc w:val="both"/>
              <w:rPr>
                <w:rFonts w:ascii="Garamond" w:eastAsia="Times New Roman" w:hAnsi="Garamond" w:cs="Arial"/>
                <w:color w:val="000000"/>
                <w:sz w:val="24"/>
                <w:szCs w:val="24"/>
                <w:lang w:eastAsia="es-EC"/>
              </w:rPr>
            </w:pPr>
            <w:r>
              <w:rPr>
                <w:rFonts w:ascii="Garamond" w:eastAsia="Times New Roman" w:hAnsi="Garamond" w:cs="Arial"/>
                <w:color w:val="000000"/>
                <w:sz w:val="24"/>
                <w:szCs w:val="24"/>
                <w:lang w:eastAsia="es-EC"/>
              </w:rPr>
              <w:t>0,70%</w:t>
            </w:r>
          </w:p>
        </w:tc>
      </w:tr>
    </w:tbl>
    <w:p w:rsidR="000404CD" w:rsidRDefault="000404CD" w:rsidP="000404CD">
      <w:pPr>
        <w:pStyle w:val="Sinespaciado"/>
        <w:jc w:val="both"/>
        <w:rPr>
          <w:rFonts w:ascii="Garamond" w:hAnsi="Garamond"/>
          <w:noProof/>
          <w:sz w:val="24"/>
          <w:szCs w:val="24"/>
          <w:lang w:val="es-ES" w:eastAsia="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El impuesto máximo causado no excederá  los $500 dólares de los Estados Unidos de América. Para los vehículos destinados al servicio de transporte terrestre público  cantonal, la tarifa será la que se establece en la tabla constante en el COOTAD.</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5.- De las exenciones.-</w:t>
      </w:r>
      <w:r>
        <w:rPr>
          <w:rFonts w:ascii="Garamond" w:hAnsi="Garamond"/>
          <w:sz w:val="24"/>
          <w:szCs w:val="24"/>
          <w:lang w:val="es-ES"/>
        </w:rPr>
        <w:t xml:space="preserve"> Estarán exentos de este impuesto los vehículos oficiales al servicio:</w:t>
      </w:r>
    </w:p>
    <w:p w:rsidR="000404CD" w:rsidRDefault="000404CD" w:rsidP="000404CD">
      <w:pPr>
        <w:pStyle w:val="Sinespaciado"/>
        <w:jc w:val="both"/>
        <w:rPr>
          <w:rFonts w:ascii="Garamond" w:hAnsi="Garamond"/>
          <w:sz w:val="24"/>
          <w:szCs w:val="24"/>
          <w:lang w:val="es-ES"/>
        </w:rPr>
      </w:pPr>
    </w:p>
    <w:p w:rsidR="000404CD" w:rsidRDefault="000404CD" w:rsidP="002E1126">
      <w:pPr>
        <w:pStyle w:val="Sinespaciado"/>
        <w:numPr>
          <w:ilvl w:val="0"/>
          <w:numId w:val="19"/>
        </w:numPr>
        <w:jc w:val="both"/>
        <w:rPr>
          <w:rFonts w:ascii="Garamond" w:hAnsi="Garamond"/>
          <w:sz w:val="24"/>
          <w:szCs w:val="24"/>
          <w:lang w:val="es-ES"/>
        </w:rPr>
      </w:pPr>
      <w:r>
        <w:rPr>
          <w:rFonts w:ascii="Garamond" w:hAnsi="Garamond"/>
          <w:sz w:val="24"/>
          <w:szCs w:val="24"/>
          <w:lang w:val="es-ES"/>
        </w:rPr>
        <w:t>De los miembros del cuerpo diplomático y consular</w:t>
      </w:r>
    </w:p>
    <w:p w:rsidR="002E1126" w:rsidRDefault="002E1126" w:rsidP="002E1126">
      <w:pPr>
        <w:pStyle w:val="Sinespaciado"/>
        <w:numPr>
          <w:ilvl w:val="0"/>
          <w:numId w:val="19"/>
        </w:numPr>
        <w:jc w:val="both"/>
        <w:rPr>
          <w:rFonts w:ascii="Garamond" w:hAnsi="Garamond"/>
          <w:sz w:val="24"/>
          <w:szCs w:val="24"/>
          <w:lang w:val="es-ES"/>
        </w:rPr>
      </w:pPr>
      <w:r w:rsidRPr="002E1126">
        <w:rPr>
          <w:rFonts w:ascii="Garamond" w:hAnsi="Garamond"/>
          <w:sz w:val="24"/>
          <w:szCs w:val="24"/>
          <w:lang w:val="es-ES"/>
        </w:rPr>
        <w:t>D</w:t>
      </w:r>
      <w:r w:rsidR="000404CD" w:rsidRPr="002E1126">
        <w:rPr>
          <w:rFonts w:ascii="Garamond" w:hAnsi="Garamond"/>
          <w:sz w:val="24"/>
          <w:szCs w:val="24"/>
          <w:lang w:val="es-ES"/>
        </w:rPr>
        <w:t>e organismos internacionales, aplicando el principio de reciprocidad</w:t>
      </w:r>
    </w:p>
    <w:p w:rsidR="002E1126" w:rsidRDefault="002E1126" w:rsidP="002E1126">
      <w:pPr>
        <w:pStyle w:val="Sinespaciado"/>
        <w:numPr>
          <w:ilvl w:val="0"/>
          <w:numId w:val="19"/>
        </w:numPr>
        <w:jc w:val="both"/>
        <w:rPr>
          <w:rFonts w:ascii="Garamond" w:hAnsi="Garamond"/>
          <w:sz w:val="24"/>
          <w:szCs w:val="24"/>
          <w:lang w:val="es-ES"/>
        </w:rPr>
      </w:pPr>
      <w:r w:rsidRPr="002E1126">
        <w:rPr>
          <w:rFonts w:ascii="Garamond" w:hAnsi="Garamond"/>
          <w:sz w:val="24"/>
          <w:szCs w:val="24"/>
          <w:lang w:val="es-ES"/>
        </w:rPr>
        <w:t>D</w:t>
      </w:r>
      <w:r w:rsidR="000404CD" w:rsidRPr="002E1126">
        <w:rPr>
          <w:rFonts w:ascii="Garamond" w:hAnsi="Garamond"/>
          <w:sz w:val="24"/>
          <w:szCs w:val="24"/>
          <w:lang w:val="es-ES"/>
        </w:rPr>
        <w:t>e la Cruz Roja Ecuatoriana, como ambulancias y otros de igual finalidad; y,</w:t>
      </w:r>
    </w:p>
    <w:p w:rsidR="000404CD" w:rsidRPr="002E1126" w:rsidRDefault="002E1126" w:rsidP="002E1126">
      <w:pPr>
        <w:pStyle w:val="Sinespaciado"/>
        <w:numPr>
          <w:ilvl w:val="0"/>
          <w:numId w:val="19"/>
        </w:numPr>
        <w:jc w:val="both"/>
        <w:rPr>
          <w:rFonts w:ascii="Garamond" w:hAnsi="Garamond"/>
          <w:sz w:val="24"/>
          <w:szCs w:val="24"/>
          <w:lang w:val="es-ES"/>
        </w:rPr>
      </w:pPr>
      <w:r w:rsidRPr="002E1126">
        <w:rPr>
          <w:rFonts w:ascii="Garamond" w:hAnsi="Garamond"/>
          <w:sz w:val="24"/>
          <w:szCs w:val="24"/>
          <w:lang w:val="es-ES"/>
        </w:rPr>
        <w:t>D</w:t>
      </w:r>
      <w:r w:rsidR="000404CD" w:rsidRPr="002E1126">
        <w:rPr>
          <w:rFonts w:ascii="Garamond" w:hAnsi="Garamond"/>
          <w:sz w:val="24"/>
          <w:szCs w:val="24"/>
          <w:lang w:val="es-ES"/>
        </w:rPr>
        <w:t>e los cuerpos de bomberos, como autobombas, coches, escala y otros vehículos especiales contra incendio. Los vehículos en tránsito no deberán el impuesto.</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Estarán exentos de este impuesto los vehículos que importen o que adquieran las personas con discapacidad, según lo establecido por la Ley Sobre Discapacidades.</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Para la aplicación de esta exoneración se tomara en cuenta los siguientes parámetros:</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Del 30% al 49% de discapacidad, la exoneración será del 50% del impuesto causado.</w:t>
      </w: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Del 50% al 69% de discapacidad, la exoneración será del 75% del impuesto causado.</w:t>
      </w: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Del 70%  de discapacidad en  adelante, la exoneración será del 100% del impuesto causado.</w:t>
      </w:r>
    </w:p>
    <w:p w:rsidR="000404CD" w:rsidRDefault="000404CD" w:rsidP="000404CD">
      <w:pPr>
        <w:pStyle w:val="Sinespaciado"/>
        <w:jc w:val="both"/>
        <w:rPr>
          <w:rFonts w:ascii="Garamond" w:hAnsi="Garamond"/>
          <w:b/>
          <w:sz w:val="24"/>
          <w:szCs w:val="24"/>
          <w:lang w:val="es-ES"/>
        </w:rPr>
      </w:pPr>
    </w:p>
    <w:p w:rsidR="000404CD" w:rsidRDefault="000404CD" w:rsidP="000404CD">
      <w:pPr>
        <w:pStyle w:val="Sinespaciado"/>
        <w:jc w:val="both"/>
        <w:rPr>
          <w:rFonts w:ascii="Garamond" w:hAnsi="Garamond"/>
          <w:color w:val="000000"/>
          <w:sz w:val="24"/>
          <w:szCs w:val="24"/>
          <w:lang w:val="es-ES"/>
        </w:rPr>
      </w:pPr>
      <w:r>
        <w:rPr>
          <w:rFonts w:ascii="Garamond" w:hAnsi="Garamond"/>
          <w:b/>
          <w:sz w:val="24"/>
          <w:szCs w:val="24"/>
          <w:lang w:val="es-ES"/>
        </w:rPr>
        <w:t>Art. 6.- De la fecha de pago.-</w:t>
      </w:r>
      <w:r>
        <w:rPr>
          <w:rFonts w:ascii="Garamond" w:hAnsi="Garamond"/>
          <w:sz w:val="24"/>
          <w:szCs w:val="24"/>
          <w:lang w:val="es-ES"/>
        </w:rPr>
        <w:t xml:space="preserve"> El impuesto a los vehículos es anual y se cancelará al momento de su matriculación en las oficinas de recaudación o por los canales o medios</w:t>
      </w:r>
      <w:r>
        <w:rPr>
          <w:rFonts w:ascii="Garamond" w:hAnsi="Garamond"/>
          <w:color w:val="000000"/>
          <w:sz w:val="24"/>
          <w:szCs w:val="24"/>
          <w:lang w:val="es-ES"/>
        </w:rPr>
        <w:t xml:space="preserve">  electrónicos que la Municipalidad disponga para el efecto.</w:t>
      </w:r>
    </w:p>
    <w:p w:rsidR="000404CD" w:rsidRDefault="000404CD" w:rsidP="000404CD">
      <w:pPr>
        <w:pStyle w:val="Sinespaciado"/>
        <w:jc w:val="both"/>
        <w:rPr>
          <w:rFonts w:ascii="Garamond" w:hAnsi="Garamond"/>
          <w:color w:val="000000"/>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7.- De la responsabilidad.-</w:t>
      </w:r>
      <w:r>
        <w:rPr>
          <w:rFonts w:ascii="Garamond" w:hAnsi="Garamond"/>
          <w:sz w:val="24"/>
          <w:szCs w:val="24"/>
          <w:lang w:val="es-ES"/>
        </w:rPr>
        <w:t xml:space="preserve"> El propietario de un vehículo, cancelará el impuesto anual al momento de la matriculación; siendo igualmente responsable por los pagos que no hubieren sido satisfechos por dueños anteriores.</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Los impuestos no cancelados oportunamente devengarán los intereses previstos en el Código Tributario.</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8.- El Órgano competente.-</w:t>
      </w:r>
      <w:r>
        <w:rPr>
          <w:rFonts w:ascii="Garamond" w:hAnsi="Garamond"/>
          <w:sz w:val="24"/>
          <w:szCs w:val="24"/>
          <w:lang w:val="es-ES"/>
        </w:rPr>
        <w:t xml:space="preserve"> será responsable si se matriculare un vehículo, sin que previamente se haya satisfecho el pago del impuesto </w:t>
      </w:r>
      <w:r w:rsidR="00BE1974">
        <w:rPr>
          <w:rFonts w:ascii="Garamond" w:hAnsi="Garamond"/>
          <w:sz w:val="24"/>
          <w:szCs w:val="24"/>
          <w:lang w:val="es-ES"/>
        </w:rPr>
        <w:t>m</w:t>
      </w:r>
      <w:r>
        <w:rPr>
          <w:rFonts w:ascii="Garamond" w:hAnsi="Garamond"/>
          <w:sz w:val="24"/>
          <w:szCs w:val="24"/>
          <w:lang w:val="es-ES"/>
        </w:rPr>
        <w:t xml:space="preserve">unicipal conforme con la presente </w:t>
      </w:r>
      <w:r w:rsidR="00BE1974">
        <w:rPr>
          <w:rFonts w:ascii="Garamond" w:hAnsi="Garamond"/>
          <w:sz w:val="24"/>
          <w:szCs w:val="24"/>
          <w:lang w:val="es-ES"/>
        </w:rPr>
        <w:t>o</w:t>
      </w:r>
      <w:r>
        <w:rPr>
          <w:rFonts w:ascii="Garamond" w:hAnsi="Garamond"/>
          <w:sz w:val="24"/>
          <w:szCs w:val="24"/>
          <w:lang w:val="es-ES"/>
        </w:rPr>
        <w:t>rdenanza.</w:t>
      </w:r>
    </w:p>
    <w:p w:rsidR="000404CD" w:rsidRDefault="000404CD" w:rsidP="000404CD">
      <w:pPr>
        <w:pStyle w:val="Sinespaciado"/>
        <w:jc w:val="both"/>
        <w:rPr>
          <w:rFonts w:ascii="Garamond" w:hAnsi="Garamond"/>
          <w:b/>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b/>
          <w:sz w:val="24"/>
          <w:szCs w:val="24"/>
          <w:lang w:val="es-ES"/>
        </w:rPr>
        <w:t>Art. 9.- De la tasa de traspaso.-</w:t>
      </w:r>
      <w:r>
        <w:rPr>
          <w:rFonts w:ascii="Garamond" w:hAnsi="Garamond"/>
          <w:sz w:val="24"/>
          <w:szCs w:val="24"/>
          <w:lang w:val="es-ES"/>
        </w:rPr>
        <w:t xml:space="preserve"> La tasa de legalización y traspaso de vehículos motorizados, se aplicará de la siguiente manera: por el traspaso de vehículos nuevos, entre la agencia vendedora y el comprador, se cobrará la tasa del dos por mil del valor constante en la factura de venta o en el contrato de compra venta.</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r>
        <w:rPr>
          <w:rFonts w:ascii="Garamond" w:hAnsi="Garamond"/>
          <w:sz w:val="24"/>
          <w:szCs w:val="24"/>
          <w:lang w:val="es-ES"/>
        </w:rPr>
        <w:t>Por el traspaso de vehículos usados, se cobrará la tasa del dos por mil del valor del avalúo constante en el pago de transferencia de dominio.</w:t>
      </w:r>
    </w:p>
    <w:p w:rsidR="000404CD" w:rsidRDefault="000404CD" w:rsidP="000404CD">
      <w:pPr>
        <w:pStyle w:val="Sinespaciado"/>
        <w:jc w:val="both"/>
        <w:rPr>
          <w:rFonts w:ascii="Garamond" w:hAnsi="Garamond"/>
          <w:bCs/>
          <w:color w:val="333333"/>
          <w:sz w:val="24"/>
          <w:szCs w:val="24"/>
          <w:lang w:val="es-ES" w:eastAsia="es-ES"/>
        </w:rPr>
      </w:pPr>
    </w:p>
    <w:p w:rsidR="002E1126" w:rsidRDefault="000404CD" w:rsidP="002E1126">
      <w:pPr>
        <w:pStyle w:val="Sinespaciado"/>
        <w:jc w:val="center"/>
        <w:rPr>
          <w:rFonts w:ascii="Garamond" w:hAnsi="Garamond"/>
          <w:bCs/>
          <w:color w:val="333333"/>
          <w:sz w:val="24"/>
          <w:szCs w:val="24"/>
          <w:lang w:val="es-ES" w:eastAsia="es-ES"/>
        </w:rPr>
      </w:pPr>
      <w:r>
        <w:rPr>
          <w:rFonts w:ascii="Garamond" w:hAnsi="Garamond"/>
          <w:b/>
          <w:bCs/>
          <w:color w:val="333333"/>
          <w:sz w:val="24"/>
          <w:szCs w:val="24"/>
          <w:lang w:val="es-ES" w:eastAsia="es-ES"/>
        </w:rPr>
        <w:t>DISPOSICION DEROGATORIA</w:t>
      </w:r>
    </w:p>
    <w:p w:rsidR="002E1126" w:rsidRDefault="002E1126" w:rsidP="000404CD">
      <w:pPr>
        <w:pStyle w:val="Sinespaciado"/>
        <w:jc w:val="both"/>
        <w:rPr>
          <w:rFonts w:ascii="Garamond" w:hAnsi="Garamond"/>
          <w:bCs/>
          <w:color w:val="333333"/>
          <w:sz w:val="24"/>
          <w:szCs w:val="24"/>
          <w:lang w:val="es-ES" w:eastAsia="es-ES"/>
        </w:rPr>
      </w:pPr>
    </w:p>
    <w:p w:rsidR="000404CD" w:rsidRDefault="000404CD" w:rsidP="000404CD">
      <w:pPr>
        <w:pStyle w:val="Sinespaciado"/>
        <w:jc w:val="both"/>
        <w:rPr>
          <w:rFonts w:ascii="Garamond" w:hAnsi="Garamond"/>
          <w:bCs/>
          <w:color w:val="333333"/>
          <w:sz w:val="24"/>
          <w:szCs w:val="24"/>
          <w:lang w:val="es-ES" w:eastAsia="es-ES"/>
        </w:rPr>
      </w:pPr>
      <w:r>
        <w:rPr>
          <w:rFonts w:ascii="Garamond" w:hAnsi="Garamond"/>
          <w:bCs/>
          <w:color w:val="333333"/>
          <w:sz w:val="24"/>
          <w:szCs w:val="24"/>
          <w:lang w:val="es-ES" w:eastAsia="es-ES"/>
        </w:rPr>
        <w:t>Queda derogada la Ordenanza Reformatoria que reglamenta el cobro del impuesto a los vehículos en el cantón Cuenca, publicado en el Registro Oficial No. 187 del 13 de enero de 2003.</w:t>
      </w:r>
    </w:p>
    <w:p w:rsidR="000404CD" w:rsidRDefault="000404CD" w:rsidP="000404CD">
      <w:pPr>
        <w:pStyle w:val="Sinespaciado"/>
        <w:jc w:val="both"/>
        <w:rPr>
          <w:rFonts w:ascii="Garamond" w:hAnsi="Garamond"/>
          <w:b/>
          <w:bCs/>
          <w:color w:val="333333"/>
          <w:sz w:val="24"/>
          <w:szCs w:val="24"/>
          <w:lang w:val="es-ES" w:eastAsia="es-ES"/>
        </w:rPr>
      </w:pPr>
    </w:p>
    <w:p w:rsidR="002E1126" w:rsidRDefault="002E1126" w:rsidP="002E1126">
      <w:pPr>
        <w:pStyle w:val="Sinespaciado"/>
        <w:jc w:val="center"/>
        <w:rPr>
          <w:rFonts w:ascii="Garamond" w:hAnsi="Garamond"/>
          <w:b/>
          <w:bCs/>
          <w:sz w:val="24"/>
          <w:szCs w:val="24"/>
          <w:lang w:val="es-ES" w:eastAsia="es-ES"/>
        </w:rPr>
      </w:pPr>
      <w:r>
        <w:rPr>
          <w:rFonts w:ascii="Garamond" w:hAnsi="Garamond"/>
          <w:b/>
          <w:bCs/>
          <w:sz w:val="24"/>
          <w:szCs w:val="24"/>
          <w:lang w:val="es-ES" w:eastAsia="es-ES"/>
        </w:rPr>
        <w:t>DISPOSICION FINAL</w:t>
      </w:r>
    </w:p>
    <w:p w:rsidR="002E1126" w:rsidRDefault="002E1126" w:rsidP="002E1126">
      <w:pPr>
        <w:pStyle w:val="Sinespaciado"/>
        <w:jc w:val="center"/>
        <w:rPr>
          <w:rFonts w:ascii="Garamond" w:hAnsi="Garamond"/>
          <w:b/>
          <w:bCs/>
          <w:sz w:val="24"/>
          <w:szCs w:val="24"/>
          <w:lang w:val="es-ES" w:eastAsia="es-ES"/>
        </w:rPr>
      </w:pPr>
    </w:p>
    <w:p w:rsidR="000404CD" w:rsidRDefault="000404CD" w:rsidP="000404CD">
      <w:pPr>
        <w:pStyle w:val="Sinespaciado"/>
        <w:jc w:val="both"/>
        <w:rPr>
          <w:rFonts w:ascii="Garamond" w:hAnsi="Garamond"/>
          <w:bCs/>
          <w:color w:val="333333"/>
          <w:sz w:val="24"/>
          <w:szCs w:val="24"/>
          <w:lang w:val="es-ES" w:eastAsia="es-ES"/>
        </w:rPr>
      </w:pPr>
      <w:r>
        <w:rPr>
          <w:rFonts w:ascii="Garamond" w:hAnsi="Garamond"/>
          <w:bCs/>
          <w:color w:val="333333"/>
          <w:sz w:val="24"/>
          <w:szCs w:val="24"/>
          <w:lang w:val="es-ES" w:eastAsia="es-ES"/>
        </w:rPr>
        <w:t>La presente Ordenanza entrará en vigencia a parti</w:t>
      </w:r>
      <w:r w:rsidR="00BE1974">
        <w:rPr>
          <w:rFonts w:ascii="Garamond" w:hAnsi="Garamond"/>
          <w:bCs/>
          <w:color w:val="333333"/>
          <w:sz w:val="24"/>
          <w:szCs w:val="24"/>
          <w:lang w:val="es-ES" w:eastAsia="es-ES"/>
        </w:rPr>
        <w:t>r del primero de enero del 2012, sin perjuicio de su publicación en el Registro Oficial.</w:t>
      </w:r>
    </w:p>
    <w:p w:rsidR="000404CD" w:rsidRDefault="000404CD" w:rsidP="000404CD">
      <w:pPr>
        <w:pStyle w:val="Sinespaciado"/>
        <w:jc w:val="both"/>
        <w:rPr>
          <w:rFonts w:ascii="Garamond" w:hAnsi="Garamond"/>
          <w:bCs/>
          <w:color w:val="333333"/>
          <w:sz w:val="24"/>
          <w:szCs w:val="24"/>
          <w:lang w:val="es-ES" w:eastAsia="es-ES"/>
        </w:rPr>
      </w:pPr>
    </w:p>
    <w:p w:rsidR="000404CD" w:rsidRDefault="000404CD" w:rsidP="000404CD">
      <w:pPr>
        <w:pStyle w:val="Sinespaciado"/>
        <w:jc w:val="both"/>
        <w:rPr>
          <w:rFonts w:ascii="Garamond" w:eastAsia="Times New Roman" w:hAnsi="Garamond" w:cs="Arial"/>
          <w:sz w:val="24"/>
          <w:szCs w:val="24"/>
          <w:lang w:val="es-ES" w:eastAsia="es-EC"/>
        </w:rPr>
      </w:pPr>
      <w:r>
        <w:rPr>
          <w:rFonts w:ascii="Garamond" w:eastAsia="Times New Roman" w:hAnsi="Garamond" w:cs="Arial"/>
          <w:sz w:val="24"/>
          <w:szCs w:val="24"/>
          <w:lang w:val="es-ES" w:eastAsia="es-EC"/>
        </w:rPr>
        <w:t>Dado y firmado en la Sala de Sesiones del Ilustre Concejo Cantonal a los 22 días del mes de noviembre de dos mil once.</w:t>
      </w:r>
    </w:p>
    <w:p w:rsidR="000404CD" w:rsidRDefault="000404CD" w:rsidP="000404CD">
      <w:pPr>
        <w:pStyle w:val="Sinespaciado"/>
        <w:jc w:val="both"/>
        <w:rPr>
          <w:rFonts w:ascii="Garamond" w:eastAsia="Calibri" w:hAnsi="Garamond" w:cs="Times New Roman"/>
          <w:sz w:val="24"/>
          <w:szCs w:val="24"/>
          <w:lang w:val="es-ES"/>
        </w:rPr>
      </w:pPr>
      <w:r>
        <w:rPr>
          <w:rFonts w:ascii="Garamond" w:hAnsi="Garamond"/>
          <w:sz w:val="24"/>
          <w:szCs w:val="24"/>
          <w:lang w:val="es-ES"/>
        </w:rPr>
        <w:t>  </w:t>
      </w: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sz w:val="24"/>
          <w:szCs w:val="24"/>
          <w:lang w:val="es-ES"/>
        </w:rPr>
      </w:pPr>
    </w:p>
    <w:p w:rsidR="000404CD" w:rsidRDefault="000404CD" w:rsidP="000404CD">
      <w:pPr>
        <w:pStyle w:val="Sinespaciado"/>
        <w:jc w:val="both"/>
        <w:rPr>
          <w:rFonts w:ascii="Garamond" w:hAnsi="Garamond" w:cs="Arial"/>
          <w:lang w:val="es-ES"/>
        </w:rPr>
      </w:pPr>
      <w:r>
        <w:rPr>
          <w:rFonts w:ascii="Garamond" w:hAnsi="Garamond" w:cs="Arial"/>
          <w:sz w:val="24"/>
          <w:szCs w:val="24"/>
          <w:lang w:val="es-ES"/>
        </w:rPr>
        <w:t xml:space="preserve">       </w:t>
      </w:r>
      <w:r>
        <w:rPr>
          <w:rFonts w:ascii="Garamond" w:hAnsi="Garamond" w:cs="Arial"/>
          <w:lang w:val="es-ES"/>
        </w:rPr>
        <w:t>Paúl Granda López                                                              </w:t>
      </w:r>
      <w:r>
        <w:rPr>
          <w:rFonts w:ascii="Garamond" w:hAnsi="Garamond" w:cs="Arial"/>
          <w:lang w:val="es-ES"/>
        </w:rPr>
        <w:tab/>
        <w:t xml:space="preserve">     Lorena Cazar </w:t>
      </w:r>
      <w:proofErr w:type="spellStart"/>
      <w:r>
        <w:rPr>
          <w:rFonts w:ascii="Garamond" w:hAnsi="Garamond" w:cs="Arial"/>
          <w:lang w:val="es-ES"/>
        </w:rPr>
        <w:t>Almache</w:t>
      </w:r>
      <w:proofErr w:type="spellEnd"/>
    </w:p>
    <w:p w:rsidR="000404CD" w:rsidRDefault="000404CD" w:rsidP="000404CD">
      <w:pPr>
        <w:pStyle w:val="Sinespaciado"/>
        <w:jc w:val="both"/>
        <w:rPr>
          <w:rFonts w:ascii="Garamond" w:hAnsi="Garamond" w:cs="Times New Roman"/>
          <w:b/>
          <w:bCs/>
        </w:rPr>
      </w:pPr>
      <w:r>
        <w:rPr>
          <w:rFonts w:ascii="Garamond" w:hAnsi="Garamond" w:cs="Arial"/>
          <w:b/>
          <w:bCs/>
          <w:lang w:val="es-ES"/>
        </w:rPr>
        <w:t xml:space="preserve">   ALCALDE DE CUENCA                     </w:t>
      </w:r>
      <w:r>
        <w:rPr>
          <w:rFonts w:ascii="Garamond" w:hAnsi="Garamond" w:cs="Arial"/>
          <w:b/>
          <w:bCs/>
          <w:lang w:val="es-ES"/>
        </w:rPr>
        <w:tab/>
      </w:r>
      <w:r>
        <w:rPr>
          <w:rFonts w:ascii="Garamond" w:hAnsi="Garamond" w:cs="Arial"/>
          <w:b/>
          <w:bCs/>
          <w:lang w:val="es-ES"/>
        </w:rPr>
        <w:tab/>
        <w:t xml:space="preserve">         SECRETARIA DEL ILUSTRE</w:t>
      </w:r>
    </w:p>
    <w:p w:rsidR="000404CD" w:rsidRDefault="000404CD" w:rsidP="000404CD">
      <w:pPr>
        <w:pStyle w:val="Sinespaciado"/>
        <w:ind w:left="4956" w:firstLine="708"/>
        <w:jc w:val="both"/>
        <w:rPr>
          <w:rFonts w:ascii="Garamond" w:hAnsi="Garamond"/>
          <w:b/>
        </w:rPr>
      </w:pPr>
      <w:r>
        <w:rPr>
          <w:rFonts w:ascii="Garamond" w:hAnsi="Garamond" w:cs="Arial"/>
          <w:b/>
          <w:bCs/>
          <w:lang w:val="es-ES"/>
        </w:rPr>
        <w:lastRenderedPageBreak/>
        <w:t>CONCEJO CANTONAL</w:t>
      </w:r>
    </w:p>
    <w:p w:rsidR="000404CD" w:rsidRDefault="000404CD" w:rsidP="000404CD">
      <w:pPr>
        <w:pStyle w:val="Sinespaciado"/>
        <w:jc w:val="both"/>
        <w:rPr>
          <w:rFonts w:ascii="Garamond" w:hAnsi="Garamond"/>
          <w:bCs/>
          <w:sz w:val="24"/>
          <w:szCs w:val="24"/>
        </w:rPr>
      </w:pPr>
    </w:p>
    <w:p w:rsidR="000404CD" w:rsidRDefault="000404CD" w:rsidP="000404CD">
      <w:pPr>
        <w:pStyle w:val="Sinespaciado"/>
        <w:jc w:val="both"/>
        <w:rPr>
          <w:rFonts w:ascii="Garamond" w:hAnsi="Garamond" w:cs="Arial"/>
          <w:bCs/>
          <w:sz w:val="24"/>
          <w:szCs w:val="24"/>
          <w:lang w:val="es-ES"/>
        </w:rPr>
      </w:pPr>
    </w:p>
    <w:p w:rsidR="000404CD" w:rsidRDefault="000404CD" w:rsidP="000404CD">
      <w:pPr>
        <w:pStyle w:val="Sinespaciado"/>
        <w:jc w:val="both"/>
        <w:rPr>
          <w:rFonts w:ascii="Garamond" w:hAnsi="Garamond" w:cs="Arial"/>
          <w:sz w:val="24"/>
          <w:szCs w:val="24"/>
          <w:lang w:val="es-ES"/>
        </w:rPr>
      </w:pPr>
      <w:r>
        <w:rPr>
          <w:rFonts w:ascii="Garamond" w:hAnsi="Garamond" w:cs="Arial"/>
          <w:b/>
          <w:bCs/>
          <w:sz w:val="24"/>
          <w:szCs w:val="24"/>
          <w:lang w:val="es-ES"/>
        </w:rPr>
        <w:t>CERTIFICADO DE DISCUSIÓN.-</w:t>
      </w:r>
      <w:r>
        <w:rPr>
          <w:rFonts w:ascii="Garamond" w:hAnsi="Garamond" w:cs="Arial"/>
          <w:sz w:val="24"/>
          <w:szCs w:val="24"/>
          <w:lang w:val="es-ES"/>
        </w:rPr>
        <w:t xml:space="preserve"> Certifico que la presente Ordenanza fue conocida, discutida y aprobada por el Ilustre Concejo Cantonal de Cuenca, en primer y segundo debates en sus sesiones</w:t>
      </w:r>
      <w:r w:rsidR="002E1126">
        <w:rPr>
          <w:rFonts w:ascii="Garamond" w:hAnsi="Garamond" w:cs="Arial"/>
          <w:sz w:val="24"/>
          <w:szCs w:val="24"/>
          <w:lang w:val="es-ES"/>
        </w:rPr>
        <w:t>:</w:t>
      </w:r>
      <w:r>
        <w:rPr>
          <w:rFonts w:ascii="Garamond" w:hAnsi="Garamond" w:cs="Arial"/>
          <w:sz w:val="24"/>
          <w:szCs w:val="24"/>
          <w:lang w:val="es-ES"/>
        </w:rPr>
        <w:t xml:space="preserve"> ordinarias </w:t>
      </w:r>
      <w:r w:rsidR="002E1126">
        <w:rPr>
          <w:rFonts w:ascii="Garamond" w:hAnsi="Garamond" w:cs="Arial"/>
          <w:sz w:val="24"/>
          <w:szCs w:val="24"/>
          <w:lang w:val="es-ES"/>
        </w:rPr>
        <w:t>d</w:t>
      </w:r>
      <w:r>
        <w:rPr>
          <w:rFonts w:ascii="Garamond" w:hAnsi="Garamond" w:cs="Arial"/>
          <w:sz w:val="24"/>
          <w:szCs w:val="24"/>
          <w:lang w:val="es-ES"/>
        </w:rPr>
        <w:t>el 17 y</w:t>
      </w:r>
      <w:r w:rsidR="002E1126">
        <w:rPr>
          <w:rFonts w:ascii="Garamond" w:hAnsi="Garamond" w:cs="Arial"/>
          <w:sz w:val="24"/>
          <w:szCs w:val="24"/>
          <w:lang w:val="es-ES"/>
        </w:rPr>
        <w:t xml:space="preserve"> extraordinaria del </w:t>
      </w:r>
      <w:r>
        <w:rPr>
          <w:rFonts w:ascii="Garamond" w:hAnsi="Garamond" w:cs="Arial"/>
          <w:sz w:val="24"/>
          <w:szCs w:val="24"/>
          <w:lang w:val="es-ES"/>
        </w:rPr>
        <w:t xml:space="preserve"> 22 de noviembre 2011. Cuenca, 24 de noviembre de 2011.                                       </w:t>
      </w: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 </w:t>
      </w: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 </w:t>
      </w: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center"/>
        <w:rPr>
          <w:rFonts w:ascii="Garamond" w:hAnsi="Garamond" w:cs="Arial"/>
          <w:sz w:val="24"/>
          <w:szCs w:val="24"/>
          <w:lang w:val="es-ES"/>
        </w:rPr>
      </w:pPr>
      <w:r>
        <w:rPr>
          <w:rFonts w:ascii="Garamond" w:hAnsi="Garamond" w:cs="Arial"/>
          <w:sz w:val="24"/>
          <w:szCs w:val="24"/>
          <w:lang w:val="es-ES"/>
        </w:rPr>
        <w:t xml:space="preserve">Lorena Cazar </w:t>
      </w:r>
      <w:proofErr w:type="spellStart"/>
      <w:r>
        <w:rPr>
          <w:rFonts w:ascii="Garamond" w:hAnsi="Garamond" w:cs="Arial"/>
          <w:sz w:val="24"/>
          <w:szCs w:val="24"/>
          <w:lang w:val="es-ES"/>
        </w:rPr>
        <w:t>Almache</w:t>
      </w:r>
      <w:proofErr w:type="spellEnd"/>
    </w:p>
    <w:p w:rsidR="000404CD" w:rsidRDefault="000404CD" w:rsidP="000404CD">
      <w:pPr>
        <w:pStyle w:val="Sinespaciado"/>
        <w:jc w:val="center"/>
        <w:rPr>
          <w:rFonts w:ascii="Garamond" w:hAnsi="Garamond" w:cs="Arial"/>
          <w:b/>
          <w:sz w:val="24"/>
          <w:szCs w:val="24"/>
          <w:lang w:val="es-ES"/>
        </w:rPr>
      </w:pPr>
      <w:r>
        <w:rPr>
          <w:rFonts w:ascii="Garamond" w:hAnsi="Garamond" w:cs="Arial"/>
          <w:b/>
          <w:bCs/>
          <w:sz w:val="24"/>
          <w:szCs w:val="24"/>
          <w:lang w:val="es-ES"/>
        </w:rPr>
        <w:t>SECRETARIA DEL ILUSTRE</w:t>
      </w:r>
    </w:p>
    <w:p w:rsidR="000404CD" w:rsidRDefault="000404CD" w:rsidP="000404CD">
      <w:pPr>
        <w:pStyle w:val="Sinespaciado"/>
        <w:jc w:val="center"/>
        <w:rPr>
          <w:rFonts w:ascii="Garamond" w:hAnsi="Garamond" w:cs="Arial"/>
          <w:b/>
          <w:sz w:val="24"/>
          <w:szCs w:val="24"/>
          <w:lang w:val="es-ES"/>
        </w:rPr>
      </w:pPr>
      <w:r>
        <w:rPr>
          <w:rFonts w:ascii="Garamond" w:hAnsi="Garamond" w:cs="Arial"/>
          <w:b/>
          <w:bCs/>
          <w:sz w:val="24"/>
          <w:szCs w:val="24"/>
          <w:lang w:val="es-ES"/>
        </w:rPr>
        <w:t>CONCEJO CANTONAL</w:t>
      </w: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 </w:t>
      </w:r>
    </w:p>
    <w:p w:rsidR="000404CD" w:rsidRDefault="000404CD" w:rsidP="000404CD">
      <w:pPr>
        <w:pStyle w:val="Sinespaciado"/>
        <w:jc w:val="both"/>
        <w:rPr>
          <w:rFonts w:ascii="Garamond" w:hAnsi="Garamond" w:cs="Arial"/>
          <w:sz w:val="24"/>
          <w:szCs w:val="24"/>
          <w:lang w:val="es-ES"/>
        </w:rPr>
      </w:pPr>
      <w:r>
        <w:rPr>
          <w:rFonts w:ascii="Garamond" w:hAnsi="Garamond" w:cs="Arial"/>
          <w:b/>
          <w:bCs/>
          <w:sz w:val="24"/>
          <w:szCs w:val="24"/>
          <w:lang w:val="es-ES"/>
        </w:rPr>
        <w:t>ALCALDIA DE CUENCA.-</w:t>
      </w:r>
      <w:r>
        <w:rPr>
          <w:rFonts w:ascii="Garamond" w:hAnsi="Garamond" w:cs="Arial"/>
          <w:sz w:val="24"/>
          <w:szCs w:val="24"/>
          <w:lang w:val="es-ES"/>
        </w:rPr>
        <w:t xml:space="preserve">  Ejecútese y envíese al Registro Oficial </w:t>
      </w:r>
      <w:r w:rsidR="002E1126">
        <w:rPr>
          <w:rFonts w:ascii="Garamond" w:hAnsi="Garamond" w:cs="Arial"/>
          <w:sz w:val="24"/>
          <w:szCs w:val="24"/>
          <w:lang w:val="es-ES"/>
        </w:rPr>
        <w:t>para su publicación.- Cuenca, 24</w:t>
      </w:r>
      <w:r>
        <w:rPr>
          <w:rFonts w:ascii="Garamond" w:hAnsi="Garamond" w:cs="Arial"/>
          <w:sz w:val="24"/>
          <w:szCs w:val="24"/>
          <w:lang w:val="es-ES"/>
        </w:rPr>
        <w:t xml:space="preserve"> de noviembre de dos mil once.</w:t>
      </w: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 </w:t>
      </w: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center"/>
        <w:rPr>
          <w:rFonts w:ascii="Garamond" w:hAnsi="Garamond" w:cs="Arial"/>
          <w:sz w:val="24"/>
          <w:szCs w:val="24"/>
          <w:lang w:val="es-ES"/>
        </w:rPr>
      </w:pPr>
      <w:r>
        <w:rPr>
          <w:rFonts w:ascii="Garamond" w:hAnsi="Garamond" w:cs="Arial"/>
          <w:sz w:val="24"/>
          <w:szCs w:val="24"/>
          <w:lang w:val="es-ES"/>
        </w:rPr>
        <w:t>Paúl Granda López</w:t>
      </w:r>
    </w:p>
    <w:p w:rsidR="000404CD" w:rsidRDefault="000404CD" w:rsidP="000404CD">
      <w:pPr>
        <w:pStyle w:val="Sinespaciado"/>
        <w:jc w:val="center"/>
        <w:rPr>
          <w:rFonts w:ascii="Garamond" w:hAnsi="Garamond" w:cs="Arial"/>
          <w:b/>
          <w:sz w:val="24"/>
          <w:szCs w:val="24"/>
          <w:lang w:val="es-ES"/>
        </w:rPr>
      </w:pPr>
      <w:r>
        <w:rPr>
          <w:rFonts w:ascii="Garamond" w:hAnsi="Garamond" w:cs="Arial"/>
          <w:b/>
          <w:bCs/>
          <w:sz w:val="24"/>
          <w:szCs w:val="24"/>
          <w:lang w:val="es-ES"/>
        </w:rPr>
        <w:t>ALCALDE DE CUENCA</w:t>
      </w: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 </w:t>
      </w: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Proveyó y firmó el decreto que antecede el Dr. Paúl Granda Ló</w:t>
      </w:r>
      <w:r w:rsidR="002E1126">
        <w:rPr>
          <w:rFonts w:ascii="Garamond" w:hAnsi="Garamond" w:cs="Arial"/>
          <w:sz w:val="24"/>
          <w:szCs w:val="24"/>
          <w:lang w:val="es-ES"/>
        </w:rPr>
        <w:t>pez, Alcalde de Cuenca, a los 24</w:t>
      </w:r>
      <w:r>
        <w:rPr>
          <w:rFonts w:ascii="Garamond" w:hAnsi="Garamond" w:cs="Arial"/>
          <w:sz w:val="24"/>
          <w:szCs w:val="24"/>
          <w:lang w:val="es-ES"/>
        </w:rPr>
        <w:t xml:space="preserve"> días del mes de noviem</w:t>
      </w:r>
      <w:r w:rsidR="002E1126">
        <w:rPr>
          <w:rFonts w:ascii="Garamond" w:hAnsi="Garamond" w:cs="Arial"/>
          <w:sz w:val="24"/>
          <w:szCs w:val="24"/>
          <w:lang w:val="es-ES"/>
        </w:rPr>
        <w:t>bre de dos mil once.- Cuenca, 24</w:t>
      </w:r>
      <w:r>
        <w:rPr>
          <w:rFonts w:ascii="Garamond" w:hAnsi="Garamond" w:cs="Arial"/>
          <w:sz w:val="24"/>
          <w:szCs w:val="24"/>
          <w:lang w:val="es-ES"/>
        </w:rPr>
        <w:t xml:space="preserve"> de noviembre de 2011.</w:t>
      </w:r>
    </w:p>
    <w:p w:rsidR="000404CD" w:rsidRDefault="000404CD" w:rsidP="000404CD">
      <w:pPr>
        <w:pStyle w:val="Sinespaciado"/>
        <w:jc w:val="both"/>
        <w:rPr>
          <w:rFonts w:ascii="Garamond" w:hAnsi="Garamond" w:cs="Arial"/>
          <w:sz w:val="24"/>
          <w:szCs w:val="24"/>
          <w:lang w:val="es-ES"/>
        </w:rPr>
      </w:pPr>
      <w:r>
        <w:rPr>
          <w:rFonts w:ascii="Garamond" w:hAnsi="Garamond" w:cs="Arial"/>
          <w:sz w:val="24"/>
          <w:szCs w:val="24"/>
          <w:lang w:val="es-ES"/>
        </w:rPr>
        <w:t> </w:t>
      </w: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both"/>
        <w:rPr>
          <w:rFonts w:ascii="Garamond" w:hAnsi="Garamond" w:cs="Arial"/>
          <w:sz w:val="24"/>
          <w:szCs w:val="24"/>
          <w:lang w:val="es-ES"/>
        </w:rPr>
      </w:pPr>
    </w:p>
    <w:p w:rsidR="000404CD" w:rsidRDefault="000404CD" w:rsidP="000404CD">
      <w:pPr>
        <w:pStyle w:val="Sinespaciado"/>
        <w:jc w:val="center"/>
        <w:rPr>
          <w:rFonts w:ascii="Garamond" w:hAnsi="Garamond" w:cs="Arial"/>
          <w:sz w:val="24"/>
          <w:szCs w:val="24"/>
          <w:lang w:val="es-ES"/>
        </w:rPr>
      </w:pPr>
      <w:r>
        <w:rPr>
          <w:rFonts w:ascii="Garamond" w:hAnsi="Garamond" w:cs="Arial"/>
          <w:sz w:val="24"/>
          <w:szCs w:val="24"/>
          <w:lang w:val="es-ES"/>
        </w:rPr>
        <w:t xml:space="preserve">Lorena Cazar </w:t>
      </w:r>
      <w:proofErr w:type="spellStart"/>
      <w:r>
        <w:rPr>
          <w:rFonts w:ascii="Garamond" w:hAnsi="Garamond" w:cs="Arial"/>
          <w:sz w:val="24"/>
          <w:szCs w:val="24"/>
          <w:lang w:val="es-ES"/>
        </w:rPr>
        <w:t>Almache</w:t>
      </w:r>
      <w:proofErr w:type="spellEnd"/>
    </w:p>
    <w:p w:rsidR="000404CD" w:rsidRDefault="000404CD" w:rsidP="000404CD">
      <w:pPr>
        <w:pStyle w:val="Sinespaciado"/>
        <w:jc w:val="center"/>
        <w:rPr>
          <w:rFonts w:ascii="Garamond" w:hAnsi="Garamond" w:cs="Arial"/>
          <w:b/>
          <w:sz w:val="24"/>
          <w:szCs w:val="24"/>
          <w:lang w:val="es-ES"/>
        </w:rPr>
      </w:pPr>
      <w:r>
        <w:rPr>
          <w:rFonts w:ascii="Garamond" w:hAnsi="Garamond" w:cs="Arial"/>
          <w:b/>
          <w:bCs/>
          <w:sz w:val="24"/>
          <w:szCs w:val="24"/>
          <w:lang w:val="es-ES"/>
        </w:rPr>
        <w:t>SECRETARIA DEL ILUSTRE</w:t>
      </w:r>
    </w:p>
    <w:p w:rsidR="000404CD" w:rsidRDefault="000404CD" w:rsidP="000404CD">
      <w:pPr>
        <w:pStyle w:val="Sinespaciado"/>
        <w:jc w:val="center"/>
        <w:rPr>
          <w:rFonts w:ascii="Garamond" w:hAnsi="Garamond" w:cs="Arial"/>
          <w:b/>
          <w:sz w:val="24"/>
          <w:szCs w:val="24"/>
          <w:lang w:val="es-ES"/>
        </w:rPr>
      </w:pPr>
      <w:r>
        <w:rPr>
          <w:rFonts w:ascii="Garamond" w:hAnsi="Garamond" w:cs="Arial"/>
          <w:b/>
          <w:bCs/>
          <w:sz w:val="24"/>
          <w:szCs w:val="24"/>
          <w:lang w:val="es-ES"/>
        </w:rPr>
        <w:t>CONCEJO CANTONAL</w:t>
      </w:r>
    </w:p>
    <w:p w:rsidR="000404CD" w:rsidRDefault="000404CD" w:rsidP="000404CD">
      <w:pPr>
        <w:pStyle w:val="Sinespaciado"/>
        <w:jc w:val="both"/>
        <w:rPr>
          <w:rFonts w:ascii="Garamond" w:hAnsi="Garamond" w:cs="Times New Roman"/>
          <w:sz w:val="24"/>
          <w:szCs w:val="24"/>
          <w:lang w:val="es-ES"/>
        </w:rPr>
      </w:pPr>
    </w:p>
    <w:sectPr w:rsidR="000404CD">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F1A" w:rsidRDefault="00F22F1A" w:rsidP="000679D9">
      <w:pPr>
        <w:spacing w:after="0" w:line="240" w:lineRule="auto"/>
      </w:pPr>
      <w:r>
        <w:separator/>
      </w:r>
    </w:p>
  </w:endnote>
  <w:endnote w:type="continuationSeparator" w:id="0">
    <w:p w:rsidR="00F22F1A" w:rsidRDefault="00F22F1A" w:rsidP="0006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F1A" w:rsidRDefault="00F22F1A" w:rsidP="000679D9">
      <w:pPr>
        <w:spacing w:after="0" w:line="240" w:lineRule="auto"/>
      </w:pPr>
      <w:r>
        <w:separator/>
      </w:r>
    </w:p>
  </w:footnote>
  <w:footnote w:type="continuationSeparator" w:id="0">
    <w:p w:rsidR="00F22F1A" w:rsidRDefault="00F22F1A" w:rsidP="00067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9D9" w:rsidRDefault="000679D9" w:rsidP="000679D9">
    <w:pPr>
      <w:pStyle w:val="Encabezado"/>
      <w:jc w:val="center"/>
    </w:pPr>
    <w:r w:rsidRPr="007A0620">
      <w:rPr>
        <w:noProof/>
        <w:lang w:eastAsia="es-EC"/>
      </w:rPr>
      <w:drawing>
        <wp:inline distT="0" distB="0" distL="0" distR="0" wp14:anchorId="1DC9077B" wp14:editId="4430C0F1">
          <wp:extent cx="2295525" cy="804924"/>
          <wp:effectExtent l="19050" t="0" r="9525"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295525" cy="80492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039E"/>
    <w:multiLevelType w:val="hybridMultilevel"/>
    <w:tmpl w:val="283866F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7F42D7"/>
    <w:multiLevelType w:val="hybridMultilevel"/>
    <w:tmpl w:val="9CDE68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8541F29"/>
    <w:multiLevelType w:val="hybridMultilevel"/>
    <w:tmpl w:val="EBD4DC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A8F3887"/>
    <w:multiLevelType w:val="hybridMultilevel"/>
    <w:tmpl w:val="88EE7506"/>
    <w:lvl w:ilvl="0" w:tplc="CDB668FA">
      <w:start w:val="1"/>
      <w:numFmt w:val="lowerLetter"/>
      <w:lvlText w:val="%1)"/>
      <w:lvlJc w:val="left"/>
      <w:pPr>
        <w:ind w:left="1080" w:hanging="360"/>
      </w:pPr>
      <w:rPr>
        <w:rFonts w:ascii="Garamond" w:eastAsiaTheme="minorHAnsi" w:hAnsi="Garamond" w:cstheme="minorBidi"/>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nsid w:val="0DF6520B"/>
    <w:multiLevelType w:val="hybridMultilevel"/>
    <w:tmpl w:val="56AC9B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63101ED"/>
    <w:multiLevelType w:val="hybridMultilevel"/>
    <w:tmpl w:val="EBD4DC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E77780E"/>
    <w:multiLevelType w:val="hybridMultilevel"/>
    <w:tmpl w:val="19949F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31055A"/>
    <w:multiLevelType w:val="hybridMultilevel"/>
    <w:tmpl w:val="EBD4DC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8A13562"/>
    <w:multiLevelType w:val="hybridMultilevel"/>
    <w:tmpl w:val="2B3059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8F8480B"/>
    <w:multiLevelType w:val="hybridMultilevel"/>
    <w:tmpl w:val="EBD4DC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FAA6F2D"/>
    <w:multiLevelType w:val="hybridMultilevel"/>
    <w:tmpl w:val="407C4B1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6AF3E5A"/>
    <w:multiLevelType w:val="hybridMultilevel"/>
    <w:tmpl w:val="1A3CC39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5BB31C9F"/>
    <w:multiLevelType w:val="hybridMultilevel"/>
    <w:tmpl w:val="00562F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729D356A"/>
    <w:multiLevelType w:val="hybridMultilevel"/>
    <w:tmpl w:val="7BA04CC2"/>
    <w:lvl w:ilvl="0" w:tplc="134EDF42">
      <w:start w:val="1"/>
      <w:numFmt w:val="lowerLetter"/>
      <w:lvlText w:val="%1)"/>
      <w:lvlJc w:val="left"/>
      <w:pPr>
        <w:ind w:left="1080" w:hanging="360"/>
      </w:pPr>
      <w:rPr>
        <w:rFonts w:ascii="Garamond" w:eastAsiaTheme="minorHAnsi" w:hAnsi="Garamond" w:cstheme="minorBidi"/>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5"/>
  </w:num>
  <w:num w:numId="2">
    <w:abstractNumId w:val="2"/>
  </w:num>
  <w:num w:numId="3">
    <w:abstractNumId w:val="9"/>
  </w:num>
  <w:num w:numId="4">
    <w:abstractNumId w:val="7"/>
  </w:num>
  <w:num w:numId="5">
    <w:abstractNumId w:val="12"/>
  </w:num>
  <w:num w:numId="6">
    <w:abstractNumId w:val="1"/>
  </w:num>
  <w:num w:numId="7">
    <w:abstractNumId w:val="8"/>
  </w:num>
  <w:num w:numId="8">
    <w:abstractNumId w:val="4"/>
  </w:num>
  <w:num w:numId="9">
    <w:abstractNumId w:val="11"/>
  </w:num>
  <w:num w:numId="10">
    <w:abstractNumId w:val="6"/>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3"/>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A8"/>
    <w:rsid w:val="000404CD"/>
    <w:rsid w:val="000679D9"/>
    <w:rsid w:val="000A32B9"/>
    <w:rsid w:val="00133384"/>
    <w:rsid w:val="001E5686"/>
    <w:rsid w:val="002011EF"/>
    <w:rsid w:val="0027468B"/>
    <w:rsid w:val="002905D4"/>
    <w:rsid w:val="002A6D34"/>
    <w:rsid w:val="002D4CBA"/>
    <w:rsid w:val="002E1126"/>
    <w:rsid w:val="002F03EA"/>
    <w:rsid w:val="00423B2B"/>
    <w:rsid w:val="004736C9"/>
    <w:rsid w:val="005818C8"/>
    <w:rsid w:val="006313A6"/>
    <w:rsid w:val="006F3C2A"/>
    <w:rsid w:val="00715509"/>
    <w:rsid w:val="00732714"/>
    <w:rsid w:val="007370CE"/>
    <w:rsid w:val="007804CD"/>
    <w:rsid w:val="00785E90"/>
    <w:rsid w:val="00815C83"/>
    <w:rsid w:val="00886339"/>
    <w:rsid w:val="00887E9C"/>
    <w:rsid w:val="00896523"/>
    <w:rsid w:val="008A1A2A"/>
    <w:rsid w:val="008D4DE0"/>
    <w:rsid w:val="008E76C7"/>
    <w:rsid w:val="009221B2"/>
    <w:rsid w:val="00924B5C"/>
    <w:rsid w:val="009374C1"/>
    <w:rsid w:val="00937EB8"/>
    <w:rsid w:val="0095428E"/>
    <w:rsid w:val="009A587F"/>
    <w:rsid w:val="009E02F3"/>
    <w:rsid w:val="00A07A8A"/>
    <w:rsid w:val="00A275C9"/>
    <w:rsid w:val="00B20291"/>
    <w:rsid w:val="00B52F6A"/>
    <w:rsid w:val="00BE1974"/>
    <w:rsid w:val="00C54B71"/>
    <w:rsid w:val="00C5752C"/>
    <w:rsid w:val="00C664A8"/>
    <w:rsid w:val="00C907D4"/>
    <w:rsid w:val="00CB0A51"/>
    <w:rsid w:val="00CB5010"/>
    <w:rsid w:val="00CD06CE"/>
    <w:rsid w:val="00D05E8A"/>
    <w:rsid w:val="00D26C24"/>
    <w:rsid w:val="00D35A41"/>
    <w:rsid w:val="00D66E09"/>
    <w:rsid w:val="00D80DE4"/>
    <w:rsid w:val="00DD0A71"/>
    <w:rsid w:val="00E36F9A"/>
    <w:rsid w:val="00EA006D"/>
    <w:rsid w:val="00ED71BA"/>
    <w:rsid w:val="00F0652C"/>
    <w:rsid w:val="00F22F1A"/>
    <w:rsid w:val="00F3106A"/>
    <w:rsid w:val="00F53DFA"/>
    <w:rsid w:val="00F560C0"/>
    <w:rsid w:val="00F81EB0"/>
    <w:rsid w:val="00FC1906"/>
    <w:rsid w:val="00FE5F9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679D9"/>
    <w:pPr>
      <w:spacing w:after="0" w:line="240" w:lineRule="auto"/>
    </w:pPr>
  </w:style>
  <w:style w:type="paragraph" w:styleId="Encabezado">
    <w:name w:val="header"/>
    <w:basedOn w:val="Normal"/>
    <w:link w:val="EncabezadoCar"/>
    <w:uiPriority w:val="99"/>
    <w:unhideWhenUsed/>
    <w:rsid w:val="000679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79D9"/>
  </w:style>
  <w:style w:type="paragraph" w:styleId="Piedepgina">
    <w:name w:val="footer"/>
    <w:basedOn w:val="Normal"/>
    <w:link w:val="PiedepginaCar"/>
    <w:uiPriority w:val="99"/>
    <w:unhideWhenUsed/>
    <w:rsid w:val="000679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79D9"/>
  </w:style>
  <w:style w:type="paragraph" w:styleId="Textodeglobo">
    <w:name w:val="Balloon Text"/>
    <w:basedOn w:val="Normal"/>
    <w:link w:val="TextodegloboCar"/>
    <w:uiPriority w:val="99"/>
    <w:semiHidden/>
    <w:unhideWhenUsed/>
    <w:rsid w:val="000679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9D9"/>
    <w:rPr>
      <w:rFonts w:ascii="Tahoma" w:hAnsi="Tahoma" w:cs="Tahoma"/>
      <w:sz w:val="16"/>
      <w:szCs w:val="16"/>
    </w:rPr>
  </w:style>
  <w:style w:type="paragraph" w:styleId="Prrafodelista">
    <w:name w:val="List Paragraph"/>
    <w:basedOn w:val="Normal"/>
    <w:uiPriority w:val="34"/>
    <w:qFormat/>
    <w:rsid w:val="00F560C0"/>
    <w:pPr>
      <w:ind w:left="720"/>
      <w:contextualSpacing/>
    </w:pPr>
  </w:style>
  <w:style w:type="paragraph" w:styleId="Textoindependiente">
    <w:name w:val="Body Text"/>
    <w:basedOn w:val="Normal"/>
    <w:link w:val="TextoindependienteCar"/>
    <w:rsid w:val="000A32B9"/>
    <w:pPr>
      <w:widowControl w:val="0"/>
      <w:suppressAutoHyphens/>
      <w:spacing w:after="120" w:line="240" w:lineRule="auto"/>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0A32B9"/>
    <w:rPr>
      <w:rFonts w:ascii="Times New Roman" w:eastAsia="Times New Roman" w:hAnsi="Times New Roman" w:cs="Times New Roman"/>
      <w:sz w:val="24"/>
      <w:szCs w:val="20"/>
      <w:lang w:val="es-ES_tradnl" w:eastAsia="es-ES"/>
    </w:rPr>
  </w:style>
  <w:style w:type="paragraph" w:styleId="Lista">
    <w:name w:val="List"/>
    <w:basedOn w:val="Normal"/>
    <w:rsid w:val="000A32B9"/>
    <w:pPr>
      <w:spacing w:after="0" w:line="240" w:lineRule="auto"/>
      <w:ind w:left="283" w:hanging="283"/>
    </w:pPr>
    <w:rPr>
      <w:rFonts w:ascii="Times New Roman" w:eastAsia="Times New Roman" w:hAnsi="Times New Roman" w:cs="Times New Roman"/>
      <w:sz w:val="20"/>
      <w:szCs w:val="20"/>
      <w:lang w:val="es-ES" w:eastAsia="es-ES"/>
    </w:rPr>
  </w:style>
  <w:style w:type="paragraph" w:styleId="Direccinsobre">
    <w:name w:val="envelope address"/>
    <w:basedOn w:val="Normal"/>
    <w:uiPriority w:val="99"/>
    <w:unhideWhenUsed/>
    <w:rsid w:val="00F0652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unhideWhenUsed/>
    <w:rsid w:val="00F0652C"/>
    <w:pPr>
      <w:spacing w:after="0" w:line="240" w:lineRule="auto"/>
    </w:pPr>
    <w:rPr>
      <w:rFonts w:asciiTheme="majorHAnsi" w:eastAsiaTheme="majorEastAsia"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679D9"/>
    <w:pPr>
      <w:spacing w:after="0" w:line="240" w:lineRule="auto"/>
    </w:pPr>
  </w:style>
  <w:style w:type="paragraph" w:styleId="Encabezado">
    <w:name w:val="header"/>
    <w:basedOn w:val="Normal"/>
    <w:link w:val="EncabezadoCar"/>
    <w:uiPriority w:val="99"/>
    <w:unhideWhenUsed/>
    <w:rsid w:val="000679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79D9"/>
  </w:style>
  <w:style w:type="paragraph" w:styleId="Piedepgina">
    <w:name w:val="footer"/>
    <w:basedOn w:val="Normal"/>
    <w:link w:val="PiedepginaCar"/>
    <w:uiPriority w:val="99"/>
    <w:unhideWhenUsed/>
    <w:rsid w:val="000679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79D9"/>
  </w:style>
  <w:style w:type="paragraph" w:styleId="Textodeglobo">
    <w:name w:val="Balloon Text"/>
    <w:basedOn w:val="Normal"/>
    <w:link w:val="TextodegloboCar"/>
    <w:uiPriority w:val="99"/>
    <w:semiHidden/>
    <w:unhideWhenUsed/>
    <w:rsid w:val="000679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9D9"/>
    <w:rPr>
      <w:rFonts w:ascii="Tahoma" w:hAnsi="Tahoma" w:cs="Tahoma"/>
      <w:sz w:val="16"/>
      <w:szCs w:val="16"/>
    </w:rPr>
  </w:style>
  <w:style w:type="paragraph" w:styleId="Prrafodelista">
    <w:name w:val="List Paragraph"/>
    <w:basedOn w:val="Normal"/>
    <w:uiPriority w:val="34"/>
    <w:qFormat/>
    <w:rsid w:val="00F560C0"/>
    <w:pPr>
      <w:ind w:left="720"/>
      <w:contextualSpacing/>
    </w:pPr>
  </w:style>
  <w:style w:type="paragraph" w:styleId="Textoindependiente">
    <w:name w:val="Body Text"/>
    <w:basedOn w:val="Normal"/>
    <w:link w:val="TextoindependienteCar"/>
    <w:rsid w:val="000A32B9"/>
    <w:pPr>
      <w:widowControl w:val="0"/>
      <w:suppressAutoHyphens/>
      <w:spacing w:after="120" w:line="240" w:lineRule="auto"/>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0A32B9"/>
    <w:rPr>
      <w:rFonts w:ascii="Times New Roman" w:eastAsia="Times New Roman" w:hAnsi="Times New Roman" w:cs="Times New Roman"/>
      <w:sz w:val="24"/>
      <w:szCs w:val="20"/>
      <w:lang w:val="es-ES_tradnl" w:eastAsia="es-ES"/>
    </w:rPr>
  </w:style>
  <w:style w:type="paragraph" w:styleId="Lista">
    <w:name w:val="List"/>
    <w:basedOn w:val="Normal"/>
    <w:rsid w:val="000A32B9"/>
    <w:pPr>
      <w:spacing w:after="0" w:line="240" w:lineRule="auto"/>
      <w:ind w:left="283" w:hanging="283"/>
    </w:pPr>
    <w:rPr>
      <w:rFonts w:ascii="Times New Roman" w:eastAsia="Times New Roman" w:hAnsi="Times New Roman" w:cs="Times New Roman"/>
      <w:sz w:val="20"/>
      <w:szCs w:val="20"/>
      <w:lang w:val="es-ES" w:eastAsia="es-ES"/>
    </w:rPr>
  </w:style>
  <w:style w:type="paragraph" w:styleId="Direccinsobre">
    <w:name w:val="envelope address"/>
    <w:basedOn w:val="Normal"/>
    <w:uiPriority w:val="99"/>
    <w:unhideWhenUsed/>
    <w:rsid w:val="00F0652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unhideWhenUsed/>
    <w:rsid w:val="00F0652C"/>
    <w:pPr>
      <w:spacing w:after="0" w:line="240" w:lineRule="auto"/>
    </w:pPr>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39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1D6D0-A7D2-4DDE-BE70-4755F472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1059</Words>
  <Characters>5828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3</cp:revision>
  <cp:lastPrinted>2011-12-02T18:36:00Z</cp:lastPrinted>
  <dcterms:created xsi:type="dcterms:W3CDTF">2011-12-08T21:12:00Z</dcterms:created>
  <dcterms:modified xsi:type="dcterms:W3CDTF">2011-12-08T21:14:00Z</dcterms:modified>
</cp:coreProperties>
</file>